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30" w:rsidRDefault="00E356A0">
      <w:pPr>
        <w:pStyle w:val="Standard"/>
        <w:tabs>
          <w:tab w:val="left" w:pos="45"/>
        </w:tabs>
        <w:jc w:val="center"/>
        <w:rPr>
          <w:rFonts w:ascii="Calibri" w:hAnsi="Calibri"/>
          <w:b/>
          <w:bCs/>
          <w:u w:val="single"/>
          <w:lang w:val="en-US"/>
        </w:rPr>
      </w:pPr>
      <w:bookmarkStart w:id="0" w:name="_GoBack"/>
      <w:bookmarkEnd w:id="0"/>
      <w:r>
        <w:rPr>
          <w:rFonts w:ascii="Calibri" w:hAnsi="Calibri"/>
          <w:b/>
          <w:bCs/>
          <w:u w:val="single"/>
        </w:rPr>
        <w:t>HYPNOTIKA</w:t>
      </w:r>
      <w:r>
        <w:rPr>
          <w:rFonts w:ascii="Calibri" w:hAnsi="Calibri"/>
          <w:b/>
          <w:bCs/>
          <w:u w:val="single"/>
          <w:lang w:val="en-US"/>
        </w:rPr>
        <w:t xml:space="preserve">, </w:t>
      </w:r>
      <w:r>
        <w:rPr>
          <w:rFonts w:ascii="Calibri" w:hAnsi="Calibri"/>
          <w:b/>
          <w:bCs/>
          <w:u w:val="single"/>
        </w:rPr>
        <w:t>SEDATÍVA</w:t>
      </w:r>
    </w:p>
    <w:p w:rsidR="002F1330" w:rsidRDefault="002F1330">
      <w:pPr>
        <w:pStyle w:val="Standard"/>
        <w:tabs>
          <w:tab w:val="left" w:pos="45"/>
        </w:tabs>
        <w:jc w:val="center"/>
        <w:rPr>
          <w:rFonts w:ascii="Calibri" w:hAnsi="Calibri"/>
          <w:b/>
          <w:bCs/>
          <w:sz w:val="16"/>
          <w:szCs w:val="16"/>
          <w:u w:val="single"/>
          <w:lang w:val="en-US"/>
        </w:rPr>
      </w:pPr>
    </w:p>
    <w:p w:rsidR="002F1330" w:rsidRDefault="00E356A0">
      <w:pPr>
        <w:pStyle w:val="Standard"/>
        <w:numPr>
          <w:ilvl w:val="0"/>
          <w:numId w:val="45"/>
        </w:numPr>
        <w:tabs>
          <w:tab w:val="left" w:pos="45"/>
        </w:tabs>
        <w:rPr>
          <w:sz w:val="16"/>
          <w:szCs w:val="16"/>
        </w:rPr>
      </w:pPr>
      <w:r>
        <w:rPr>
          <w:rFonts w:ascii="Calibri" w:hAnsi="Calibri"/>
          <w:sz w:val="16"/>
          <w:szCs w:val="16"/>
          <w:lang w:val="en-US"/>
        </w:rPr>
        <w:t xml:space="preserve">iba krátkodobo k liečbe nespavosti ( pre riziko závislosti )  - chronické formy nespavosti – kauzálna liečba ( </w:t>
      </w:r>
      <w:r>
        <w:rPr>
          <w:rFonts w:ascii="Calibri" w:hAnsi="Calibri"/>
          <w:sz w:val="16"/>
          <w:szCs w:val="16"/>
        </w:rPr>
        <w:t>antidepresíva</w:t>
      </w:r>
      <w:r>
        <w:rPr>
          <w:rFonts w:ascii="Calibri" w:hAnsi="Calibri"/>
          <w:sz w:val="16"/>
          <w:szCs w:val="16"/>
          <w:lang w:val="en-US"/>
        </w:rPr>
        <w:t xml:space="preserve">, antipsychotiká, psychoterapia ) </w:t>
      </w:r>
      <w:r>
        <w:rPr>
          <w:rFonts w:ascii="Calibri" w:hAnsi="Calibri"/>
          <w:sz w:val="16"/>
          <w:szCs w:val="16"/>
          <w:lang w:val="en-US"/>
        </w:rPr>
        <w:t xml:space="preserve">                                                 </w:t>
      </w:r>
    </w:p>
    <w:p w:rsidR="002F1330" w:rsidRDefault="00E356A0">
      <w:pPr>
        <w:pStyle w:val="Standard"/>
        <w:numPr>
          <w:ilvl w:val="0"/>
          <w:numId w:val="45"/>
        </w:numPr>
        <w:tabs>
          <w:tab w:val="left" w:pos="45"/>
        </w:tabs>
        <w:rPr>
          <w:rFonts w:ascii="Calibri" w:hAnsi="Calibri"/>
          <w:sz w:val="16"/>
          <w:szCs w:val="16"/>
          <w:lang w:val="en-US"/>
        </w:rPr>
      </w:pPr>
      <w:r>
        <w:rPr>
          <w:rFonts w:ascii="Calibri" w:hAnsi="Calibri"/>
          <w:sz w:val="16"/>
          <w:szCs w:val="16"/>
          <w:lang w:val="en-US"/>
        </w:rPr>
        <w:t>každe sedatívum má vo vysokých dávkach hypnotické účinky ( navodia spánok )</w:t>
      </w:r>
    </w:p>
    <w:p w:rsidR="002F1330" w:rsidRDefault="00E356A0">
      <w:pPr>
        <w:pStyle w:val="Standard"/>
        <w:numPr>
          <w:ilvl w:val="0"/>
          <w:numId w:val="45"/>
        </w:numPr>
        <w:tabs>
          <w:tab w:val="left" w:pos="45"/>
        </w:tabs>
        <w:rPr>
          <w:rFonts w:ascii="Calibri" w:hAnsi="Calibri"/>
          <w:sz w:val="16"/>
          <w:szCs w:val="16"/>
          <w:lang w:val="en-US"/>
        </w:rPr>
      </w:pPr>
      <w:r>
        <w:rPr>
          <w:rFonts w:ascii="Calibri" w:hAnsi="Calibri"/>
          <w:sz w:val="16"/>
          <w:szCs w:val="16"/>
          <w:lang w:val="en-US"/>
        </w:rPr>
        <w:t>I – úzkosť, poruchy spánku, epilepsia a krčové stavy, abstinenčný sy., súčasť anestézie, na skľudnenie a k  amnézii pred lekárskym</w:t>
      </w:r>
      <w:r>
        <w:rPr>
          <w:rFonts w:ascii="Calibri" w:hAnsi="Calibri"/>
          <w:sz w:val="16"/>
          <w:szCs w:val="16"/>
          <w:lang w:val="en-US"/>
        </w:rPr>
        <w:t xml:space="preserve"> výkonom</w:t>
      </w:r>
    </w:p>
    <w:p w:rsidR="002F1330" w:rsidRDefault="00E356A0">
      <w:pPr>
        <w:pStyle w:val="Standard"/>
        <w:numPr>
          <w:ilvl w:val="0"/>
          <w:numId w:val="45"/>
        </w:numPr>
        <w:tabs>
          <w:tab w:val="left" w:pos="45"/>
        </w:tabs>
        <w:rPr>
          <w:rFonts w:ascii="Calibri" w:hAnsi="Calibri"/>
          <w:sz w:val="16"/>
          <w:szCs w:val="16"/>
          <w:lang w:val="en-US"/>
        </w:rPr>
      </w:pPr>
      <w:r>
        <w:rPr>
          <w:rFonts w:ascii="Calibri" w:hAnsi="Calibri"/>
          <w:sz w:val="16"/>
          <w:szCs w:val="16"/>
          <w:lang w:val="en-US"/>
        </w:rPr>
        <w:t>ideálne hypnotikum - rýchly nástup účinku, dostatočne dlho trvajúci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6"/>
          <w:szCs w:val="16"/>
          <w:lang w:val="en-US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                                    - neovplyvňuje psychomotoriku v priebehu dňa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6"/>
          <w:szCs w:val="16"/>
          <w:lang w:val="en-US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                                    - zachováva pri</w:t>
      </w:r>
      <w:r>
        <w:rPr>
          <w:rFonts w:ascii="Calibri" w:hAnsi="Calibri"/>
          <w:sz w:val="16"/>
          <w:szCs w:val="16"/>
          <w:lang w:val="en-US"/>
        </w:rPr>
        <w:t>rodzenú architektoniku spánku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6"/>
          <w:szCs w:val="16"/>
          <w:lang w:val="en-US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                                    - nevyvoláva toleranciu a závislosť pri dlhodobom podávaní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6"/>
          <w:szCs w:val="16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                                    - nevyvoláva abstinenčný sy. a rebound nespavosť po náh</w:t>
      </w:r>
      <w:r>
        <w:rPr>
          <w:rFonts w:ascii="Calibri" w:hAnsi="Calibri"/>
          <w:sz w:val="16"/>
          <w:szCs w:val="16"/>
          <w:lang w:val="en-US"/>
        </w:rPr>
        <w:t>lom vysadení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6"/>
          <w:szCs w:val="16"/>
          <w:lang w:val="en-US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b/>
          <w:bCs/>
          <w:sz w:val="16"/>
          <w:szCs w:val="16"/>
          <w:u w:val="single"/>
          <w:lang w:val="en-US"/>
        </w:rPr>
      </w:pPr>
      <w:r>
        <w:rPr>
          <w:rFonts w:ascii="Calibri" w:hAnsi="Calibri"/>
          <w:b/>
          <w:bCs/>
          <w:sz w:val="16"/>
          <w:szCs w:val="16"/>
          <w:u w:val="single"/>
          <w:lang w:val="en-US"/>
        </w:rPr>
        <w:t>1. generácia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i/>
          <w:iCs/>
          <w:sz w:val="16"/>
          <w:szCs w:val="16"/>
          <w:lang w:val="en-US"/>
        </w:rPr>
      </w:pPr>
      <w:r>
        <w:rPr>
          <w:rFonts w:ascii="Calibri" w:hAnsi="Calibri"/>
          <w:i/>
          <w:iCs/>
          <w:sz w:val="16"/>
          <w:szCs w:val="16"/>
          <w:lang w:val="en-US"/>
        </w:rPr>
        <w:t>1. barbituráty</w:t>
      </w:r>
    </w:p>
    <w:p w:rsidR="002F1330" w:rsidRDefault="00E356A0">
      <w:pPr>
        <w:pStyle w:val="Standard"/>
        <w:numPr>
          <w:ilvl w:val="0"/>
          <w:numId w:val="46"/>
        </w:numPr>
        <w:tabs>
          <w:tab w:val="left" w:pos="45"/>
        </w:tabs>
        <w:spacing w:line="276" w:lineRule="auto"/>
        <w:rPr>
          <w:sz w:val="16"/>
          <w:szCs w:val="16"/>
        </w:rPr>
      </w:pPr>
      <w:r>
        <w:rPr>
          <w:rFonts w:ascii="Calibri" w:hAnsi="Calibri"/>
          <w:sz w:val="16"/>
          <w:szCs w:val="16"/>
          <w:lang w:val="en-US"/>
        </w:rPr>
        <w:t xml:space="preserve">MÚ – agonisti GABAa-receptorového komplexu </w:t>
      </w:r>
      <w:r>
        <w:rPr>
          <w:rFonts w:ascii="Calibri" w:hAnsi="Calibri"/>
          <w:sz w:val="16"/>
          <w:szCs w:val="16"/>
        </w:rPr>
        <w:t>spřaženého</w:t>
      </w:r>
      <w:r>
        <w:rPr>
          <w:rFonts w:ascii="Calibri" w:hAnsi="Calibri"/>
          <w:sz w:val="16"/>
          <w:szCs w:val="16"/>
          <w:lang w:val="en-US"/>
        </w:rPr>
        <w:t xml:space="preserve"> s Cl-kanálom – väzba na iné miesto než BZD =&gt;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inhibičný účinok  GABA                                                                                                                    </w:t>
      </w:r>
    </w:p>
    <w:p w:rsidR="002F1330" w:rsidRDefault="00E356A0">
      <w:pPr>
        <w:pStyle w:val="Standard"/>
        <w:numPr>
          <w:ilvl w:val="0"/>
          <w:numId w:val="4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NÚ - tolerancia, závislosť, skracujú REM-spánok, kardiovaskulárny a </w:t>
      </w:r>
      <w:r>
        <w:rPr>
          <w:rFonts w:ascii="Calibri" w:eastAsia="Century Gothic" w:hAnsi="Calibri" w:cs="Century Gothic"/>
          <w:sz w:val="16"/>
          <w:szCs w:val="16"/>
        </w:rPr>
        <w:t>respiračný útlm pri predávkovaní, liekové interakcie ( indukcia cytochrómu P – 450 )</w:t>
      </w:r>
    </w:p>
    <w:p w:rsidR="002F1330" w:rsidRDefault="00E356A0">
      <w:pPr>
        <w:pStyle w:val="Standard"/>
        <w:numPr>
          <w:ilvl w:val="0"/>
          <w:numId w:val="4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tehotenstvo, porfýria</w:t>
      </w:r>
    </w:p>
    <w:p w:rsidR="002F1330" w:rsidRDefault="00E356A0">
      <w:pPr>
        <w:pStyle w:val="Standard"/>
        <w:numPr>
          <w:ilvl w:val="0"/>
          <w:numId w:val="4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I – hypnotikum, sedatívum, anxiolytikum – nie sú vhodné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– antiepileptikum – novorodenecké kŕče – fenobarbital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- refrakterný status epileptikus - pentobarbital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- i.v. indukčné anestetikum - thiopental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2. ďalšie látky</w:t>
      </w:r>
    </w:p>
    <w:p w:rsidR="002F1330" w:rsidRDefault="00E356A0">
      <w:pPr>
        <w:pStyle w:val="Standard"/>
        <w:numPr>
          <w:ilvl w:val="0"/>
          <w:numId w:val="4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sedatívne antihistaminiká – dephenhydramin</w:t>
      </w:r>
    </w:p>
    <w:p w:rsidR="002F1330" w:rsidRDefault="00E356A0">
      <w:pPr>
        <w:pStyle w:val="Standard"/>
        <w:numPr>
          <w:ilvl w:val="0"/>
          <w:numId w:val="4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extrakt z valeriány</w:t>
      </w:r>
    </w:p>
    <w:p w:rsidR="002F1330" w:rsidRDefault="00E356A0">
      <w:pPr>
        <w:pStyle w:val="Standard"/>
        <w:numPr>
          <w:ilvl w:val="0"/>
          <w:numId w:val="4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zlúčeniny s obsahom brómu – bromisoval</w:t>
      </w:r>
    </w:p>
    <w:p w:rsidR="002F1330" w:rsidRDefault="00E356A0">
      <w:pPr>
        <w:pStyle w:val="Standard"/>
        <w:numPr>
          <w:ilvl w:val="0"/>
          <w:numId w:val="4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klometiazol – MÚ – väzba na pikrotoxinové väzbové miesto na GABAa-receptore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 xml:space="preserve">                                                     - myorelaxačný účinok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2.generácia</w:t>
      </w:r>
      <w:r>
        <w:rPr>
          <w:rFonts w:ascii="Calibri" w:eastAsia="Century Gothic" w:hAnsi="Calibri" w:cs="Century Gothic"/>
          <w:sz w:val="16"/>
          <w:szCs w:val="16"/>
        </w:rPr>
        <w:t xml:space="preserve"> – </w:t>
      </w:r>
      <w:r>
        <w:rPr>
          <w:rFonts w:ascii="Calibri" w:eastAsia="Century Gothic" w:hAnsi="Calibri" w:cs="Century Gothic"/>
          <w:i/>
          <w:iCs/>
          <w:sz w:val="16"/>
          <w:szCs w:val="16"/>
        </w:rPr>
        <w:t>BZD</w:t>
      </w:r>
    </w:p>
    <w:p w:rsidR="002F1330" w:rsidRDefault="00E356A0">
      <w:pPr>
        <w:pStyle w:val="Standard"/>
        <w:numPr>
          <w:ilvl w:val="0"/>
          <w:numId w:val="4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MÚ – neselektívny agonisti BZD1 ( hypno-sedatív</w:t>
      </w:r>
      <w:r>
        <w:rPr>
          <w:rFonts w:ascii="Calibri" w:eastAsia="Century Gothic" w:hAnsi="Calibri" w:cs="Century Gothic"/>
          <w:i/>
          <w:iCs/>
          <w:sz w:val="16"/>
          <w:szCs w:val="16"/>
        </w:rPr>
        <w:t>ny, anxiolytický účinok ) + BZD2-receptorov ( antikonvulzívny, myorelaxačný účinok )</w:t>
      </w:r>
    </w:p>
    <w:p w:rsidR="002F1330" w:rsidRDefault="00E356A0">
      <w:pPr>
        <w:pStyle w:val="Standard"/>
        <w:numPr>
          <w:ilvl w:val="0"/>
          <w:numId w:val="5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skracujú REM-spánok, ovplyvňujú non-REM-spánok</w:t>
      </w:r>
    </w:p>
    <w:p w:rsidR="002F1330" w:rsidRDefault="00E356A0">
      <w:pPr>
        <w:pStyle w:val="Standard"/>
        <w:numPr>
          <w:ilvl w:val="0"/>
          <w:numId w:val="50"/>
        </w:numPr>
        <w:tabs>
          <w:tab w:val="left" w:pos="45"/>
        </w:tabs>
        <w:spacing w:line="276" w:lineRule="auto"/>
        <w:rPr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krátky biologický poločas – midazolam =</w:t>
      </w:r>
      <w:r>
        <w:rPr>
          <w:rFonts w:ascii="Calibri" w:eastAsia="Century Gothic" w:hAnsi="Calibri" w:cs="Century Gothic"/>
          <w:i/>
          <w:iCs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i/>
          <w:iCs/>
          <w:sz w:val="16"/>
          <w:szCs w:val="16"/>
        </w:rPr>
        <w:t>poruchy zaspávania</w:t>
      </w:r>
    </w:p>
    <w:p w:rsidR="002F1330" w:rsidRDefault="00E356A0">
      <w:pPr>
        <w:pStyle w:val="Standard"/>
        <w:numPr>
          <w:ilvl w:val="0"/>
          <w:numId w:val="50"/>
        </w:numPr>
        <w:tabs>
          <w:tab w:val="left" w:pos="45"/>
        </w:tabs>
        <w:spacing w:line="276" w:lineRule="auto"/>
        <w:rPr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stredne dlhý biologický poločas – mitrazepam, flumitrazepam =</w:t>
      </w:r>
      <w:r>
        <w:rPr>
          <w:rFonts w:ascii="Calibri" w:eastAsia="Century Gothic" w:hAnsi="Calibri" w:cs="Century Gothic"/>
          <w:i/>
          <w:iCs/>
          <w:sz w:val="16"/>
          <w:szCs w:val="16"/>
          <w:lang w:val="en-US"/>
        </w:rPr>
        <w:t>&gt; p</w:t>
      </w:r>
      <w:r>
        <w:rPr>
          <w:rFonts w:ascii="Calibri" w:eastAsia="Century Gothic" w:hAnsi="Calibri" w:cs="Century Gothic"/>
          <w:i/>
          <w:iCs/>
          <w:sz w:val="16"/>
          <w:szCs w:val="16"/>
          <w:lang w:val="en-US"/>
        </w:rPr>
        <w:t>re</w:t>
      </w:r>
      <w:r>
        <w:rPr>
          <w:rFonts w:ascii="Calibri" w:eastAsia="Century Gothic" w:hAnsi="Calibri" w:cs="Century Gothic"/>
          <w:i/>
          <w:iCs/>
          <w:sz w:val="16"/>
          <w:szCs w:val="16"/>
        </w:rPr>
        <w:t>búdzanie v noci alebo skoro ráno</w:t>
      </w:r>
    </w:p>
    <w:p w:rsidR="002F1330" w:rsidRDefault="00E356A0">
      <w:pPr>
        <w:pStyle w:val="Standard"/>
        <w:numPr>
          <w:ilvl w:val="0"/>
          <w:numId w:val="50"/>
        </w:numPr>
        <w:tabs>
          <w:tab w:val="left" w:pos="45"/>
        </w:tabs>
        <w:spacing w:line="276" w:lineRule="auto"/>
        <w:rPr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dlhý biologický poločas – flurazepam – riziko kumulácie =</w:t>
      </w:r>
      <w:r>
        <w:rPr>
          <w:rFonts w:ascii="Calibri" w:eastAsia="Century Gothic" w:hAnsi="Calibri" w:cs="Century Gothic"/>
          <w:i/>
          <w:iCs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i/>
          <w:iCs/>
          <w:sz w:val="16"/>
          <w:szCs w:val="16"/>
        </w:rPr>
        <w:t>nepoužívať u starých ľudí</w:t>
      </w:r>
    </w:p>
    <w:p w:rsidR="002F1330" w:rsidRDefault="00E356A0">
      <w:pPr>
        <w:pStyle w:val="Standard"/>
        <w:numPr>
          <w:ilvl w:val="0"/>
          <w:numId w:val="5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antidotum – flumazenil = kompetitívny antagonista BZD-receptorov</w:t>
      </w:r>
    </w:p>
    <w:p w:rsidR="002F1330" w:rsidRDefault="00E356A0">
      <w:pPr>
        <w:pStyle w:val="Standard"/>
        <w:numPr>
          <w:ilvl w:val="0"/>
          <w:numId w:val="5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KI – sy. spánkovej apnoe ( zvýšená frekvencia a intenzita apnoických pá</w:t>
      </w:r>
      <w:r>
        <w:rPr>
          <w:rFonts w:ascii="Calibri" w:eastAsia="Century Gothic" w:hAnsi="Calibri" w:cs="Century Gothic"/>
          <w:i/>
          <w:iCs/>
          <w:sz w:val="16"/>
          <w:szCs w:val="16"/>
        </w:rPr>
        <w:t>uz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3.generácia</w:t>
      </w:r>
      <w:r>
        <w:rPr>
          <w:rFonts w:ascii="Calibri" w:eastAsia="Century Gothic" w:hAnsi="Calibri" w:cs="Century Gothic"/>
          <w:i/>
          <w:iCs/>
          <w:sz w:val="16"/>
          <w:szCs w:val="16"/>
        </w:rPr>
        <w:t xml:space="preserve"> – zopiclon, zolpidem, zaleplon</w:t>
      </w:r>
    </w:p>
    <w:p w:rsidR="002F1330" w:rsidRDefault="00E356A0">
      <w:pPr>
        <w:pStyle w:val="Standard"/>
        <w:numPr>
          <w:ilvl w:val="0"/>
          <w:numId w:val="51"/>
        </w:numPr>
        <w:tabs>
          <w:tab w:val="left" w:pos="45"/>
        </w:tabs>
        <w:spacing w:line="276" w:lineRule="auto"/>
        <w:rPr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selektívny agonisti BZD1-receptorov =</w:t>
      </w:r>
      <w:r>
        <w:rPr>
          <w:rFonts w:ascii="Calibri" w:eastAsia="Century Gothic" w:hAnsi="Calibri" w:cs="Century Gothic"/>
          <w:i/>
          <w:iCs/>
          <w:sz w:val="16"/>
          <w:szCs w:val="16"/>
          <w:lang w:val="en-US"/>
        </w:rPr>
        <w:t>&gt;</w:t>
      </w:r>
      <w:r>
        <w:rPr>
          <w:rFonts w:ascii="Calibri" w:eastAsia="Century Gothic" w:hAnsi="Calibri" w:cs="Century Gothic"/>
          <w:i/>
          <w:iCs/>
          <w:sz w:val="16"/>
          <w:szCs w:val="16"/>
          <w:lang w:val="en-US"/>
        </w:rPr>
        <w:t xml:space="preserve"> </w:t>
      </w:r>
      <w:r>
        <w:rPr>
          <w:rFonts w:ascii="Calibri" w:eastAsia="Century Gothic" w:hAnsi="Calibri" w:cs="Century Gothic"/>
          <w:i/>
          <w:iCs/>
          <w:sz w:val="16"/>
          <w:szCs w:val="16"/>
        </w:rPr>
        <w:t>selektívny hypno-sedatívny účinok, anxiolytický účinok</w:t>
      </w:r>
    </w:p>
    <w:p w:rsidR="002F1330" w:rsidRDefault="00E356A0">
      <w:pPr>
        <w:pStyle w:val="Standard"/>
        <w:numPr>
          <w:ilvl w:val="0"/>
          <w:numId w:val="51"/>
        </w:numPr>
        <w:tabs>
          <w:tab w:val="left" w:pos="45"/>
        </w:tabs>
        <w:spacing w:line="276" w:lineRule="auto"/>
        <w:rPr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rýchly nástup účinku, krátky biologický poločas =</w:t>
      </w:r>
      <w:r>
        <w:rPr>
          <w:rFonts w:ascii="Calibri" w:eastAsia="Century Gothic" w:hAnsi="Calibri" w:cs="Century Gothic"/>
          <w:i/>
          <w:iCs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i/>
          <w:iCs/>
          <w:sz w:val="16"/>
          <w:szCs w:val="16"/>
        </w:rPr>
        <w:t>I – navodenie spánku pri nočnom prebúdzaní, porucha zaspávania</w:t>
      </w:r>
    </w:p>
    <w:p w:rsidR="002F1330" w:rsidRDefault="00E356A0">
      <w:pPr>
        <w:pStyle w:val="Standard"/>
        <w:numPr>
          <w:ilvl w:val="0"/>
          <w:numId w:val="51"/>
        </w:numPr>
        <w:tabs>
          <w:tab w:val="left" w:pos="45"/>
        </w:tabs>
        <w:spacing w:line="276" w:lineRule="auto"/>
        <w:rPr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 xml:space="preserve">NÚ - </w:t>
      </w:r>
      <w:r>
        <w:rPr>
          <w:rFonts w:ascii="Calibri" w:eastAsia="Calibri" w:hAnsi="Calibri" w:cs="Calibri"/>
          <w:i/>
          <w:iCs/>
          <w:sz w:val="16"/>
          <w:szCs w:val="16"/>
        </w:rPr>
        <w:t>↓</w:t>
      </w:r>
      <w:r>
        <w:rPr>
          <w:rFonts w:ascii="Calibri" w:eastAsia="Century Gothic" w:hAnsi="Calibri" w:cs="Century Gothic"/>
          <w:i/>
          <w:iCs/>
          <w:sz w:val="16"/>
          <w:szCs w:val="16"/>
        </w:rPr>
        <w:t xml:space="preserve"> riziko závislosti, menej ovplyvňujú architektoniku spánku, nespôsobujú poruchy pamäte, nehrozí útlm dýchania pri intoxikácii ( pri neužití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 xml:space="preserve">                             alkoholu )</w:t>
      </w:r>
    </w:p>
    <w:p w:rsidR="002F1330" w:rsidRDefault="00E356A0">
      <w:pPr>
        <w:pStyle w:val="Standard"/>
        <w:numPr>
          <w:ilvl w:val="0"/>
          <w:numId w:val="51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antidotum – flumazenil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  <w:t>4. ďalšie látky</w:t>
      </w:r>
    </w:p>
    <w:p w:rsidR="002F1330" w:rsidRDefault="00E356A0">
      <w:pPr>
        <w:pStyle w:val="Standard"/>
        <w:numPr>
          <w:ilvl w:val="0"/>
          <w:numId w:val="52"/>
        </w:numPr>
        <w:tabs>
          <w:tab w:val="left" w:pos="45"/>
        </w:tabs>
        <w:spacing w:line="276" w:lineRule="auto"/>
        <w:rPr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 xml:space="preserve">melatonín – </w:t>
      </w:r>
      <w:r>
        <w:rPr>
          <w:rFonts w:ascii="Calibri" w:eastAsia="Century Gothic" w:hAnsi="Calibri" w:cs="Century Gothic"/>
          <w:sz w:val="16"/>
          <w:szCs w:val="16"/>
        </w:rPr>
        <w:t>I – narušenie cirkadiál</w:t>
      </w:r>
      <w:r>
        <w:rPr>
          <w:rFonts w:ascii="Calibri" w:eastAsia="Century Gothic" w:hAnsi="Calibri" w:cs="Century Gothic"/>
          <w:sz w:val="16"/>
          <w:szCs w:val="16"/>
        </w:rPr>
        <w:t>nej rytmicity ( pri časovom posune, práca na smeny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  <w:r>
        <w:rPr>
          <w:rFonts w:ascii="Calibri" w:eastAsia="Century Gothic" w:hAnsi="Calibri" w:cs="Century Gothic"/>
          <w:b/>
          <w:bCs/>
          <w:u w:val="single"/>
        </w:rPr>
        <w:lastRenderedPageBreak/>
        <w:t>ANXIOLYTIKA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</w:p>
    <w:p w:rsidR="002F1330" w:rsidRDefault="00E356A0">
      <w:pPr>
        <w:pStyle w:val="Standard"/>
        <w:numPr>
          <w:ilvl w:val="0"/>
          <w:numId w:val="53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tlmia strach, úzkosť, psychické napätie</w:t>
      </w:r>
    </w:p>
    <w:p w:rsidR="002F1330" w:rsidRDefault="00E356A0">
      <w:pPr>
        <w:pStyle w:val="Standard"/>
        <w:numPr>
          <w:ilvl w:val="0"/>
          <w:numId w:val="53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I – úzkostné poruchy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1. BZD</w:t>
      </w:r>
    </w:p>
    <w:p w:rsidR="002F1330" w:rsidRDefault="00E356A0">
      <w:pPr>
        <w:pStyle w:val="Standard"/>
        <w:numPr>
          <w:ilvl w:val="0"/>
          <w:numId w:val="5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MÚ – agonisti BZD-receptorov na GABAa-receptorovom komplexe spřaženom s Cl-kanálom ( influx Cl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 ↑ </w:t>
      </w:r>
      <w:r>
        <w:rPr>
          <w:rFonts w:ascii="Calibri" w:eastAsia="Century Gothic" w:hAnsi="Calibri" w:cs="Century Gothic"/>
          <w:sz w:val="16"/>
          <w:szCs w:val="16"/>
        </w:rPr>
        <w:t>IPSP ) - alostericky zosilujú väzbu GABA na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GABAa-receptor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 </w:t>
      </w:r>
      <w:r>
        <w:rPr>
          <w:rFonts w:ascii="Calibri" w:eastAsia="Century Gothic" w:hAnsi="Calibri" w:cs="Century Gothic"/>
          <w:sz w:val="16"/>
          <w:szCs w:val="16"/>
        </w:rPr>
        <w:t xml:space="preserve">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 </w:t>
      </w:r>
      <w:r>
        <w:rPr>
          <w:rFonts w:ascii="Calibri" w:eastAsia="Century Gothic" w:hAnsi="Calibri" w:cs="Century Gothic"/>
          <w:sz w:val="16"/>
          <w:szCs w:val="16"/>
        </w:rPr>
        <w:t>inhibičný účinok GABA na CNS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- pôsobia neselektívne na oba subtypy BZD-receptorov – BZD1 (    ) - receptor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hypnotický, seda</w:t>
      </w:r>
      <w:r>
        <w:rPr>
          <w:rFonts w:ascii="Calibri" w:eastAsia="Century Gothic" w:hAnsi="Calibri" w:cs="Century Gothic"/>
          <w:sz w:val="16"/>
          <w:szCs w:val="16"/>
        </w:rPr>
        <w:t>tívny, anxiolytický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- BZD2 (    ) - receptor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myorelaxačný, antikonvulzívny účinok</w:t>
      </w:r>
    </w:p>
    <w:p w:rsidR="002F1330" w:rsidRDefault="00E356A0">
      <w:pPr>
        <w:pStyle w:val="Standard"/>
        <w:numPr>
          <w:ilvl w:val="0"/>
          <w:numId w:val="5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okamžitý účinok, takmer 100% biologi</w:t>
      </w:r>
      <w:r>
        <w:rPr>
          <w:rFonts w:ascii="Calibri" w:eastAsia="Century Gothic" w:hAnsi="Calibri" w:cs="Century Gothic"/>
          <w:sz w:val="16"/>
          <w:szCs w:val="16"/>
        </w:rPr>
        <w:t>cká dostupnosť,  zvýšená väzba na plazmatické bielkoviny</w:t>
      </w:r>
    </w:p>
    <w:p w:rsidR="002F1330" w:rsidRDefault="00E356A0">
      <w:pPr>
        <w:pStyle w:val="Standard"/>
        <w:numPr>
          <w:ilvl w:val="0"/>
          <w:numId w:val="5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veľmi lipofilné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prenikajú cez HEB, placentu, do materského mlieka, akumulácia v tukovom tkanive</w:t>
      </w:r>
    </w:p>
    <w:p w:rsidR="002F1330" w:rsidRDefault="00E356A0">
      <w:pPr>
        <w:pStyle w:val="Standard"/>
        <w:numPr>
          <w:ilvl w:val="0"/>
          <w:numId w:val="5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NÚ – pri bežnom dávkovaní – ospalosť, zmätenosť, poruchy koordinácie, anterográdna amnézia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- intoxikácia – predlžený a prehlbený spánok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- útlm  - pri súčasnom podaní látok tlmiacich CNS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- tolerancia, riziko závislosti – zvyšuje sa s dĺžkou terapie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- kumulácia – dlhodobo pôsobiace BZD ( diazepam ) - starší  ľudia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- zvýšená úzkosť, nespavosť, somatické prejavy ( kŕče, tremor, psychomotorický nepokoj ) po náhlom vysadení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postupné vysadzovanie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- paradoxné reakcie  - excitácia, agresivita, halucinácie – deti, starí ľudia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- liekové interakcie – látky tlmiace CNS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zvýšený účinok BZD</w:t>
      </w:r>
    </w:p>
    <w:p w:rsidR="002F1330" w:rsidRDefault="00E356A0">
      <w:pPr>
        <w:pStyle w:val="Standard"/>
        <w:numPr>
          <w:ilvl w:val="0"/>
          <w:numId w:val="5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antidotum – flumazenil  = kompetitívny antagonista </w:t>
      </w:r>
      <w:r>
        <w:rPr>
          <w:rFonts w:ascii="Calibri" w:eastAsia="Century Gothic" w:hAnsi="Calibri" w:cs="Century Gothic"/>
          <w:sz w:val="16"/>
          <w:szCs w:val="16"/>
        </w:rPr>
        <w:t>BZD-receptorov</w:t>
      </w:r>
    </w:p>
    <w:p w:rsidR="002F1330" w:rsidRDefault="00E356A0">
      <w:pPr>
        <w:pStyle w:val="Standard"/>
        <w:numPr>
          <w:ilvl w:val="0"/>
          <w:numId w:val="5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I – úzkostné poruchy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- depresia, nespavosť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- epilepsia, kŕče ( febrilné, eklampsia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- abstinenčný sy.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- premedikácia v ansteziológii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- krátkodobo – pred nepríjemným chirurgickým výkonom, kardioverze – amnestický účinok</w:t>
      </w:r>
    </w:p>
    <w:p w:rsidR="002F1330" w:rsidRDefault="00E356A0">
      <w:pPr>
        <w:pStyle w:val="Standard"/>
        <w:numPr>
          <w:ilvl w:val="0"/>
          <w:numId w:val="5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rozdelenie podľa dĺžky účinku: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1. krátkodobo pôsobiace ( 2 - 5 hod. ) - oxazepam, midazolam, triazolam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2. strednedobo pôsobiace ( 6 - 12 hod. ) - nitrazepam, flunitrazepam, alprazolam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3. dlhodobo pôsobiace ( 16 – 100 hod. ) -  diazepam, klonazepam</w:t>
      </w:r>
    </w:p>
    <w:p w:rsidR="002F1330" w:rsidRDefault="00E356A0">
      <w:pPr>
        <w:pStyle w:val="Standard"/>
        <w:numPr>
          <w:ilvl w:val="0"/>
          <w:numId w:val="5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oxazepam – anxiolytikum – v geriatrii ( nehrozí kumulácia, slabí </w:t>
      </w:r>
      <w:r>
        <w:rPr>
          <w:rFonts w:ascii="Calibri" w:eastAsia="Century Gothic" w:hAnsi="Calibri" w:cs="Century Gothic"/>
          <w:sz w:val="16"/>
          <w:szCs w:val="16"/>
        </w:rPr>
        <w:t>sedatívny účinok )</w:t>
      </w:r>
    </w:p>
    <w:p w:rsidR="002F1330" w:rsidRDefault="00E356A0">
      <w:pPr>
        <w:pStyle w:val="Standard"/>
        <w:numPr>
          <w:ilvl w:val="0"/>
          <w:numId w:val="5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midazolam – sedatívum, analgosedácia</w:t>
      </w:r>
    </w:p>
    <w:p w:rsidR="002F1330" w:rsidRDefault="00E356A0">
      <w:pPr>
        <w:pStyle w:val="Standard"/>
        <w:numPr>
          <w:ilvl w:val="0"/>
          <w:numId w:val="5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triazolam – NÚ – anterográdna amnézia, agresívne suicidálne chovanie</w:t>
      </w:r>
    </w:p>
    <w:p w:rsidR="002F1330" w:rsidRDefault="00E356A0">
      <w:pPr>
        <w:pStyle w:val="Standard"/>
        <w:numPr>
          <w:ilvl w:val="0"/>
          <w:numId w:val="5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nitrazepam, flunitrazepam – hypnotiká</w:t>
      </w:r>
    </w:p>
    <w:p w:rsidR="002F1330" w:rsidRDefault="00E356A0">
      <w:pPr>
        <w:pStyle w:val="Standard"/>
        <w:numPr>
          <w:ilvl w:val="0"/>
          <w:numId w:val="5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alprazolam – anxiolytikum, antidepresívum</w:t>
      </w:r>
    </w:p>
    <w:p w:rsidR="002F1330" w:rsidRDefault="00E356A0">
      <w:pPr>
        <w:pStyle w:val="Standard"/>
        <w:numPr>
          <w:ilvl w:val="0"/>
          <w:numId w:val="5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diazepam – všetky indikácie ( anxiolytikum, myorela</w:t>
      </w:r>
      <w:r>
        <w:rPr>
          <w:rFonts w:ascii="Calibri" w:eastAsia="Century Gothic" w:hAnsi="Calibri" w:cs="Century Gothic"/>
          <w:sz w:val="16"/>
          <w:szCs w:val="16"/>
        </w:rPr>
        <w:t>xans, antikonvulzívum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- status epilepticus – parenterálne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- závislosť, kumulácia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2. ostatné anxiolytiká</w:t>
      </w:r>
    </w:p>
    <w:p w:rsidR="002F1330" w:rsidRDefault="00E356A0">
      <w:pPr>
        <w:pStyle w:val="Standard"/>
        <w:numPr>
          <w:ilvl w:val="0"/>
          <w:numId w:val="5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buspiron – MÚ – nejasný – agonista serotonínových 5-HT1A-receptorov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- pomalý nástup účinku ( dni až týždne ) po opakovanom podávaní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- nevyvoláva závislosť ani príznaky z vysadenia</w:t>
      </w:r>
    </w:p>
    <w:p w:rsidR="002F1330" w:rsidRDefault="00E356A0">
      <w:pPr>
        <w:pStyle w:val="Standard"/>
        <w:numPr>
          <w:ilvl w:val="0"/>
          <w:numId w:val="6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SSRI, SNRI – venlafaxin – pomalý nástup účinku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</w:t>
      </w:r>
      <w:r>
        <w:rPr>
          <w:rFonts w:ascii="Calibri" w:eastAsia="Century Gothic" w:hAnsi="Calibri" w:cs="Century Gothic"/>
          <w:sz w:val="16"/>
          <w:szCs w:val="16"/>
        </w:rPr>
        <w:t>BZD ako anxiolytikum na začiatku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- I – dlhodobá liečba úzkostných porúch ( panická, generalizovaná úzkostná porucha, fóbie, OCD )</w:t>
      </w:r>
    </w:p>
    <w:p w:rsidR="002F1330" w:rsidRDefault="00E356A0">
      <w:pPr>
        <w:pStyle w:val="Standard"/>
        <w:numPr>
          <w:ilvl w:val="0"/>
          <w:numId w:val="61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guafenesin  - slabé anxiolytikum + myorelaxačný, expektoračný a</w:t>
      </w:r>
      <w:r>
        <w:rPr>
          <w:rFonts w:ascii="Calibri" w:eastAsia="Century Gothic" w:hAnsi="Calibri" w:cs="Century Gothic"/>
          <w:sz w:val="16"/>
          <w:szCs w:val="16"/>
        </w:rPr>
        <w:t xml:space="preserve"> sedatívny účinok</w:t>
      </w:r>
    </w:p>
    <w:p w:rsidR="002F1330" w:rsidRDefault="00E356A0">
      <w:pPr>
        <w:pStyle w:val="Standard"/>
        <w:numPr>
          <w:ilvl w:val="0"/>
          <w:numId w:val="61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meprobamát – anxiolytikum s hypnotickými, sedatívnymi a myorelaxačnými účinkami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- závislosť, prokonvulzívny účinok pri náhlom vysadení, útlm CNS po požití alkoholu, ovplyvňuje psychomotorické </w:t>
      </w:r>
      <w:r>
        <w:rPr>
          <w:rFonts w:ascii="Calibri" w:eastAsia="Century Gothic" w:hAnsi="Calibri" w:cs="Century Gothic"/>
          <w:sz w:val="16"/>
          <w:szCs w:val="16"/>
        </w:rPr>
        <w:t>funkcie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- prienik placentou, do materského mlieka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  <w:r>
        <w:rPr>
          <w:rFonts w:ascii="Calibri" w:eastAsia="Century Gothic" w:hAnsi="Calibri" w:cs="Century Gothic"/>
          <w:b/>
          <w:bCs/>
          <w:u w:val="single"/>
        </w:rPr>
        <w:lastRenderedPageBreak/>
        <w:t>ANTIEPILEPTIKA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</w:p>
    <w:p w:rsidR="002F1330" w:rsidRDefault="00E356A0">
      <w:pPr>
        <w:pStyle w:val="Standard"/>
        <w:numPr>
          <w:ilvl w:val="0"/>
          <w:numId w:val="62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neliečia príčinu, iba tlmia záchvaty</w:t>
      </w:r>
    </w:p>
    <w:p w:rsidR="002F1330" w:rsidRDefault="00E356A0">
      <w:pPr>
        <w:pStyle w:val="Standard"/>
        <w:numPr>
          <w:ilvl w:val="0"/>
          <w:numId w:val="62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MÚ – stabilizácia membrány neurónov – predlžená inaktivácia napäťovo-riadených Na+-kanálov ( fen</w:t>
      </w:r>
      <w:r>
        <w:rPr>
          <w:rFonts w:ascii="Calibri" w:eastAsia="Century Gothic" w:hAnsi="Calibri" w:cs="Century Gothic"/>
          <w:sz w:val="16"/>
          <w:szCs w:val="16"/>
        </w:rPr>
        <w:t>ytoín, karbamazepín, lamotrigín )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- inhibícia napäťovo-riadených Ca-kanálov typu T ( hyperaktivita v talame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absence ) (etosuximid )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- z</w:t>
      </w:r>
      <w:r>
        <w:rPr>
          <w:rFonts w:ascii="Calibri" w:eastAsia="Century Gothic" w:hAnsi="Calibri" w:cs="Century Gothic"/>
          <w:sz w:val="16"/>
          <w:szCs w:val="16"/>
        </w:rPr>
        <w:t>výšený inhibičný účinok GABA väzbou naGABAa-receptor spojený s Cl-kanálom (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influx Cl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hyperpolarizácia membrány neurónov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                             </w:t>
      </w:r>
      <w:r>
        <w:rPr>
          <w:rFonts w:ascii="Calibri" w:eastAsia="Century Gothic" w:hAnsi="Calibri" w:cs="Century Gothic"/>
          <w:sz w:val="16"/>
          <w:szCs w:val="16"/>
        </w:rPr>
        <w:t>stabilizácia membrány voči bezprostredne nasledujúcim AP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- alostericky zvyšujú afinitu GABAa-receptoru ( barbituráty, BZD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- zvyšujú obsah GABA v mozgu – ovplyvňujú jej – tvorbu – valproát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- biodegradáciu ( inhibícia GABA-transaminázy ) - ireverzibilná – valproát, vigabatrín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- uvľňovanie – vigabatrín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- spätné vychytávanie  ( inhibícia ) - tiagabin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- inhibícia glutamatergných excitačných vplyvov – inhibícia uvoľňovania excitačných AMK ( lamotrigin ),  kompetitívny inhibítor NMDA-receptoru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( felbamát ), AMPA-receptoru ( topiramát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Ľ.1.V.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Ľ..2.V.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 parciálne záchvaty                                                    fenytoín                                                              fenobarbital – novorodenecké kŕče, liekové alergie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 ( so sekundárnou generalizáciou )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karbamazepín                                                   gabapentín – v kombinácii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valproát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vigabatrín – rezistencia na inú liečbu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lamotrigín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tonicko-klonické záchvaty ( grand mal )                fenytoín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fenobarbital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karbamazepín                                                   gabapentín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valproát                                                              vigabatrín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lamotrigín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myoklonické záchvaty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valproát                                                              klonazepam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lamotri</w:t>
      </w:r>
      <w:r>
        <w:rPr>
          <w:rFonts w:ascii="Calibri" w:eastAsia="Century Gothic" w:hAnsi="Calibri" w:cs="Century Gothic"/>
          <w:sz w:val="16"/>
          <w:szCs w:val="16"/>
        </w:rPr>
        <w:t>gín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absencie  ( petit mal )                                              valproát                                                               klonazepam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etosuximid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lamotrigín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 atonia                                                                         klonazepam                                                        lamotrigín - 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↑</w:t>
      </w:r>
      <w:r>
        <w:rPr>
          <w:rFonts w:ascii="Calibri" w:eastAsia="Century Gothic" w:hAnsi="Calibri" w:cs="Century Gothic"/>
          <w:sz w:val="16"/>
          <w:szCs w:val="16"/>
        </w:rPr>
        <w:t xml:space="preserve"> dávky pri kombinácii s antiepi</w:t>
      </w:r>
      <w:r>
        <w:rPr>
          <w:rFonts w:ascii="Calibri" w:eastAsia="Century Gothic" w:hAnsi="Calibri" w:cs="Century Gothic"/>
          <w:sz w:val="16"/>
          <w:szCs w:val="16"/>
        </w:rPr>
        <w:t>leptikami ( induktory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pečeňových enzýmov ) mimo valproát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- status </w:t>
      </w:r>
      <w:r>
        <w:rPr>
          <w:rFonts w:ascii="Calibri" w:eastAsia="Century Gothic" w:hAnsi="Calibri" w:cs="Century Gothic"/>
          <w:sz w:val="16"/>
          <w:szCs w:val="16"/>
        </w:rPr>
        <w:t>epileptikus – i.v. - fenytoín, BZD ( diazepam, klonazepam ), refrakterný – pentobarbital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- sedatívny úćinok – barbituráty, BZD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- rozdelenie: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1. generácia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1. hydantoináty – fenytoín</w:t>
      </w:r>
    </w:p>
    <w:p w:rsidR="002F1330" w:rsidRDefault="00E356A0">
      <w:pPr>
        <w:pStyle w:val="Standard"/>
        <w:numPr>
          <w:ilvl w:val="0"/>
          <w:numId w:val="63"/>
        </w:numPr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intoxikácia – exitačné účinky – vertigo, tinitus, ataxia  </w:t>
      </w:r>
      <w:r>
        <w:rPr>
          <w:rFonts w:ascii="Wingdings 3" w:eastAsia="Century Gothic" w:hAnsi="Wingdings 3" w:cs="Century Gothic"/>
          <w:sz w:val="16"/>
          <w:szCs w:val="16"/>
        </w:rPr>
        <w:t></w:t>
      </w:r>
      <w:r>
        <w:rPr>
          <w:rFonts w:ascii="Calibri" w:eastAsia="Century Gothic" w:hAnsi="Calibri" w:cs="Century Gothic"/>
          <w:sz w:val="16"/>
          <w:szCs w:val="16"/>
        </w:rPr>
        <w:t xml:space="preserve">  psychotické príznaky a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↑ frekvencia záchvatov</w:t>
      </w:r>
    </w:p>
    <w:p w:rsidR="002F1330" w:rsidRDefault="00E356A0">
      <w:pPr>
        <w:pStyle w:val="Standard"/>
        <w:numPr>
          <w:ilvl w:val="0"/>
          <w:numId w:val="63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  <w:lang w:val="en-US"/>
        </w:rPr>
      </w:pPr>
      <w:r>
        <w:rPr>
          <w:rFonts w:ascii="Calibri" w:eastAsia="Century Gothic" w:hAnsi="Calibri" w:cs="Century Gothic"/>
          <w:sz w:val="16"/>
          <w:szCs w:val="16"/>
          <w:lang w:val="en-US"/>
        </w:rPr>
        <w:t>chronické NÚ – hyperplázia ďasní, hirzutizmus, osteomalácia, megaloblastická anémia ( porucha metabolizmu kys. Listovej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  <w:lang w:val="en-US"/>
        </w:rPr>
      </w:pPr>
      <w:r>
        <w:rPr>
          <w:rFonts w:ascii="Calibri" w:eastAsia="Century Gothic" w:hAnsi="Calibri" w:cs="Century Gothic"/>
          <w:i/>
          <w:iCs/>
          <w:sz w:val="16"/>
          <w:szCs w:val="16"/>
          <w:lang w:val="en-US"/>
        </w:rPr>
        <w:t>2. sukcinimidy  - etosuximid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  <w:lang w:val="en-US"/>
        </w:rPr>
      </w:pPr>
      <w:r>
        <w:rPr>
          <w:rFonts w:ascii="Calibri" w:eastAsia="Century Gothic" w:hAnsi="Calibri" w:cs="Century Gothic"/>
          <w:i/>
          <w:iCs/>
          <w:sz w:val="16"/>
          <w:szCs w:val="16"/>
          <w:lang w:val="en-US"/>
        </w:rPr>
        <w:t>3. barbituráty – fenobarbital</w:t>
      </w:r>
    </w:p>
    <w:p w:rsidR="002F1330" w:rsidRDefault="00E356A0">
      <w:pPr>
        <w:pStyle w:val="Standard"/>
        <w:numPr>
          <w:ilvl w:val="0"/>
          <w:numId w:val="6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  <w:lang w:val="en-US"/>
        </w:rPr>
      </w:pP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KI – porfýria</w:t>
      </w:r>
    </w:p>
    <w:p w:rsidR="002F1330" w:rsidRDefault="00E356A0">
      <w:pPr>
        <w:pStyle w:val="Standard"/>
        <w:numPr>
          <w:ilvl w:val="0"/>
          <w:numId w:val="64"/>
        </w:numPr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  <w:lang w:val="en-US"/>
        </w:rPr>
        <w:t>induktor P-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450 v pečeni =&gt;</w:t>
      </w:r>
      <w:r>
        <w:rPr>
          <w:rFonts w:ascii="Calibri" w:eastAsia="Century Gothic" w:hAnsi="Calibri" w:cs="Century Gothic"/>
          <w:sz w:val="16"/>
          <w:szCs w:val="16"/>
        </w:rPr>
        <w:t xml:space="preserve"> tolerancia, liekové interakcie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2. generácia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i/>
          <w:iCs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1. karbamazepín –</w:t>
      </w:r>
      <w:r>
        <w:rPr>
          <w:rFonts w:ascii="Calibri" w:eastAsia="Century Gothic" w:hAnsi="Calibri" w:cs="Century Gothic"/>
          <w:sz w:val="16"/>
          <w:szCs w:val="16"/>
        </w:rPr>
        <w:t xml:space="preserve"> derivát tricyklických antidepresív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- I – mániodepresívne poruchy, neuropatické záchvatové bolesti ( neuralgia trigeminu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2. valproát ( sodný ) - NÚ – teratogén – spina bifida, hepatotoxicita, strata vlasov, zvýšená telesná </w:t>
      </w:r>
      <w:r>
        <w:rPr>
          <w:rFonts w:ascii="Calibri" w:eastAsia="Century Gothic" w:hAnsi="Calibri" w:cs="Century Gothic"/>
          <w:sz w:val="16"/>
          <w:szCs w:val="16"/>
        </w:rPr>
        <w:t>hmotnosť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3. BZD – diazepam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i/>
          <w:iCs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 xml:space="preserve">             - klonazepam</w:t>
      </w:r>
      <w:r>
        <w:rPr>
          <w:rFonts w:ascii="Calibri" w:eastAsia="Century Gothic" w:hAnsi="Calibri" w:cs="Century Gothic"/>
          <w:sz w:val="16"/>
          <w:szCs w:val="16"/>
        </w:rPr>
        <w:t xml:space="preserve"> – I- parciálne záchvaty – adjuvans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- NÚ – excitačná reakcia  so zvýšenou  agresivitou ( deti ), rýchlo vzniká tolerancia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3. generácia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 xml:space="preserve">1. gabapentín  </w:t>
      </w:r>
      <w:r>
        <w:rPr>
          <w:rFonts w:ascii="Calibri" w:eastAsia="Century Gothic" w:hAnsi="Calibri" w:cs="Century Gothic"/>
          <w:sz w:val="16"/>
          <w:szCs w:val="16"/>
        </w:rPr>
        <w:t>- analóg GABA,</w:t>
      </w:r>
      <w:r>
        <w:rPr>
          <w:rFonts w:ascii="Calibri" w:eastAsia="Century Gothic" w:hAnsi="Calibri" w:cs="Century Gothic"/>
          <w:sz w:val="16"/>
          <w:szCs w:val="16"/>
        </w:rPr>
        <w:t xml:space="preserve"> nejasný MÚ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- I – kombinovaná terapia – žiadne interakcie s ostatnými antiepileptikami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- bipolárna afektívna porucha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- minimálne NÚ – proagresívny účinok u detí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2. vigaba</w:t>
      </w:r>
      <w:r>
        <w:rPr>
          <w:rFonts w:ascii="Calibri" w:eastAsia="Century Gothic" w:hAnsi="Calibri" w:cs="Century Gothic"/>
          <w:i/>
          <w:iCs/>
          <w:sz w:val="16"/>
          <w:szCs w:val="16"/>
        </w:rPr>
        <w:t>trín – analóg GABA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 xml:space="preserve">                         - I – bipolárna afektívna porucha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 xml:space="preserve">                              - tardívna dyskinéza, spasticita, bolesť – posiluje GABA-ergnú neurotransmisiu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 xml:space="preserve">                         - málo NÚ – psychotické účinky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 xml:space="preserve">                         - málo interakcií s ostatnými antiepileptikami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3. lamotrigín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lastRenderedPageBreak/>
        <w:t>4. tiagabín –</w:t>
      </w:r>
      <w:r>
        <w:rPr>
          <w:rFonts w:ascii="Calibri" w:eastAsia="Century Gothic" w:hAnsi="Calibri" w:cs="Century Gothic"/>
          <w:sz w:val="16"/>
          <w:szCs w:val="16"/>
        </w:rPr>
        <w:t xml:space="preserve"> analóg GABA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- I – parciálne zźchvaty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5. felbamát</w:t>
      </w:r>
      <w:r>
        <w:rPr>
          <w:rFonts w:ascii="Calibri" w:eastAsia="Century Gothic" w:hAnsi="Calibri" w:cs="Century Gothic"/>
          <w:sz w:val="16"/>
          <w:szCs w:val="16"/>
        </w:rPr>
        <w:t xml:space="preserve"> – neuroprotektívne účinky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I- parciálne a tonicko-klonické </w:t>
      </w:r>
      <w:r>
        <w:rPr>
          <w:rFonts w:ascii="Calibri" w:eastAsia="Century Gothic" w:hAnsi="Calibri" w:cs="Century Gothic"/>
          <w:sz w:val="16"/>
          <w:szCs w:val="16"/>
        </w:rPr>
        <w:t>záchvaty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NÚ – aplastická anémia, hepatotoxicita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6. topiramát –</w:t>
      </w:r>
      <w:r>
        <w:rPr>
          <w:rFonts w:ascii="Calibri" w:eastAsia="Century Gothic" w:hAnsi="Calibri" w:cs="Century Gothic"/>
          <w:sz w:val="16"/>
          <w:szCs w:val="16"/>
        </w:rPr>
        <w:t xml:space="preserve"> MÚ – inhibícia Na+-kanálov, 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inhibičný účinok GABA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- I – parciálne a tonicko-klonické záchvaty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- inhibítor karboanhydrá</w:t>
      </w:r>
      <w:r>
        <w:rPr>
          <w:rFonts w:ascii="Calibri" w:eastAsia="Century Gothic" w:hAnsi="Calibri" w:cs="Century Gothic"/>
          <w:sz w:val="16"/>
          <w:szCs w:val="16"/>
        </w:rPr>
        <w:t>zy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↑ </w:t>
      </w:r>
      <w:r>
        <w:rPr>
          <w:rFonts w:ascii="Calibri" w:eastAsia="Century Gothic" w:hAnsi="Calibri" w:cs="Century Gothic"/>
          <w:sz w:val="16"/>
          <w:szCs w:val="16"/>
        </w:rPr>
        <w:t>príjem tekutín = prevencia urolitiázy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- KI – tehotenstvo, malé deti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Zásady podávania antiepileptik:</w:t>
      </w:r>
    </w:p>
    <w:p w:rsidR="002F1330" w:rsidRDefault="00E356A0">
      <w:pPr>
        <w:pStyle w:val="Standard"/>
        <w:numPr>
          <w:ilvl w:val="0"/>
          <w:numId w:val="6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podľa typu epilepsie</w:t>
      </w:r>
    </w:p>
    <w:p w:rsidR="002F1330" w:rsidRDefault="00E356A0">
      <w:pPr>
        <w:pStyle w:val="Standard"/>
        <w:numPr>
          <w:ilvl w:val="0"/>
          <w:numId w:val="6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začína sa liekom voľby -  najnižšia dávka, ktorá tlmí záchvaty</w:t>
      </w:r>
    </w:p>
    <w:p w:rsidR="002F1330" w:rsidRDefault="00E356A0">
      <w:pPr>
        <w:pStyle w:val="Standard"/>
        <w:numPr>
          <w:ilvl w:val="0"/>
          <w:numId w:val="6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pri neúčinnosti monoterapie sa pridá 2.</w:t>
      </w:r>
      <w:r>
        <w:rPr>
          <w:rFonts w:ascii="Calibri" w:eastAsia="Century Gothic" w:hAnsi="Calibri" w:cs="Century Gothic"/>
          <w:sz w:val="16"/>
          <w:szCs w:val="16"/>
        </w:rPr>
        <w:t xml:space="preserve"> liek 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sumácia pozitívneho farmaceutického účinku</w:t>
      </w:r>
    </w:p>
    <w:p w:rsidR="002F1330" w:rsidRDefault="00E356A0">
      <w:pPr>
        <w:pStyle w:val="Standard"/>
        <w:numPr>
          <w:ilvl w:val="0"/>
          <w:numId w:val="6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postupné vysadzovanie alebo znižovanie dávok ( pre riziko provokácie epileptického záchvatu, status epileptikus ) - výnimka – etosuximid</w:t>
      </w:r>
    </w:p>
    <w:p w:rsidR="002F1330" w:rsidRDefault="00E356A0">
      <w:pPr>
        <w:pStyle w:val="Standard"/>
        <w:numPr>
          <w:ilvl w:val="0"/>
          <w:numId w:val="6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monitoring pacienta pri dlhodobej liečbe ( KO, pečeň, obličky )</w:t>
      </w:r>
    </w:p>
    <w:p w:rsidR="002F1330" w:rsidRDefault="00E356A0">
      <w:pPr>
        <w:pStyle w:val="Standard"/>
        <w:numPr>
          <w:ilvl w:val="0"/>
          <w:numId w:val="6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úp</w:t>
      </w:r>
      <w:r>
        <w:rPr>
          <w:rFonts w:ascii="Calibri" w:eastAsia="Century Gothic" w:hAnsi="Calibri" w:cs="Century Gothic"/>
          <w:sz w:val="16"/>
          <w:szCs w:val="16"/>
        </w:rPr>
        <w:t>rava životosprávy – neužívať  alkohol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- zabrániť dlhému spánku  ( hlavne cez deň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- ketogénna dieta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  <w:r>
        <w:rPr>
          <w:rFonts w:ascii="Calibri" w:eastAsia="Century Gothic" w:hAnsi="Calibri" w:cs="Century Gothic"/>
          <w:b/>
          <w:bCs/>
          <w:u w:val="single"/>
        </w:rPr>
        <w:lastRenderedPageBreak/>
        <w:t>DEGENERATÍVNE OCHORENIA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20"/>
          <w:szCs w:val="20"/>
          <w:u w:val="single"/>
        </w:rPr>
      </w:pPr>
      <w:r>
        <w:rPr>
          <w:rFonts w:ascii="Calibri" w:eastAsia="Century Gothic" w:hAnsi="Calibri" w:cs="Century Gothic"/>
          <w:b/>
          <w:bCs/>
          <w:sz w:val="20"/>
          <w:szCs w:val="20"/>
          <w:u w:val="single"/>
        </w:rPr>
        <w:t>PARKINSONOVA CHOROBA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- </w:t>
      </w:r>
      <w:r>
        <w:rPr>
          <w:rFonts w:ascii="Calibri" w:eastAsia="Calibri" w:hAnsi="Calibri" w:cs="Calibri"/>
          <w:sz w:val="16"/>
          <w:szCs w:val="16"/>
        </w:rPr>
        <w:t>↓ počet  neurónov v SN =</w:t>
      </w:r>
      <w:r>
        <w:rPr>
          <w:rFonts w:ascii="Calibri" w:eastAsia="Calibri" w:hAnsi="Calibri" w:cs="Calibri"/>
          <w:sz w:val="16"/>
          <w:szCs w:val="16"/>
          <w:lang w:val="en-US"/>
        </w:rPr>
        <w:t>&gt;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↓dopamín + relatívne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acetylcholín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- symptomatická liečba – spomaľuje progresiu ochorenia, koriguje nerovnováhu mediátorov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1. Dopaminergné látky</w:t>
      </w:r>
      <w:r>
        <w:rPr>
          <w:rFonts w:ascii="Calibri" w:eastAsia="Century Gothic" w:hAnsi="Calibri" w:cs="Century Gothic"/>
          <w:sz w:val="16"/>
          <w:szCs w:val="16"/>
        </w:rPr>
        <w:t xml:space="preserve"> – zvyšujú  dopamín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1. levodopa ( L-Dopa )</w:t>
      </w:r>
      <w:r>
        <w:rPr>
          <w:rFonts w:ascii="Calibri" w:eastAsia="Century Gothic" w:hAnsi="Calibri" w:cs="Century Gothic"/>
          <w:sz w:val="16"/>
          <w:szCs w:val="16"/>
        </w:rPr>
        <w:t xml:space="preserve"> - prekurzor DA + inhibítor dopa-dekarboxylázy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- prechádza HEB 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v CNS premena na DA ( dopadekarboxyláza )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 ↑ </w:t>
      </w:r>
      <w:r>
        <w:rPr>
          <w:rFonts w:ascii="Calibri" w:eastAsia="Century Gothic" w:hAnsi="Calibri" w:cs="Century Gothic"/>
          <w:sz w:val="16"/>
          <w:szCs w:val="16"/>
        </w:rPr>
        <w:t>dopamín v CNS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( dopamín </w:t>
      </w:r>
      <w:r>
        <w:rPr>
          <w:rFonts w:ascii="Calibri" w:eastAsia="Century Gothic" w:hAnsi="Calibri" w:cs="Century Gothic"/>
          <w:sz w:val="16"/>
          <w:szCs w:val="16"/>
        </w:rPr>
        <w:t>neprechádza cez HEB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- premena na DA pred vstupom do CNS ( vplyvom dekarboxylázy, COMT, MAO )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periferné NÚ ( anorexia, nauzea, zápcha, posturálna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hypotenzia, arytmia, dys</w:t>
      </w:r>
      <w:r>
        <w:rPr>
          <w:rFonts w:ascii="Calibri" w:eastAsia="Century Gothic" w:hAnsi="Calibri" w:cs="Century Gothic"/>
          <w:sz w:val="16"/>
          <w:szCs w:val="16"/>
        </w:rPr>
        <w:t>kinéza, nepokoj, depresia, halucinácie ) - tlmí antagonista D2-receptorov  ( domperidon ) - neprechádza HEB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 xml:space="preserve">2. karbidopa, benserazid </w:t>
      </w:r>
      <w:r>
        <w:rPr>
          <w:rFonts w:ascii="Calibri" w:eastAsia="Century Gothic" w:hAnsi="Calibri" w:cs="Century Gothic"/>
          <w:sz w:val="16"/>
          <w:szCs w:val="16"/>
        </w:rPr>
        <w:t>= inhibítor  dopa-dekarboxylázy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- inhibuje premenu  L-DOPA na DA pred vstupom </w:t>
      </w:r>
      <w:r>
        <w:rPr>
          <w:rFonts w:ascii="Calibri" w:eastAsia="Century Gothic" w:hAnsi="Calibri" w:cs="Century Gothic"/>
          <w:sz w:val="16"/>
          <w:szCs w:val="16"/>
        </w:rPr>
        <w:t>do CNS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 xml:space="preserve">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 xml:space="preserve">levodopa v CNS + </w:t>
      </w:r>
      <w:r>
        <w:rPr>
          <w:rFonts w:ascii="Calibri" w:eastAsia="Calibri" w:hAnsi="Calibri" w:cs="Calibri"/>
          <w:sz w:val="16"/>
          <w:szCs w:val="16"/>
        </w:rPr>
        <w:t>↓ NÚ levodopy v periférii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 xml:space="preserve">3. bromokryptín, terguzid, lisurid </w:t>
      </w:r>
      <w:r>
        <w:rPr>
          <w:rFonts w:ascii="Calibri" w:eastAsia="Calibri" w:hAnsi="Calibri" w:cs="Calibri"/>
          <w:sz w:val="16"/>
          <w:szCs w:val="16"/>
        </w:rPr>
        <w:t>= dopaminergný agonisti – agonisti D-receptorov v CNS a periférii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4. amantadín</w:t>
      </w:r>
      <w:r>
        <w:rPr>
          <w:rFonts w:ascii="Calibri" w:eastAsia="Calibri" w:hAnsi="Calibri" w:cs="Calibri"/>
          <w:sz w:val="16"/>
          <w:szCs w:val="16"/>
        </w:rPr>
        <w:t xml:space="preserve"> ( virostatikum ) - 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 xml:space="preserve">uvoľňovanie +  </w:t>
      </w:r>
      <w:r>
        <w:rPr>
          <w:rFonts w:ascii="Calibri" w:eastAsia="Calibri" w:hAnsi="Calibri" w:cs="Calibri"/>
          <w:sz w:val="16"/>
          <w:szCs w:val="16"/>
        </w:rPr>
        <w:t xml:space="preserve">↓ spätné </w:t>
      </w:r>
      <w:r>
        <w:rPr>
          <w:rFonts w:ascii="Calibri" w:eastAsia="Century Gothic" w:hAnsi="Calibri" w:cs="Century Gothic"/>
          <w:sz w:val="16"/>
          <w:szCs w:val="16"/>
        </w:rPr>
        <w:t>vychytávanie DA z nervových zakončení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- nepoužívať dlhodobo – strata účinku do 6 mesiacov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 xml:space="preserve">5. selegilín </w:t>
      </w:r>
      <w:r>
        <w:rPr>
          <w:rFonts w:ascii="Calibri" w:eastAsia="Century Gothic" w:hAnsi="Calibri" w:cs="Century Gothic"/>
          <w:sz w:val="16"/>
          <w:szCs w:val="16"/>
        </w:rPr>
        <w:t>= ireverzibilný, selektívny inhibítor MAO-B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biodeg</w:t>
      </w:r>
      <w:r>
        <w:rPr>
          <w:rFonts w:ascii="Calibri" w:eastAsia="Century Gothic" w:hAnsi="Calibri" w:cs="Century Gothic"/>
          <w:sz w:val="16"/>
          <w:szCs w:val="16"/>
        </w:rPr>
        <w:t>radácia DA v CNS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- zvýšený výskyt NÚ L-DOPA a agonistov D-receptorov pri kombinovanej terapii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i/>
          <w:iCs/>
          <w:sz w:val="16"/>
          <w:szCs w:val="16"/>
        </w:rPr>
        <w:t>6. inhibítor COMT</w:t>
      </w:r>
      <w:r>
        <w:rPr>
          <w:rFonts w:ascii="Calibri" w:eastAsia="Century Gothic" w:hAnsi="Calibri" w:cs="Century Gothic"/>
          <w:sz w:val="16"/>
          <w:szCs w:val="16"/>
        </w:rPr>
        <w:t xml:space="preserve"> ( katechol-O-metyltransferáza ) - inhibuje štiepenie L-DOPA a katecholamínov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↑ </w:t>
      </w:r>
      <w:r>
        <w:rPr>
          <w:rFonts w:ascii="Calibri" w:eastAsia="Century Gothic" w:hAnsi="Calibri" w:cs="Century Gothic"/>
          <w:sz w:val="16"/>
          <w:szCs w:val="16"/>
        </w:rPr>
        <w:t>dostupnosť levodopy v CNS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- entakapon – periferné účinky, tolkapon – periferné + centrálne účinky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- zvýšený výskyt NÚ L-</w:t>
      </w:r>
      <w:r>
        <w:rPr>
          <w:rFonts w:ascii="Calibri" w:eastAsia="Century Gothic" w:hAnsi="Calibri" w:cs="Century Gothic"/>
          <w:sz w:val="16"/>
          <w:szCs w:val="16"/>
        </w:rPr>
        <w:t>DOPA a agonistov D-receptorov pri kombinovanej terapii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2. Anticholinergika</w:t>
      </w:r>
      <w:r>
        <w:rPr>
          <w:rFonts w:ascii="Calibri" w:eastAsia="Century Gothic" w:hAnsi="Calibri" w:cs="Century Gothic"/>
          <w:sz w:val="16"/>
          <w:szCs w:val="16"/>
        </w:rPr>
        <w:t xml:space="preserve"> -  znižujú relatívny nadbytok  acetylcholínu</w:t>
      </w:r>
    </w:p>
    <w:p w:rsidR="002F1330" w:rsidRDefault="00E356A0">
      <w:pPr>
        <w:pStyle w:val="Standard"/>
        <w:numPr>
          <w:ilvl w:val="0"/>
          <w:numId w:val="6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znižujú tremor, svalovú rigiditu, bradykinézu, hypersaliváciu</w:t>
      </w:r>
    </w:p>
    <w:p w:rsidR="002F1330" w:rsidRDefault="00E356A0">
      <w:pPr>
        <w:pStyle w:val="Standard"/>
        <w:numPr>
          <w:ilvl w:val="0"/>
          <w:numId w:val="6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zhoršujú demenciu</w:t>
      </w:r>
    </w:p>
    <w:p w:rsidR="002F1330" w:rsidRDefault="00E356A0">
      <w:pPr>
        <w:pStyle w:val="Standard"/>
        <w:numPr>
          <w:ilvl w:val="0"/>
          <w:numId w:val="6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inhibícia M-receptorov v CNS</w:t>
      </w:r>
    </w:p>
    <w:p w:rsidR="002F1330" w:rsidRDefault="00E356A0">
      <w:pPr>
        <w:pStyle w:val="Standard"/>
        <w:numPr>
          <w:ilvl w:val="0"/>
          <w:numId w:val="6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I – parkinsonizmus po </w:t>
      </w:r>
      <w:r>
        <w:rPr>
          <w:rFonts w:ascii="Calibri" w:eastAsia="Century Gothic" w:hAnsi="Calibri" w:cs="Century Gothic"/>
          <w:sz w:val="16"/>
          <w:szCs w:val="16"/>
        </w:rPr>
        <w:t>neuroleptikách</w:t>
      </w:r>
    </w:p>
    <w:p w:rsidR="002F1330" w:rsidRDefault="00E356A0">
      <w:pPr>
        <w:pStyle w:val="Standard"/>
        <w:numPr>
          <w:ilvl w:val="0"/>
          <w:numId w:val="6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NÚ – ospalosť, poruchy myslenia a nálady, halucinácie, sucho v ústach, zápcha, retencia moču, poruchy akomodácie, tachykardia</w:t>
      </w:r>
    </w:p>
    <w:p w:rsidR="002F1330" w:rsidRDefault="00E356A0">
      <w:pPr>
        <w:pStyle w:val="Standard"/>
        <w:numPr>
          <w:ilvl w:val="0"/>
          <w:numId w:val="6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PSL s M-účinkami – biperiden, benzatropín</w:t>
      </w:r>
    </w:p>
    <w:p w:rsidR="002F1330" w:rsidRDefault="00E356A0">
      <w:pPr>
        <w:pStyle w:val="Standard"/>
        <w:numPr>
          <w:ilvl w:val="0"/>
          <w:numId w:val="6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H1-antihistaminika – diethazin – anticholinergný účinok</w:t>
      </w:r>
    </w:p>
    <w:p w:rsidR="002F1330" w:rsidRDefault="00E356A0">
      <w:pPr>
        <w:pStyle w:val="Standard"/>
        <w:numPr>
          <w:ilvl w:val="0"/>
          <w:numId w:val="6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tricyklické anti</w:t>
      </w:r>
      <w:r>
        <w:rPr>
          <w:rFonts w:ascii="Calibri" w:eastAsia="Century Gothic" w:hAnsi="Calibri" w:cs="Century Gothic"/>
          <w:sz w:val="16"/>
          <w:szCs w:val="16"/>
        </w:rPr>
        <w:t>depresíva – amitriptylín – anticholinergný účinok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20"/>
          <w:szCs w:val="20"/>
          <w:u w:val="single"/>
        </w:rPr>
      </w:pPr>
      <w:r>
        <w:rPr>
          <w:rFonts w:ascii="Calibri" w:eastAsia="Century Gothic" w:hAnsi="Calibri" w:cs="Century Gothic"/>
          <w:b/>
          <w:bCs/>
          <w:sz w:val="20"/>
          <w:szCs w:val="20"/>
          <w:u w:val="single"/>
        </w:rPr>
        <w:t>WILSONOVA CHOROBA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- liečba – veľmi prísna dieta ( nie – káva, čaj, čokoláda, ryby, huby, orechy, obmedziť mäso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- doživotne penicilamín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b/>
          <w:bCs/>
          <w:sz w:val="20"/>
          <w:szCs w:val="20"/>
          <w:u w:val="single"/>
        </w:rPr>
        <w:t xml:space="preserve">HUNTINGTONOVA CHOROBA </w:t>
      </w:r>
      <w:r>
        <w:rPr>
          <w:rFonts w:ascii="Calibri" w:eastAsia="Century Gothic" w:hAnsi="Calibri" w:cs="Century Gothic"/>
          <w:sz w:val="16"/>
          <w:szCs w:val="16"/>
        </w:rPr>
        <w:t xml:space="preserve"> 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- strata neurónov, ktoré </w:t>
      </w:r>
      <w:r>
        <w:rPr>
          <w:rFonts w:ascii="Calibri" w:eastAsia="Century Gothic" w:hAnsi="Calibri" w:cs="Century Gothic"/>
          <w:sz w:val="16"/>
          <w:szCs w:val="16"/>
        </w:rPr>
        <w:t>tvoria acetylcholín a GABA v BG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strata inhibičného vplyvu GABA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↑ </w:t>
      </w:r>
      <w:r>
        <w:rPr>
          <w:rFonts w:ascii="Calibri" w:eastAsia="Century Gothic" w:hAnsi="Calibri" w:cs="Century Gothic"/>
          <w:sz w:val="16"/>
          <w:szCs w:val="16"/>
        </w:rPr>
        <w:t>aktivita DA v striate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- symptomatická liečba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1. neuroleptiká</w:t>
      </w:r>
    </w:p>
    <w:p w:rsidR="002F1330" w:rsidRDefault="00E356A0">
      <w:pPr>
        <w:pStyle w:val="Standard"/>
        <w:numPr>
          <w:ilvl w:val="0"/>
          <w:numId w:val="6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haloperidol, risperidon, sulpirid, tiaprid</w:t>
      </w:r>
    </w:p>
    <w:p w:rsidR="002F1330" w:rsidRDefault="00E356A0">
      <w:pPr>
        <w:pStyle w:val="Standard"/>
        <w:numPr>
          <w:ilvl w:val="0"/>
          <w:numId w:val="6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MÚ – antagonisti D2-receptorov v CNS</w:t>
      </w:r>
    </w:p>
    <w:p w:rsidR="002F1330" w:rsidRDefault="00E356A0">
      <w:pPr>
        <w:pStyle w:val="Standard"/>
        <w:numPr>
          <w:ilvl w:val="0"/>
          <w:numId w:val="6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ovplyvňujú diskinézy, poruchy chovania, psychózu, al nie demenciu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2. antidepresíva</w:t>
      </w:r>
      <w:r>
        <w:rPr>
          <w:rFonts w:ascii="Calibri" w:eastAsia="Century Gothic" w:hAnsi="Calibri" w:cs="Century Gothic"/>
          <w:sz w:val="16"/>
          <w:szCs w:val="16"/>
        </w:rPr>
        <w:t xml:space="preserve"> – depresia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3. reserpin</w:t>
      </w:r>
      <w:r>
        <w:rPr>
          <w:rFonts w:ascii="Calibri" w:eastAsia="Century Gothic" w:hAnsi="Calibri" w:cs="Century Gothic"/>
          <w:sz w:val="16"/>
          <w:szCs w:val="16"/>
        </w:rPr>
        <w:t xml:space="preserve"> – alte</w:t>
      </w:r>
      <w:r>
        <w:rPr>
          <w:rFonts w:ascii="Calibri" w:eastAsia="Century Gothic" w:hAnsi="Calibri" w:cs="Century Gothic"/>
          <w:sz w:val="16"/>
          <w:szCs w:val="16"/>
        </w:rPr>
        <w:t>rnatíva – znižuje DA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vážne NÚ – depresia, hypotenzia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4. centrálne myorelaxancia</w:t>
      </w:r>
      <w:r>
        <w:rPr>
          <w:rFonts w:ascii="Calibri" w:eastAsia="Century Gothic" w:hAnsi="Calibri" w:cs="Century Gothic"/>
          <w:sz w:val="16"/>
          <w:szCs w:val="16"/>
        </w:rPr>
        <w:t xml:space="preserve"> – baklofen 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↑ </w:t>
      </w:r>
      <w:r>
        <w:rPr>
          <w:rFonts w:ascii="Calibri" w:eastAsia="Century Gothic" w:hAnsi="Calibri" w:cs="Century Gothic"/>
          <w:sz w:val="16"/>
          <w:szCs w:val="16"/>
        </w:rPr>
        <w:t>účinok GABA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↓ motorické prejavy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5. látky znižujúce excitotoxicitu</w:t>
      </w:r>
      <w:r>
        <w:rPr>
          <w:rFonts w:ascii="Calibri" w:eastAsia="Calibri" w:hAnsi="Calibri" w:cs="Calibri"/>
          <w:sz w:val="16"/>
          <w:szCs w:val="16"/>
        </w:rPr>
        <w:t xml:space="preserve"> =</w:t>
      </w:r>
      <w:r>
        <w:rPr>
          <w:rFonts w:ascii="Calibri" w:eastAsia="Calibri" w:hAnsi="Calibri" w:cs="Calibri"/>
          <w:sz w:val="16"/>
          <w:szCs w:val="16"/>
          <w:lang w:val="en-US"/>
        </w:rPr>
        <w:t>&gt;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spomalená progresia demencie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ALZHEIMEROVA CHOROBA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 ↓ neuróny v hipokampe a prednom mozgu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- 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↓ aktivita acetylcholíntransferázy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znížená tvorba a uvoľňovanie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  </w:t>
      </w:r>
      <w:r>
        <w:rPr>
          <w:rFonts w:ascii="Calibri" w:eastAsia="Calibri" w:hAnsi="Calibri" w:cs="Calibri"/>
          <w:sz w:val="16"/>
          <w:szCs w:val="16"/>
        </w:rPr>
        <w:t>acetylcholínu z nervových zakončení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↓ acetylcholín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 ↓ hustota N-receptorov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- </w:t>
      </w:r>
      <w:r>
        <w:rPr>
          <w:rFonts w:ascii="Calibri" w:eastAsia="Calibri" w:hAnsi="Calibri" w:cs="Calibri"/>
          <w:sz w:val="16"/>
          <w:szCs w:val="16"/>
        </w:rPr>
        <w:t>symptomatická liečba – iba spomaľuje a zmierňuje progresiu ochorenia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1. kognitíva</w:t>
      </w:r>
    </w:p>
    <w:p w:rsidR="002F1330" w:rsidRDefault="00E356A0">
      <w:pPr>
        <w:pStyle w:val="Standard"/>
        <w:numPr>
          <w:ilvl w:val="0"/>
          <w:numId w:val="6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MÚ – zvyšujú acetylcholín v CNS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zlepšujú koncentráciu a pamäť</w:t>
      </w:r>
    </w:p>
    <w:p w:rsidR="002F1330" w:rsidRDefault="00E356A0">
      <w:pPr>
        <w:pStyle w:val="Standard"/>
        <w:numPr>
          <w:ilvl w:val="0"/>
          <w:numId w:val="6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prekurzory acetylcholínu</w:t>
      </w:r>
      <w:r>
        <w:rPr>
          <w:rFonts w:ascii="Calibri" w:eastAsia="Calibri" w:hAnsi="Calibri" w:cs="Calibri"/>
          <w:sz w:val="16"/>
          <w:szCs w:val="16"/>
        </w:rPr>
        <w:t xml:space="preserve"> - ( sojový ) lecitín, fosfatidylcholín – zdroj cholínu</w:t>
      </w:r>
    </w:p>
    <w:p w:rsidR="002F1330" w:rsidRDefault="00E356A0">
      <w:pPr>
        <w:pStyle w:val="Standard"/>
        <w:numPr>
          <w:ilvl w:val="0"/>
          <w:numId w:val="6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látky zvyšujúce tvorbu acety</w:t>
      </w: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lcholínu</w:t>
      </w:r>
      <w:r>
        <w:rPr>
          <w:rFonts w:ascii="Calibri" w:eastAsia="Calibri" w:hAnsi="Calibri" w:cs="Calibri"/>
          <w:sz w:val="16"/>
          <w:szCs w:val="16"/>
        </w:rPr>
        <w:t xml:space="preserve"> – acetyl-L-karnitín – zlepšuje vstup prekurzorov Ach do neurónov</w:t>
      </w:r>
    </w:p>
    <w:p w:rsidR="002F1330" w:rsidRDefault="00E356A0">
      <w:pPr>
        <w:pStyle w:val="Standard"/>
        <w:numPr>
          <w:ilvl w:val="0"/>
          <w:numId w:val="6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lastRenderedPageBreak/>
        <w:t>inhibítory acetylcholínesterázy</w:t>
      </w:r>
      <w:r>
        <w:rPr>
          <w:rFonts w:ascii="Calibri" w:eastAsia="Calibri" w:hAnsi="Calibri" w:cs="Calibri"/>
          <w:sz w:val="16"/>
          <w:szCs w:val="16"/>
        </w:rPr>
        <w:t xml:space="preserve"> – znížená biodegradácia Ach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- fyzostigmín ( veľa NÚ  ), rivastigmín, donepezil, galantamín ( + alostericky zvyšuje účinok Ach na N-receptory  )</w:t>
      </w:r>
    </w:p>
    <w:p w:rsidR="002F1330" w:rsidRDefault="00E356A0">
      <w:pPr>
        <w:pStyle w:val="Standard"/>
        <w:numPr>
          <w:ilvl w:val="0"/>
          <w:numId w:val="6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agonsti N-receptorov</w:t>
      </w:r>
      <w:r>
        <w:rPr>
          <w:rFonts w:ascii="Calibri" w:eastAsia="Calibri" w:hAnsi="Calibri" w:cs="Calibri"/>
          <w:sz w:val="16"/>
          <w:szCs w:val="16"/>
        </w:rPr>
        <w:t xml:space="preserve"> – nikotín</w:t>
      </w:r>
    </w:p>
    <w:p w:rsidR="002F1330" w:rsidRDefault="00E356A0">
      <w:pPr>
        <w:pStyle w:val="Standard"/>
        <w:numPr>
          <w:ilvl w:val="0"/>
          <w:numId w:val="6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ag</w:t>
      </w: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onisti M-receptorov</w:t>
      </w:r>
      <w:r>
        <w:rPr>
          <w:rFonts w:ascii="Calibri" w:eastAsia="Calibri" w:hAnsi="Calibri" w:cs="Calibri"/>
          <w:sz w:val="16"/>
          <w:szCs w:val="16"/>
        </w:rPr>
        <w:t xml:space="preserve">  - pilokarpín, xanomelín</w:t>
      </w:r>
    </w:p>
    <w:p w:rsidR="002F1330" w:rsidRDefault="00E356A0">
      <w:pPr>
        <w:pStyle w:val="Standard"/>
        <w:numPr>
          <w:ilvl w:val="0"/>
          <w:numId w:val="6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látky zvyšujúce uvoľňovanie Ach z nervových zakončení</w:t>
      </w:r>
      <w:r>
        <w:rPr>
          <w:rFonts w:ascii="Calibri" w:eastAsia="Calibri" w:hAnsi="Calibri" w:cs="Calibri"/>
          <w:sz w:val="16"/>
          <w:szCs w:val="16"/>
        </w:rPr>
        <w:t xml:space="preserve"> – nicergolín, hydergin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2. nootropika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3. nervové rastové faktory</w:t>
      </w:r>
      <w:r>
        <w:rPr>
          <w:rFonts w:ascii="Calibri" w:eastAsia="Calibri" w:hAnsi="Calibri" w:cs="Calibri"/>
          <w:sz w:val="16"/>
          <w:szCs w:val="16"/>
        </w:rPr>
        <w:t xml:space="preserve"> – cerebrolyzín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4. inhibítory Ca-kanálov</w:t>
      </w:r>
      <w:r>
        <w:rPr>
          <w:rFonts w:ascii="Calibri" w:eastAsia="Calibri" w:hAnsi="Calibri" w:cs="Calibri"/>
          <w:sz w:val="16"/>
          <w:szCs w:val="16"/>
        </w:rPr>
        <w:t xml:space="preserve"> – cinarizin, memantin – inhibujú excitotoxicitu neuró</w:t>
      </w:r>
      <w:r>
        <w:rPr>
          <w:rFonts w:ascii="Calibri" w:eastAsia="Calibri" w:hAnsi="Calibri" w:cs="Calibri"/>
          <w:sz w:val="16"/>
          <w:szCs w:val="16"/>
        </w:rPr>
        <w:t>nov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5. antioxidancia</w:t>
      </w:r>
      <w:r>
        <w:rPr>
          <w:rFonts w:ascii="Calibri" w:eastAsia="Calibri" w:hAnsi="Calibri" w:cs="Calibri"/>
          <w:sz w:val="16"/>
          <w:szCs w:val="16"/>
        </w:rPr>
        <w:t xml:space="preserve"> – vitamín C a E, beta-karotenoid, extrakty z ginko biloba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6. NSPZL</w:t>
      </w:r>
      <w:r>
        <w:rPr>
          <w:rFonts w:ascii="Calibri" w:eastAsia="Calibri" w:hAnsi="Calibri" w:cs="Calibri"/>
          <w:sz w:val="16"/>
          <w:szCs w:val="16"/>
        </w:rPr>
        <w:t xml:space="preserve"> – ASA, ibuprofen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- antiagregačná liečba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- inhibujú tvorbu  a ukladanie  beta-amyloidu a  tao-proteínu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 xml:space="preserve">7. statíny </w:t>
      </w:r>
      <w:r>
        <w:rPr>
          <w:rFonts w:ascii="Calibri" w:eastAsia="Calibri" w:hAnsi="Calibri" w:cs="Calibri"/>
          <w:sz w:val="16"/>
          <w:szCs w:val="16"/>
        </w:rPr>
        <w:t xml:space="preserve"> -  inhibujú tvorbu  a ukladanie  beta-amyloidu a  tao-proteínu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8.memantín</w:t>
      </w:r>
    </w:p>
    <w:p w:rsidR="002F1330" w:rsidRDefault="00E356A0">
      <w:pPr>
        <w:pStyle w:val="Standard"/>
        <w:numPr>
          <w:ilvl w:val="0"/>
          <w:numId w:val="7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alibri" w:hAnsi="Calibri" w:cs="Calibri"/>
          <w:sz w:val="16"/>
          <w:szCs w:val="16"/>
        </w:rPr>
        <w:t>MÚ - parciálny  nekompetitívny i</w:t>
      </w:r>
      <w:r>
        <w:rPr>
          <w:rFonts w:ascii="Calibri" w:eastAsia="Calibri" w:hAnsi="Calibri" w:cs="Calibri"/>
          <w:sz w:val="16"/>
          <w:szCs w:val="16"/>
        </w:rPr>
        <w:t>nhibítor glutamatergných NMDA-receptorov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znížený účinok Glu na CNS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úprava neuromediátorovej nerovnováhy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                 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lepší prenos nervových vzruchov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zlepšenie pamäti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znížený influx CA2+</w:t>
      </w:r>
      <w:r>
        <w:rPr>
          <w:rFonts w:ascii="Calibri" w:eastAsia="Calibri" w:hAnsi="Calibri" w:cs="Calibri"/>
          <w:sz w:val="16"/>
          <w:szCs w:val="16"/>
        </w:rPr>
        <w:t xml:space="preserve"> do neurónov 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 xml:space="preserve">  ↓ Cai2+ 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↓ aktivita proteáz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a  ↓oxidačný stres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inhibícia vzniku d</w:t>
      </w:r>
      <w:r>
        <w:rPr>
          <w:rFonts w:ascii="Calibri" w:eastAsia="Calibri" w:hAnsi="Calibri" w:cs="Calibri"/>
          <w:sz w:val="16"/>
          <w:szCs w:val="16"/>
        </w:rPr>
        <w:t>egenerácie neurónov  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excitotoxicity v CNS</w:t>
      </w:r>
    </w:p>
    <w:p w:rsidR="002F1330" w:rsidRDefault="00E356A0">
      <w:pPr>
        <w:pStyle w:val="Standard"/>
        <w:numPr>
          <w:ilvl w:val="0"/>
          <w:numId w:val="71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alibri" w:hAnsi="Calibri" w:cs="Calibri"/>
          <w:sz w:val="16"/>
          <w:szCs w:val="16"/>
        </w:rPr>
        <w:t>I – st</w:t>
      </w:r>
      <w:r>
        <w:rPr>
          <w:rFonts w:ascii="Calibri" w:eastAsia="Calibri" w:hAnsi="Calibri" w:cs="Calibri"/>
          <w:sz w:val="16"/>
          <w:szCs w:val="16"/>
        </w:rPr>
        <w:t>redná a vážna Alzheimerova choroba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i/>
          <w:i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NOOTROPIKA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  I – Alzheimerova choroba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- poruchy pozornosti, pamäti, vedomia – aj pri akútnych stavoch ( úraz hlavy, CMP, intoxikácia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- vývojová mentálna retardácia, dyslexia, vertigo, organické psychózy, delírium tremens, vazookluzívna kríza pri srp</w:t>
      </w:r>
      <w:r>
        <w:rPr>
          <w:rFonts w:ascii="Calibri" w:eastAsia="Calibri" w:hAnsi="Calibri" w:cs="Calibri"/>
          <w:sz w:val="16"/>
          <w:szCs w:val="16"/>
        </w:rPr>
        <w:t>kovitej anémii, Raynaudov sy., stav po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elektrošokoch, parkinsonizmus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 MÚ – zvyšujú metabolizmus ( O2, glukóza ), perfúziu mozgu ( odstraňujú lokálne vazospazmy ), reologické úćinky, desinhibícia funkcií trombocytov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- ochrana neurónov pre</w:t>
      </w:r>
      <w:r>
        <w:rPr>
          <w:rFonts w:ascii="Calibri" w:eastAsia="Calibri" w:hAnsi="Calibri" w:cs="Calibri"/>
          <w:sz w:val="16"/>
          <w:szCs w:val="16"/>
        </w:rPr>
        <w:t>d poškodením ( hypoxia ), pozitívne ovplyvňujú kognitívne funkcie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 narozdiel od psychostimulancií – dlhšie pôsobenie, nespôsobujú eufóriu a liekovú závislosť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- priaznivé účinky až po dlhšom podáva</w:t>
      </w:r>
      <w:r>
        <w:rPr>
          <w:rFonts w:ascii="Calibri" w:eastAsia="Calibri" w:hAnsi="Calibri" w:cs="Calibri"/>
          <w:sz w:val="16"/>
          <w:szCs w:val="16"/>
        </w:rPr>
        <w:t>ní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1. nootropika</w:t>
      </w:r>
    </w:p>
    <w:p w:rsidR="002F1330" w:rsidRDefault="00E356A0">
      <w:pPr>
        <w:pStyle w:val="Standard"/>
        <w:numPr>
          <w:ilvl w:val="0"/>
          <w:numId w:val="72"/>
        </w:numPr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zvyšujú aktivitu neurónov a prekrvenie CNS, úprava porúch vedomia, zlepšujú kognitívne funkcie</w:t>
      </w:r>
    </w:p>
    <w:p w:rsidR="002F1330" w:rsidRDefault="00E356A0">
      <w:pPr>
        <w:pStyle w:val="Standard"/>
        <w:numPr>
          <w:ilvl w:val="0"/>
          <w:numId w:val="72"/>
        </w:numPr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piritinol ( derivát vitamínu B6 ), piracetam ( derivát GABA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2. vazodilatancia mozgových ciev</w:t>
      </w:r>
    </w:p>
    <w:p w:rsidR="002F1330" w:rsidRDefault="00E356A0">
      <w:pPr>
        <w:pStyle w:val="Standard"/>
        <w:numPr>
          <w:ilvl w:val="0"/>
          <w:numId w:val="73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alibri" w:hAnsi="Calibri" w:cs="Calibri"/>
          <w:sz w:val="16"/>
          <w:szCs w:val="16"/>
        </w:rPr>
        <w:t xml:space="preserve">zlepšujú prekrvenie mozgu ( vazodilatancia ) + </w:t>
      </w:r>
      <w:r>
        <w:rPr>
          <w:rFonts w:ascii="Calibri" w:eastAsia="Calibri" w:hAnsi="Calibri" w:cs="Calibri"/>
          <w:sz w:val="16"/>
          <w:szCs w:val="16"/>
        </w:rPr>
        <w:t xml:space="preserve">reologické vlastnosti krvi ( znížená viskozita krvi, znížená agregácia  trombocytov,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↑ fibrinolýza )</w:t>
      </w:r>
    </w:p>
    <w:p w:rsidR="002F1330" w:rsidRDefault="00E356A0">
      <w:pPr>
        <w:pStyle w:val="Standard"/>
        <w:numPr>
          <w:ilvl w:val="0"/>
          <w:numId w:val="73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  <w:lang w:val="en-US"/>
        </w:rPr>
        <w:t>cinarizin – selektívny blokátor Ca-kanálov =&gt;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</w:t>
      </w:r>
      <w:r>
        <w:rPr>
          <w:rFonts w:ascii="Calibri" w:eastAsia="Century Gothic" w:hAnsi="Calibri" w:cs="Century Gothic"/>
          <w:sz w:val="16"/>
          <w:szCs w:val="16"/>
        </w:rPr>
        <w:t>antivazokonstrikčný účinok bez výrazného ovplyvnenia TK a tepovej frekvencie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antihypoxický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- I – poruchy prekrvenia ( periferné a centrálne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-  poruchy rovnováhy, ti</w:t>
      </w:r>
      <w:r>
        <w:rPr>
          <w:rFonts w:ascii="Calibri" w:eastAsia="Century Gothic" w:hAnsi="Calibri" w:cs="Century Gothic"/>
          <w:sz w:val="16"/>
          <w:szCs w:val="16"/>
        </w:rPr>
        <w:t>nitus, vertigo, nauzea a zvracanie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- prevencia migrény</w:t>
      </w:r>
    </w:p>
    <w:p w:rsidR="002F1330" w:rsidRDefault="00E356A0">
      <w:pPr>
        <w:pStyle w:val="Standard"/>
        <w:numPr>
          <w:ilvl w:val="0"/>
          <w:numId w:val="7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vazodilatancia 2. generácie – naftydrofuryl, pentoxyfilín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- I – všetky poruchy prekrvenia</w:t>
      </w:r>
      <w:r>
        <w:rPr>
          <w:rFonts w:ascii="Calibri" w:eastAsia="Century Gothic" w:hAnsi="Calibri" w:cs="Century Gothic"/>
          <w:sz w:val="16"/>
          <w:szCs w:val="16"/>
        </w:rPr>
        <w:t xml:space="preserve"> – aterosklerotické, diabetické, žilné spazmy, trofické poruchy kože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3. námelové  alkaloidy</w:t>
      </w:r>
      <w:r>
        <w:rPr>
          <w:rFonts w:ascii="Calibri" w:eastAsia="Century Gothic" w:hAnsi="Calibri" w:cs="Century Gothic"/>
          <w:sz w:val="16"/>
          <w:szCs w:val="16"/>
        </w:rPr>
        <w:t xml:space="preserve"> - nicergolín</w:t>
      </w:r>
    </w:p>
    <w:p w:rsidR="002F1330" w:rsidRDefault="00E356A0">
      <w:pPr>
        <w:pStyle w:val="Standard"/>
        <w:numPr>
          <w:ilvl w:val="0"/>
          <w:numId w:val="7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>SPL – účinky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vazodilatácia ciev v mozgu</w:t>
      </w:r>
    </w:p>
    <w:p w:rsidR="002F1330" w:rsidRDefault="00E356A0">
      <w:pPr>
        <w:pStyle w:val="Standard"/>
        <w:numPr>
          <w:ilvl w:val="0"/>
          <w:numId w:val="7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metabolizmus glukózy a proteosyntéza</w:t>
      </w:r>
    </w:p>
    <w:p w:rsidR="002F1330" w:rsidRDefault="00E356A0">
      <w:pPr>
        <w:pStyle w:val="Standard"/>
        <w:numPr>
          <w:ilvl w:val="0"/>
          <w:numId w:val="7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zlepšujú poruchu rovnováhy monoaminergného neurotransmiterového systému ( NA, serotonín )</w:t>
      </w:r>
    </w:p>
    <w:p w:rsidR="002F1330" w:rsidRDefault="00E356A0">
      <w:pPr>
        <w:pStyle w:val="Standard"/>
        <w:numPr>
          <w:ilvl w:val="0"/>
          <w:numId w:val="7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I – prevencia a liečba neuropsychických zmien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  <w:r>
        <w:rPr>
          <w:rFonts w:ascii="Calibri" w:eastAsia="Century Gothic" w:hAnsi="Calibri" w:cs="Century Gothic"/>
          <w:b/>
          <w:bCs/>
          <w:u w:val="single"/>
        </w:rPr>
        <w:lastRenderedPageBreak/>
        <w:t>NEUROLEPTIK</w:t>
      </w:r>
      <w:r>
        <w:rPr>
          <w:rFonts w:ascii="Calibri" w:eastAsia="Century Gothic" w:hAnsi="Calibri" w:cs="Century Gothic"/>
          <w:b/>
          <w:bCs/>
          <w:u w:val="single"/>
        </w:rPr>
        <w:t>A ( ANTIPSYCHOTIKA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20"/>
          <w:szCs w:val="20"/>
          <w:u w:val="single"/>
        </w:rPr>
      </w:pPr>
      <w:r>
        <w:rPr>
          <w:rFonts w:ascii="Calibri" w:eastAsia="Century Gothic" w:hAnsi="Calibri" w:cs="Century Gothic"/>
          <w:b/>
          <w:bCs/>
          <w:sz w:val="20"/>
          <w:szCs w:val="20"/>
          <w:u w:val="single"/>
        </w:rPr>
        <w:t>1. TYPICKÉ NEUROLEPTIKA – KLASICKÉ ANTIPSYCHOTIKA ( antipsychotika 1. generácie )</w:t>
      </w:r>
    </w:p>
    <w:p w:rsidR="002F1330" w:rsidRDefault="00E356A0">
      <w:pPr>
        <w:pStyle w:val="Standard"/>
        <w:numPr>
          <w:ilvl w:val="0"/>
          <w:numId w:val="7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lacnejšie, veľa NÚ – extrapyramídové</w:t>
      </w:r>
    </w:p>
    <w:p w:rsidR="002F1330" w:rsidRDefault="00E356A0">
      <w:pPr>
        <w:pStyle w:val="Standard"/>
        <w:numPr>
          <w:ilvl w:val="0"/>
          <w:numId w:val="7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znížená účinnosť – tlmia iba pozitívne psychotické príznaky – bludy, halucinácie, psychomotorický nepokoj</w:t>
      </w:r>
    </w:p>
    <w:p w:rsidR="002F1330" w:rsidRDefault="00E356A0">
      <w:pPr>
        <w:pStyle w:val="Standard"/>
        <w:numPr>
          <w:ilvl w:val="0"/>
          <w:numId w:val="7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MÚ – </w:t>
      </w:r>
      <w:r>
        <w:rPr>
          <w:rFonts w:ascii="Calibri" w:eastAsia="Century Gothic" w:hAnsi="Calibri" w:cs="Century Gothic"/>
          <w:sz w:val="16"/>
          <w:szCs w:val="16"/>
        </w:rPr>
        <w:t>antagonisti D2-receptorov v CNS – v mezolimbickej ( + príznaky ) a mezokortikálnej oblasti ( - príznaky )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antipsychotický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- v nigrostriatálnej oblasti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e</w:t>
      </w:r>
      <w:r>
        <w:rPr>
          <w:rFonts w:ascii="Calibri" w:eastAsia="Century Gothic" w:hAnsi="Calibri" w:cs="Century Gothic"/>
          <w:sz w:val="16"/>
          <w:szCs w:val="16"/>
        </w:rPr>
        <w:t>xtrapyramidové NÚ ( tremor, hypertonicko-hypokinetické príznaky ako pri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>Parkinsonovej chorobe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- v tuberoinfundibulárnej oblasti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hyperprolaktinémia ( DA z hypotalamu inhibuje sekréciu prolaktínu 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adenohypofýze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- v centre pre zvracanie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antiemetický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- v hypotalame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poruchy termoregulácie ( telesná teplota sa prispôsobí okolitej teplote – väčšinou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hypotermia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- antagonisti serotonínových 5-HT2-receptorov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an</w:t>
      </w:r>
      <w:r>
        <w:rPr>
          <w:rFonts w:ascii="Calibri" w:eastAsia="Century Gothic" w:hAnsi="Calibri" w:cs="Century Gothic"/>
          <w:sz w:val="16"/>
          <w:szCs w:val="16"/>
        </w:rPr>
        <w:t>tipsychotický účinok ( - príznaky ) + útlm agresivity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- antagonisti alfa1-adrenergných receptorov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vegetatívne NÚ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- antagonisti M-receptorov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</w:t>
      </w:r>
      <w:r>
        <w:rPr>
          <w:rFonts w:ascii="Calibri" w:eastAsia="Century Gothic" w:hAnsi="Calibri" w:cs="Century Gothic"/>
          <w:sz w:val="16"/>
          <w:szCs w:val="16"/>
        </w:rPr>
        <w:t>vegetatívne NÚ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i/>
          <w:iCs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- antagonisti H1-receptorov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 xml:space="preserve">sedácia,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 </w:t>
      </w:r>
      <w:r>
        <w:rPr>
          <w:rFonts w:ascii="Calibri" w:eastAsia="Century Gothic" w:hAnsi="Calibri" w:cs="Century Gothic"/>
          <w:sz w:val="16"/>
          <w:szCs w:val="16"/>
        </w:rPr>
        <w:t>telesná hmotnosť</w:t>
      </w:r>
    </w:p>
    <w:p w:rsidR="002F1330" w:rsidRDefault="00E356A0">
      <w:pPr>
        <w:pStyle w:val="Standard"/>
        <w:numPr>
          <w:ilvl w:val="0"/>
          <w:numId w:val="7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bazálne ( sedatívne )</w:t>
      </w:r>
      <w:r>
        <w:rPr>
          <w:rFonts w:ascii="Calibri" w:eastAsia="Century Gothic" w:hAnsi="Calibri" w:cs="Century Gothic"/>
          <w:sz w:val="16"/>
          <w:szCs w:val="16"/>
        </w:rPr>
        <w:t xml:space="preserve">  -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 </w:t>
      </w:r>
      <w:r>
        <w:rPr>
          <w:rFonts w:ascii="Calibri" w:eastAsia="Century Gothic" w:hAnsi="Calibri" w:cs="Century Gothic"/>
          <w:sz w:val="16"/>
          <w:szCs w:val="16"/>
        </w:rPr>
        <w:t>sedatívny a hypnotický účinok, menej extrapyramidových  NÚ, znížená miligramová účinnosť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- fenothiaziny - chlorpromazín – širšie indikačné použitie – všetky akútne psychózy mimo depresívne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- levopromazín – I agresivita, nezvládnuteľná n</w:t>
      </w:r>
      <w:r>
        <w:rPr>
          <w:rFonts w:ascii="Calibri" w:eastAsia="Century Gothic" w:hAnsi="Calibri" w:cs="Century Gothic"/>
          <w:sz w:val="16"/>
          <w:szCs w:val="16"/>
        </w:rPr>
        <w:t>espavosť, neuralgia trigeminu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- chlorprothixen ( thioxanteny )</w:t>
      </w:r>
    </w:p>
    <w:p w:rsidR="002F1330" w:rsidRDefault="00E356A0">
      <w:pPr>
        <w:pStyle w:val="Standard"/>
        <w:numPr>
          <w:ilvl w:val="0"/>
          <w:numId w:val="7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incizívne</w:t>
      </w:r>
      <w:r>
        <w:rPr>
          <w:rFonts w:ascii="Calibri" w:eastAsia="Century Gothic" w:hAnsi="Calibri" w:cs="Century Gothic"/>
          <w:sz w:val="16"/>
          <w:szCs w:val="16"/>
        </w:rPr>
        <w:t xml:space="preserve"> – slabší hypno-sedatívny účinok, časté extrapyramidové NÚ,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 </w:t>
      </w:r>
      <w:r>
        <w:rPr>
          <w:rFonts w:ascii="Calibri" w:eastAsia="Century Gothic" w:hAnsi="Calibri" w:cs="Century Gothic"/>
          <w:sz w:val="16"/>
          <w:szCs w:val="16"/>
        </w:rPr>
        <w:t>miligramová účinnosť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- </w:t>
      </w:r>
      <w:r>
        <w:rPr>
          <w:rFonts w:ascii="Calibri" w:eastAsia="Century Gothic" w:hAnsi="Calibri" w:cs="Century Gothic"/>
          <w:sz w:val="16"/>
          <w:szCs w:val="16"/>
        </w:rPr>
        <w:t>butyrofeny – haloperidol, droperidol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- flufenazín (dekanoát  ), flupentixol – depotné formy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20"/>
          <w:szCs w:val="20"/>
          <w:u w:val="single"/>
        </w:rPr>
      </w:pPr>
      <w:r>
        <w:rPr>
          <w:rFonts w:ascii="Calibri" w:eastAsia="Century Gothic" w:hAnsi="Calibri" w:cs="Century Gothic"/>
          <w:b/>
          <w:bCs/>
          <w:sz w:val="20"/>
          <w:szCs w:val="20"/>
          <w:u w:val="single"/>
        </w:rPr>
        <w:t>2. ATYPICKÉ NEUROLEPTIKA ( antipsychotika 2. generácie )</w:t>
      </w:r>
    </w:p>
    <w:p w:rsidR="002F1330" w:rsidRDefault="00E356A0">
      <w:pPr>
        <w:pStyle w:val="Standard"/>
        <w:numPr>
          <w:ilvl w:val="0"/>
          <w:numId w:val="7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nové, drahé , lepšie sa znášajú</w:t>
      </w:r>
    </w:p>
    <w:p w:rsidR="002F1330" w:rsidRDefault="00E356A0">
      <w:pPr>
        <w:pStyle w:val="Standard"/>
        <w:numPr>
          <w:ilvl w:val="0"/>
          <w:numId w:val="7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menej NÚ – chýbajú niektoré </w:t>
      </w:r>
      <w:r>
        <w:rPr>
          <w:rFonts w:ascii="Calibri" w:eastAsia="Century Gothic" w:hAnsi="Calibri" w:cs="Century Gothic"/>
          <w:sz w:val="16"/>
          <w:szCs w:val="16"/>
        </w:rPr>
        <w:t>extrapyramidové NÚ, minimálna stimulácia sekrécie prolaktínu</w:t>
      </w:r>
    </w:p>
    <w:p w:rsidR="002F1330" w:rsidRDefault="00E356A0">
      <w:pPr>
        <w:pStyle w:val="Standard"/>
        <w:numPr>
          <w:ilvl w:val="0"/>
          <w:numId w:val="7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i/>
          <w:i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 </w:t>
      </w:r>
      <w:r>
        <w:rPr>
          <w:rFonts w:ascii="Calibri" w:eastAsia="Century Gothic" w:hAnsi="Calibri" w:cs="Century Gothic"/>
          <w:sz w:val="16"/>
          <w:szCs w:val="16"/>
        </w:rPr>
        <w:t>účinnosť – tlmia pozitívne + negatívne psychotické príznaky, farmakorezistentní pacienti</w:t>
      </w:r>
    </w:p>
    <w:p w:rsidR="002F1330" w:rsidRDefault="00E356A0">
      <w:pPr>
        <w:pStyle w:val="Standard"/>
        <w:numPr>
          <w:ilvl w:val="0"/>
          <w:numId w:val="7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znížené riziko vzniku maligného neuroleptického sy.</w:t>
      </w:r>
    </w:p>
    <w:p w:rsidR="002F1330" w:rsidRDefault="00E356A0">
      <w:pPr>
        <w:pStyle w:val="Standard"/>
        <w:numPr>
          <w:ilvl w:val="0"/>
          <w:numId w:val="7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udržiavacia liečba ( prevencia nových atak </w:t>
      </w:r>
      <w:r>
        <w:rPr>
          <w:rFonts w:ascii="Calibri" w:eastAsia="Century Gothic" w:hAnsi="Calibri" w:cs="Century Gothic"/>
          <w:sz w:val="16"/>
          <w:szCs w:val="16"/>
        </w:rPr>
        <w:t>schizofrénie )</w:t>
      </w:r>
    </w:p>
    <w:p w:rsidR="002F1330" w:rsidRDefault="00E356A0">
      <w:pPr>
        <w:pStyle w:val="Standard"/>
        <w:numPr>
          <w:ilvl w:val="0"/>
          <w:numId w:val="7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MÚ – multireceptoroví antagonisti = MARTA – klozapin, olanzapin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- antagonisti D2, 5-HT2-receptorov + alfa1-adrenergných, M a H1-receptorov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</w:t>
      </w:r>
      <w:r>
        <w:rPr>
          <w:rFonts w:ascii="Calibri" w:eastAsia="Century Gothic" w:hAnsi="Calibri" w:cs="Century Gothic"/>
          <w:sz w:val="16"/>
          <w:szCs w:val="16"/>
        </w:rPr>
        <w:t>NÚ – ortostatická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hypotenzia, sedácia...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- antagonisti D2 a 5-HT2-receptorov = SDA – risperidon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</w:t>
      </w:r>
      <w:r>
        <w:rPr>
          <w:rFonts w:ascii="Calibri" w:eastAsia="Century Gothic" w:hAnsi="Calibri" w:cs="Century Gothic"/>
          <w:sz w:val="16"/>
          <w:szCs w:val="16"/>
        </w:rPr>
        <w:t>- selektívny D2/D3 antagonisti – sulpirid, tiaprid</w:t>
      </w:r>
    </w:p>
    <w:p w:rsidR="002F1330" w:rsidRDefault="00E356A0">
      <w:pPr>
        <w:pStyle w:val="Standard"/>
        <w:numPr>
          <w:ilvl w:val="0"/>
          <w:numId w:val="80"/>
        </w:numPr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>I -  psychotické poruchy - hlavne schizofrénia, schizoafektívne poruchy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- individuálne dávkovanie, titrácia dávky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- pomalý nástup účinku ( 3-4 týźdne )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- dlhodobá liečba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 xml:space="preserve">zníźené riziko relabsu,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 </w:t>
      </w:r>
      <w:r>
        <w:rPr>
          <w:rFonts w:ascii="Calibri" w:eastAsia="Century Gothic" w:hAnsi="Calibri" w:cs="Century Gothic"/>
          <w:sz w:val="16"/>
          <w:szCs w:val="16"/>
        </w:rPr>
        <w:t>riziko tardivných dyskinéz ( klasické neuroleptika )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- riziko príznakov z vysadenia ( nauzea, potenie, zvracania, nespavosť ) a relabsu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postupné vysadzovanie liečby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( niekoľko týždňov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úzkostné poruchy – znížené dávky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niektoré extrapyramídové poruchy hypoto</w:t>
      </w:r>
      <w:r>
        <w:rPr>
          <w:rFonts w:ascii="Calibri" w:eastAsia="Century Gothic" w:hAnsi="Calibri" w:cs="Century Gothic"/>
          <w:sz w:val="16"/>
          <w:szCs w:val="16"/>
        </w:rPr>
        <w:t>nicko-hyperkinetické ( Huntigtonova chorea )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antiemetika – nizke dávky – ondasetron – selektívny antagonista 5-HT3-receptorov, atypické neuroleptikum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hypnotiká – bazálne ( sedatívne ) neuroleptika – levoproma</w:t>
      </w:r>
      <w:r>
        <w:rPr>
          <w:rFonts w:ascii="Calibri" w:eastAsia="Century Gothic" w:hAnsi="Calibri" w:cs="Century Gothic"/>
          <w:sz w:val="16"/>
          <w:szCs w:val="16"/>
        </w:rPr>
        <w:t>zín – nespavosť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akútne stavy patologickej agresivity alebo agitovanosti – haloperidol, levopromazín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neuroleptanalgézia – droperidol ( s fentanylom = silné, krátkodobo pôsobiace opioidné analgetikum )</w:t>
      </w:r>
    </w:p>
    <w:p w:rsidR="002F1330" w:rsidRDefault="00E356A0">
      <w:pPr>
        <w:pStyle w:val="Standard"/>
        <w:numPr>
          <w:ilvl w:val="0"/>
          <w:numId w:val="81"/>
        </w:numPr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>NÚ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</w:t>
      </w: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1. predikovateľné  ( typu A )</w:t>
      </w:r>
      <w:r>
        <w:rPr>
          <w:rFonts w:ascii="Calibri" w:eastAsia="Century Gothic" w:hAnsi="Calibri" w:cs="Century Gothic"/>
          <w:sz w:val="16"/>
          <w:szCs w:val="16"/>
        </w:rPr>
        <w:t xml:space="preserve"> - vyplývajú z farmakodynamiky ( MÚ )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1. extrapyramidové poruchy – akútne ( časné ) - parkinsonský sy. ( ako Parkinsonova choroba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- akútna dystonia ( dyskinéza ) = spazmus svalov šije ( tortikolis ), tváre, očí ( obracenéi očí v slopu =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okulogirná kríza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- akatize = prešľapovanie, pohyby trupu, nevydrží sedieť alebo ležať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- reverzibilné – miznú po znížení dávky</w:t>
      </w:r>
      <w:r>
        <w:rPr>
          <w:rFonts w:ascii="Calibri" w:eastAsia="Century Gothic" w:hAnsi="Calibri" w:cs="Century Gothic"/>
          <w:sz w:val="16"/>
          <w:szCs w:val="16"/>
        </w:rPr>
        <w:t>, po podaní anticholinergných antiparkinsonik (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↑ </w:t>
      </w:r>
      <w:r>
        <w:rPr>
          <w:rFonts w:ascii="Calibri" w:eastAsia="Century Gothic" w:hAnsi="Calibri" w:cs="Century Gothic"/>
          <w:sz w:val="16"/>
          <w:szCs w:val="16"/>
        </w:rPr>
        <w:t>DA 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striate )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- tardivné ( pozdné ) - tardivná dyskinéza = mimovoľné choreatické pohyby tváre ( grimasy, špúlenie pier, prežúvan</w:t>
      </w:r>
      <w:r>
        <w:rPr>
          <w:rFonts w:ascii="Calibri" w:eastAsia="Century Gothic" w:hAnsi="Calibri" w:cs="Century Gothic"/>
          <w:sz w:val="16"/>
          <w:szCs w:val="16"/>
        </w:rPr>
        <w:t>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rytmická protrúzia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- tardívna dystonia = pomalé, bolestivé, krútivé, ťahavé pohyby, tortikolis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- tardívna akatize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- ireverzibilné, ťažká liečba – antiparkinsonika môžu stav zhoršiť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2. hyperprolaktinémia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 poruchy men</w:t>
      </w:r>
      <w:r>
        <w:rPr>
          <w:rFonts w:ascii="Calibri" w:eastAsia="Century Gothic" w:hAnsi="Calibri" w:cs="Century Gothic"/>
          <w:sz w:val="16"/>
          <w:szCs w:val="16"/>
        </w:rPr>
        <w:t>štruácie, galaktorea – u žien, sexuálne poruchy, gy</w:t>
      </w:r>
      <w:r>
        <w:rPr>
          <w:rFonts w:ascii="Calibri" w:eastAsia="Century Gothic" w:hAnsi="Calibri" w:cs="Century Gothic"/>
          <w:sz w:val="16"/>
          <w:szCs w:val="16"/>
        </w:rPr>
        <w:t>nekomastia – u mužov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3. blokáda H1-receptorov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sedácia, zvýšená telesná hmotnosť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lastRenderedPageBreak/>
        <w:t xml:space="preserve">                  4. blokáda M-receptorov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anticholinergné účinky ( sucho v ústach, zápcha, retencia moču, tachykardia, mydriáza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5. </w:t>
      </w:r>
      <w:r>
        <w:rPr>
          <w:rFonts w:ascii="Calibri" w:eastAsia="Calibri" w:hAnsi="Calibri" w:cs="Calibri"/>
          <w:sz w:val="16"/>
          <w:szCs w:val="16"/>
        </w:rPr>
        <w:t>blokáda alfa1-receptorov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ortostatická hypotenzia s reflexnou tachykardiou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sexuálne poruchy ( znížené libido, impotencia, oneskorená ejakulácia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6. zvýšená pohotov</w:t>
      </w:r>
      <w:r>
        <w:rPr>
          <w:rFonts w:ascii="Calibri" w:eastAsia="Calibri" w:hAnsi="Calibri" w:cs="Calibri"/>
          <w:sz w:val="16"/>
          <w:szCs w:val="16"/>
        </w:rPr>
        <w:t>osť k epileptickému záchvatu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</w:t>
      </w: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2. nepredikovateľné ( typu B = idiosynkratické )</w:t>
      </w:r>
      <w:r>
        <w:rPr>
          <w:rFonts w:ascii="Calibri" w:eastAsia="Calibri" w:hAnsi="Calibri" w:cs="Calibri"/>
          <w:sz w:val="16"/>
          <w:szCs w:val="16"/>
        </w:rPr>
        <w:t xml:space="preserve"> - vzácne, život-ohrozujúce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1. maligný neuroleptický sy. = horúčka + svalová rigidita ( extrapyramidové príznaky ) ( + vegeta</w:t>
      </w:r>
      <w:r>
        <w:rPr>
          <w:rFonts w:ascii="Calibri" w:eastAsia="Calibri" w:hAnsi="Calibri" w:cs="Calibri"/>
          <w:sz w:val="16"/>
          <w:szCs w:val="16"/>
        </w:rPr>
        <w:t>tívne príznaky + poruchy vedomia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- liečba – dantrolen ( ako pri malignej hypertermii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2. agranulocytóza = zvýšená teplota + infekcie ( tonzilitída ) - spôsobuje klozap</w:t>
      </w:r>
      <w:r>
        <w:rPr>
          <w:rFonts w:ascii="Calibri" w:eastAsia="Calibri" w:hAnsi="Calibri" w:cs="Calibri"/>
          <w:sz w:val="16"/>
          <w:szCs w:val="16"/>
        </w:rPr>
        <w:t>ín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nutná kontrola KO</w:t>
      </w:r>
    </w:p>
    <w:p w:rsidR="002F1330" w:rsidRDefault="00E356A0">
      <w:pPr>
        <w:pStyle w:val="Standard"/>
        <w:numPr>
          <w:ilvl w:val="0"/>
          <w:numId w:val="82"/>
        </w:numPr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predávkovanie  – nie je letálne ( veľký terapeutický index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-  príznaky – zvýšené FÚ neuroleptik ( ťažký útlm až kóma, extrapyramidové reakcie, hypotenzia, poruchy dýchania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-  liečba –  všeobecná – výplach žalúdka, aktívne uhlie, zabezpečiť dýchanie a priechodnosť dýchacích ciest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-  symptomatická ( NA pri nízkom TK, antiary</w:t>
      </w:r>
      <w:r>
        <w:rPr>
          <w:rFonts w:ascii="Calibri" w:eastAsia="Calibri" w:hAnsi="Calibri" w:cs="Calibri"/>
          <w:sz w:val="16"/>
          <w:szCs w:val="16"/>
        </w:rPr>
        <w:t>tmika pri arytmii )</w:t>
      </w:r>
    </w:p>
    <w:p w:rsidR="002F1330" w:rsidRDefault="00E356A0">
      <w:pPr>
        <w:pStyle w:val="Standard"/>
        <w:numPr>
          <w:ilvl w:val="0"/>
          <w:numId w:val="83"/>
        </w:numPr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KI – absolútne – kóma, intoxikácia látkami tlmiacimi CNS, precitlivelosť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- relatívne – Parkinsonova choroba, maligný neuroleptický sy. v anamnéze, poruchy krvotvorby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</w:t>
      </w:r>
      <w:r>
        <w:rPr>
          <w:rFonts w:ascii="Calibri" w:eastAsia="Calibri" w:hAnsi="Calibri" w:cs="Calibri"/>
          <w:sz w:val="16"/>
          <w:szCs w:val="16"/>
        </w:rPr>
        <w:t>- glaukóm s úzkym uhlom, hypertofia prostaty, znížená črevná pasáž – neuroleptika s anticholinergnými účinkami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lastRenderedPageBreak/>
        <w:t>ANTIDEPRESÍVA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 rozdelenie podľa MÚ: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 xml:space="preserve">1. inhibícia biodegradácie monoamínov – inhibítory MAO ( </w:t>
      </w: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IMAO )</w:t>
      </w:r>
    </w:p>
    <w:p w:rsidR="002F1330" w:rsidRDefault="00E356A0">
      <w:pPr>
        <w:pStyle w:val="Standard"/>
        <w:numPr>
          <w:ilvl w:val="0"/>
          <w:numId w:val="84"/>
        </w:numPr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1. generácia</w:t>
      </w:r>
      <w:r>
        <w:rPr>
          <w:rFonts w:ascii="Calibri" w:eastAsia="Calibri" w:hAnsi="Calibri" w:cs="Calibri"/>
          <w:sz w:val="16"/>
          <w:szCs w:val="16"/>
        </w:rPr>
        <w:t xml:space="preserve">  - neselektívne, ireverzibilné – tranylcypromín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- inhibujú MAO-A aj MAO-B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- inhibícia MAO-A ( štiepi NA, DA, serotonín )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antidepresívny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</w:t>
      </w:r>
      <w:r>
        <w:rPr>
          <w:rFonts w:ascii="Calibri" w:eastAsia="Calibri" w:hAnsi="Calibri" w:cs="Calibri"/>
          <w:sz w:val="16"/>
          <w:szCs w:val="16"/>
        </w:rPr>
        <w:t xml:space="preserve">                       - inhibícia MAO-B ( štiepi DA, tyramín ( prekurzor monoamínov ) )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tyramín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akútna hypertenzná kríza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nutná dieta ( znížený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tyramín v potrave )</w:t>
      </w:r>
    </w:p>
    <w:p w:rsidR="002F1330" w:rsidRDefault="00E356A0">
      <w:pPr>
        <w:pStyle w:val="Standard"/>
        <w:numPr>
          <w:ilvl w:val="0"/>
          <w:numId w:val="85"/>
        </w:numPr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2. generácia</w:t>
      </w:r>
      <w:r>
        <w:rPr>
          <w:rFonts w:ascii="Calibri" w:eastAsia="Century Gothic" w:hAnsi="Calibri" w:cs="Century Gothic"/>
          <w:sz w:val="16"/>
          <w:szCs w:val="16"/>
        </w:rPr>
        <w:t xml:space="preserve">  - selektívne – revezibilné IMAO-A ( RIMA ) - moklobemid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- ireverzibilné IMAO-B – selegilín – I – Parkinsonova choroba, Alzheimerova choroba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- menšie NÚ, rýchly, krátky účinok</w:t>
      </w:r>
    </w:p>
    <w:p w:rsidR="002F1330" w:rsidRDefault="00E356A0">
      <w:pPr>
        <w:pStyle w:val="Standard"/>
        <w:numPr>
          <w:ilvl w:val="0"/>
          <w:numId w:val="86"/>
        </w:numPr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>NÚ – akútna hypertenzná krí</w:t>
      </w:r>
      <w:r>
        <w:rPr>
          <w:rFonts w:ascii="Calibri" w:eastAsia="Century Gothic" w:hAnsi="Calibri" w:cs="Century Gothic"/>
          <w:sz w:val="16"/>
          <w:szCs w:val="16"/>
        </w:rPr>
        <w:t>za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intrakraniálne krvácanie, arytmia, kardiovaskulárne zlyhanie ( IMAO-B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↑ </w:t>
      </w:r>
      <w:r>
        <w:rPr>
          <w:rFonts w:ascii="Calibri" w:eastAsia="Century Gothic" w:hAnsi="Calibri" w:cs="Century Gothic"/>
          <w:sz w:val="16"/>
          <w:szCs w:val="16"/>
        </w:rPr>
        <w:t xml:space="preserve">tyramín -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SPM-účinok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- znížený TK s posturálnou hypotenziou ( IMAO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prevaha iných bioamínov v zásobných vezikulách na úkor NA v periferných sy</w:t>
      </w:r>
      <w:r>
        <w:rPr>
          <w:rFonts w:ascii="Calibri" w:eastAsia="Century Gothic" w:hAnsi="Calibri" w:cs="Century Gothic"/>
          <w:sz w:val="16"/>
          <w:szCs w:val="16"/>
        </w:rPr>
        <w:t>mpatických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nervových zakončenich a vo vegetatívnych gangliách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 </w:t>
      </w:r>
      <w:r>
        <w:rPr>
          <w:rFonts w:ascii="Calibri" w:eastAsia="Calibri" w:hAnsi="Calibri" w:cs="Calibri"/>
          <w:sz w:val="16"/>
          <w:szCs w:val="16"/>
        </w:rPr>
        <w:t>↓ SPM-účinok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- umocnenie excitačných vplyvov v CNS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vznik z</w:t>
      </w:r>
      <w:r>
        <w:rPr>
          <w:rFonts w:ascii="Calibri" w:eastAsia="Calibri" w:hAnsi="Calibri" w:cs="Calibri"/>
          <w:sz w:val="16"/>
          <w:szCs w:val="16"/>
        </w:rPr>
        <w:t>ávislosti na IMAO, nespavosť, úzkosť, agitovanosť, tremor, potenie, prešmyk do mánie, kŕče ( pri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intoxikácii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- anticholinerg</w:t>
      </w:r>
      <w:r>
        <w:rPr>
          <w:rFonts w:ascii="Calibri" w:eastAsia="Calibri" w:hAnsi="Calibri" w:cs="Calibri"/>
          <w:sz w:val="16"/>
          <w:szCs w:val="16"/>
        </w:rPr>
        <w:t>né NÚ ( menšie než tricyklické antidepresíva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- porucha sexuálnych funkcií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- ↓ telesná hmotnosť</w:t>
      </w:r>
    </w:p>
    <w:p w:rsidR="002F1330" w:rsidRDefault="00E356A0">
      <w:pPr>
        <w:pStyle w:val="Standard"/>
        <w:numPr>
          <w:ilvl w:val="0"/>
          <w:numId w:val="87"/>
        </w:numPr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sz w:val="16"/>
          <w:szCs w:val="16"/>
        </w:rPr>
        <w:t>KI – SPM =</w:t>
      </w:r>
      <w:r>
        <w:rPr>
          <w:rFonts w:ascii="Calibri" w:eastAsia="Calibri" w:hAnsi="Calibri" w:cs="Calibri"/>
          <w:sz w:val="16"/>
          <w:szCs w:val="16"/>
          <w:lang w:val="en-US"/>
        </w:rPr>
        <w:t>&gt;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akútna hypertenzná kríza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- tricyklické antidepresíva a iné thymoleptika, karbamazepin ( derivát tricyklických antidepresív )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akútna hypertenzná kríza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- inhibícia spätného vychytávania NA =</w:t>
      </w:r>
      <w:r>
        <w:rPr>
          <w:rFonts w:ascii="Calibri" w:eastAsia="Calibri" w:hAnsi="Calibri" w:cs="Calibri"/>
          <w:sz w:val="16"/>
          <w:szCs w:val="16"/>
          <w:lang w:val="en-US"/>
        </w:rPr>
        <w:t>&gt;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  <w:lang w:val="en-US"/>
        </w:rPr>
        <w:t>kardiovaskul</w:t>
      </w:r>
      <w:r>
        <w:rPr>
          <w:rFonts w:ascii="Calibri" w:eastAsia="Calibri" w:hAnsi="Calibri" w:cs="Calibri"/>
          <w:sz w:val="16"/>
          <w:szCs w:val="16"/>
        </w:rPr>
        <w:t>árna stimulácia</w:t>
      </w:r>
    </w:p>
    <w:p w:rsidR="002F1330" w:rsidRDefault="00E356A0">
      <w:pPr>
        <w:pStyle w:val="Standard"/>
        <w:numPr>
          <w:ilvl w:val="0"/>
          <w:numId w:val="88"/>
        </w:numPr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sz w:val="16"/>
          <w:szCs w:val="16"/>
        </w:rPr>
        <w:t>interakcie – SPM, zložky potravy ( tyramín )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akútna hypertenzná kríza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- pethidin </w:t>
      </w:r>
      <w:r>
        <w:rPr>
          <w:rFonts w:ascii="Calibri" w:eastAsia="Calibri" w:hAnsi="Calibri" w:cs="Calibri"/>
          <w:sz w:val="16"/>
          <w:szCs w:val="16"/>
        </w:rPr>
        <w:t>( opioid ) - inhibícia demetylácie pethidinu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ťažká hyperpyrexémia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2. antagonisti presynaptických alfa2-adrenergných autoreceptorov</w:t>
      </w:r>
      <w:r>
        <w:rPr>
          <w:rFonts w:ascii="Calibri" w:eastAsia="Calibri" w:hAnsi="Calibri" w:cs="Calibri"/>
          <w:sz w:val="16"/>
          <w:szCs w:val="16"/>
        </w:rPr>
        <w:t xml:space="preserve"> – blokujú uvoľňovanie neurotransmiterov z nervových zakončení</w:t>
      </w:r>
    </w:p>
    <w:p w:rsidR="002F1330" w:rsidRDefault="00E356A0">
      <w:pPr>
        <w:pStyle w:val="Standard"/>
        <w:numPr>
          <w:ilvl w:val="0"/>
          <w:numId w:val="89"/>
        </w:numPr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sz w:val="16"/>
          <w:szCs w:val="16"/>
        </w:rPr>
        <w:t>mianserín – MÚ – antagonista presynaptických alfa2-autorece</w:t>
      </w:r>
      <w:r>
        <w:rPr>
          <w:rFonts w:ascii="Calibri" w:eastAsia="Calibri" w:hAnsi="Calibri" w:cs="Calibri"/>
          <w:sz w:val="16"/>
          <w:szCs w:val="16"/>
        </w:rPr>
        <w:t>ptorov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uvoľňovanie NA z nervových zakončení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- antagonista 5-HT2, alfa1 a H1, H2-receptorov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</w:t>
      </w:r>
      <w:r>
        <w:rPr>
          <w:rFonts w:ascii="Calibri" w:eastAsia="Century Gothic" w:hAnsi="Calibri" w:cs="Century Gothic"/>
          <w:sz w:val="16"/>
          <w:szCs w:val="16"/>
        </w:rPr>
        <w:t>sedatívny účinok</w:t>
      </w:r>
    </w:p>
    <w:p w:rsidR="002F1330" w:rsidRDefault="00E356A0">
      <w:pPr>
        <w:pStyle w:val="Standard"/>
        <w:numPr>
          <w:ilvl w:val="0"/>
          <w:numId w:val="9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mirtazapin – MÚ – NaSSA = antagonista presynaptických alfa2-autoreceptorov ( blokujú uvoľňovanie NA ) + alfa2-heteroreceptorov na serotoninerg.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neurónoch ( blokujú uvoľ</w:t>
      </w:r>
      <w:r>
        <w:rPr>
          <w:rFonts w:ascii="Calibri" w:eastAsia="Century Gothic" w:hAnsi="Calibri" w:cs="Century Gothic"/>
          <w:sz w:val="16"/>
          <w:szCs w:val="16"/>
        </w:rPr>
        <w:t>ňovanie serotonínu )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↑ </w:t>
      </w:r>
      <w:r>
        <w:rPr>
          <w:rFonts w:ascii="Calibri" w:eastAsia="Century Gothic" w:hAnsi="Calibri" w:cs="Century Gothic"/>
          <w:sz w:val="16"/>
          <w:szCs w:val="16"/>
        </w:rPr>
        <w:t>uvoľňovanie NA + serotonínu z nervových zakončení, kt. aktivuje iba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5-HT1A-receptory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anidepresívny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>- antagonisti 5-HT2 a 5-HT3-receptorov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chýbajú NÚ prítomné u SSRI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- antagonisti H1-receptorov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 xml:space="preserve">hypnosedatívny, anxiolytický účinok,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telesná hmotnosť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3. inhibítory spätného vychytávania ( reuptaku )</w:t>
      </w: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 xml:space="preserve"> monoamínov</w:t>
      </w:r>
      <w:r>
        <w:rPr>
          <w:rFonts w:ascii="Calibri" w:eastAsia="Century Gothic" w:hAnsi="Calibri" w:cs="Century Gothic"/>
          <w:sz w:val="16"/>
          <w:szCs w:val="16"/>
        </w:rPr>
        <w:t xml:space="preserve"> ( NA, DA, serotonín ) </w:t>
      </w: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do nervových zakončení ( thymoleptika )</w:t>
      </w:r>
    </w:p>
    <w:p w:rsidR="002F1330" w:rsidRDefault="00E356A0">
      <w:pPr>
        <w:pStyle w:val="Standard"/>
        <w:numPr>
          <w:ilvl w:val="0"/>
          <w:numId w:val="91"/>
        </w:numPr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1.generácia</w:t>
      </w:r>
      <w:r>
        <w:rPr>
          <w:rFonts w:ascii="Calibri" w:eastAsia="Century Gothic" w:hAnsi="Calibri" w:cs="Century Gothic"/>
          <w:sz w:val="16"/>
          <w:szCs w:val="16"/>
        </w:rPr>
        <w:t xml:space="preserve"> – tricyklické ( TCA ), tetracyklické antidepresíva – amitriptilín, imipramín, dosulepin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-  MÚ – inhibícia reuptaku serotonínu + </w:t>
      </w:r>
      <w:r>
        <w:rPr>
          <w:rFonts w:ascii="Calibri" w:eastAsia="Century Gothic" w:hAnsi="Calibri" w:cs="Century Gothic"/>
          <w:sz w:val="16"/>
          <w:szCs w:val="16"/>
        </w:rPr>
        <w:t>NA ( + DA )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antidepresívny účinok – nastupuje po 2-4 týždňoch podávania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-  antagonisti M1, alfa1 a H1-receptorov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NÚ + liekové farmakodynamické interakcie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-</w:t>
      </w:r>
      <w:r>
        <w:rPr>
          <w:rFonts w:ascii="Calibri" w:eastAsia="Century Gothic" w:hAnsi="Calibri" w:cs="Century Gothic"/>
          <w:sz w:val="16"/>
          <w:szCs w:val="16"/>
        </w:rPr>
        <w:t xml:space="preserve"> NÚ – anticholinergné  ( M1 ) -  vysichanie slizníc, zápcha, retencia moču, porucha akomodácie, akútne zhoršenie glaukómu ( s úzkym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uhlom ), hypertrofia pros</w:t>
      </w:r>
      <w:r>
        <w:rPr>
          <w:rFonts w:ascii="Calibri" w:eastAsia="Century Gothic" w:hAnsi="Calibri" w:cs="Century Gothic"/>
          <w:sz w:val="16"/>
          <w:szCs w:val="16"/>
        </w:rPr>
        <w:t>taty, poruchy pamäti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-  kardiovaskulárne účinky – kardiotoxicita = chinidínu podobný účinok  ( tachykardia, arytmia, hypertenzia,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posturálna hypotenzia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- antiadrenergné ( alfa1 ) - kardiotoxicita ( ako u anticholinergnźch NÚ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- blokáda H1-receptorov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sedácia, zvýšená telesná hmotnosť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>- prešmyk depresie do mánie – pri bipolárnej afektívnej poruche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- znížený prah pre spazmy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- sy. z vysadenia po náhlom vysadení, sedatívny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- Ľ.1.V. - ťažké a hospitalizované depresie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- Ľ.2.V. po antidepresívach 3. a  4. generácie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- KI – alkohol – TCA zosiluje jeho účin</w:t>
      </w:r>
      <w:r>
        <w:rPr>
          <w:rFonts w:ascii="Calibri" w:eastAsia="Century Gothic" w:hAnsi="Calibri" w:cs="Century Gothic"/>
          <w:sz w:val="16"/>
          <w:szCs w:val="16"/>
        </w:rPr>
        <w:t>ok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toxická depresia dychu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- antihypertenzívum – monitoring</w:t>
      </w:r>
    </w:p>
    <w:p w:rsidR="002F1330" w:rsidRDefault="00E356A0">
      <w:pPr>
        <w:pStyle w:val="Standard"/>
        <w:numPr>
          <w:ilvl w:val="0"/>
          <w:numId w:val="92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2. generácia</w:t>
      </w:r>
      <w:r>
        <w:rPr>
          <w:rFonts w:ascii="Calibri" w:eastAsia="Century Gothic" w:hAnsi="Calibri" w:cs="Century Gothic"/>
          <w:sz w:val="16"/>
          <w:szCs w:val="16"/>
        </w:rPr>
        <w:t xml:space="preserve"> – heterocyklické antidepresíva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- MÚ – inhibícia reuptaku 2 z 3 monoamínov + antagonisti </w:t>
      </w:r>
      <w:r>
        <w:rPr>
          <w:rFonts w:ascii="Calibri" w:eastAsia="Century Gothic" w:hAnsi="Calibri" w:cs="Century Gothic"/>
          <w:sz w:val="16"/>
          <w:szCs w:val="16"/>
        </w:rPr>
        <w:t>alfa1 a H1-receptorov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- nie sú antagonisti M1-receptorov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- bupropion ( welbutrin ) - MÚ – NDRI = selektívny inhibítor reuptaku NA + DA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-  I – depresia nereagujúca na liečbu, útlmová depresia = aktivujúce antidepresívum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- intoleran</w:t>
      </w:r>
      <w:r>
        <w:rPr>
          <w:rFonts w:ascii="Calibri" w:eastAsia="Century Gothic" w:hAnsi="Calibri" w:cs="Century Gothic"/>
          <w:sz w:val="16"/>
          <w:szCs w:val="16"/>
        </w:rPr>
        <w:t>cia NÚ serotoninergných antidepresív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- stimulačné príznaky abstinenćného sy. pri závislosti na nikotíne a iných dopaminergných drogách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- NÚ – schizofrénna psychóza, deliriózne stavy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-  KI – epilepsia – zvýšený prokonvulzívny účinok</w:t>
      </w:r>
    </w:p>
    <w:p w:rsidR="002F1330" w:rsidRDefault="00E356A0">
      <w:pPr>
        <w:pStyle w:val="Standard"/>
        <w:numPr>
          <w:ilvl w:val="0"/>
          <w:numId w:val="93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3. ge</w:t>
      </w: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nerácia</w:t>
      </w:r>
    </w:p>
    <w:p w:rsidR="002F1330" w:rsidRDefault="00E356A0">
      <w:pPr>
        <w:pStyle w:val="Standard"/>
        <w:tabs>
          <w:tab w:val="left" w:pos="45"/>
          <w:tab w:val="left" w:pos="4770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- MÚ – selektívny inhibítory reuptaku iba 1 z 3 monoamínov – serotonín – SSRI, SARI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lastRenderedPageBreak/>
        <w:t xml:space="preserve">                                                                                                                                - NA - NARI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- DA - DARI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- antagonisti  H1-receptorov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</w:t>
      </w: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- SSRI</w:t>
      </w:r>
      <w:r>
        <w:rPr>
          <w:rFonts w:ascii="Calibri" w:eastAsia="Century Gothic" w:hAnsi="Calibri" w:cs="Century Gothic"/>
          <w:sz w:val="16"/>
          <w:szCs w:val="16"/>
        </w:rPr>
        <w:t xml:space="preserve"> – sertralin, citalopram, fluoxeti</w:t>
      </w:r>
      <w:r>
        <w:rPr>
          <w:rFonts w:ascii="Calibri" w:eastAsia="Century Gothic" w:hAnsi="Calibri" w:cs="Century Gothic"/>
          <w:sz w:val="16"/>
          <w:szCs w:val="16"/>
        </w:rPr>
        <w:t>n, paroxetin, fluvoxamin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-  MÚ -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 </w:t>
      </w:r>
      <w:r>
        <w:rPr>
          <w:rFonts w:ascii="Calibri" w:eastAsia="Century Gothic" w:hAnsi="Calibri" w:cs="Century Gothic"/>
          <w:sz w:val="16"/>
          <w:szCs w:val="16"/>
        </w:rPr>
        <w:t>serotonín v sympatickej štrbine – down-regulácia presynaptických 5-HT1-autoreceptorov + postsynaptických 5-HT-receptorov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zmnožených pre nedostatok serotonínu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- desentizácia presynaptických 5-HT1-autoreceptorov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↑  </w:t>
      </w:r>
      <w:r>
        <w:rPr>
          <w:rFonts w:ascii="Calibri" w:eastAsia="Century Gothic" w:hAnsi="Calibri" w:cs="Century Gothic"/>
          <w:sz w:val="16"/>
          <w:szCs w:val="16"/>
        </w:rPr>
        <w:t>vedenie A</w:t>
      </w:r>
      <w:r>
        <w:rPr>
          <w:rFonts w:ascii="Calibri" w:eastAsia="Century Gothic" w:hAnsi="Calibri" w:cs="Century Gothic"/>
          <w:sz w:val="16"/>
          <w:szCs w:val="16"/>
        </w:rPr>
        <w:t>P serotoninerg. neurónom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                                                                                                              ↑  </w:t>
      </w:r>
      <w:r>
        <w:rPr>
          <w:rFonts w:ascii="Calibri" w:eastAsia="Century Gothic" w:hAnsi="Calibri" w:cs="Century Gothic"/>
          <w:sz w:val="16"/>
          <w:szCs w:val="16"/>
        </w:rPr>
        <w:t>uvoľňovanie serotonínu z nervových zakončení 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↑  </w:t>
      </w:r>
      <w:r>
        <w:rPr>
          <w:rFonts w:ascii="Calibri" w:eastAsia="Century Gothic" w:hAnsi="Calibri" w:cs="Century Gothic"/>
          <w:sz w:val="16"/>
          <w:szCs w:val="16"/>
        </w:rPr>
        <w:t>down-regulácia postsynaptických 5-HT-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receptorov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- menej toxické, nie sú kardiotoxické ( mierna bradykardia ),</w:t>
      </w:r>
      <w:r>
        <w:rPr>
          <w:rFonts w:ascii="Calibri" w:eastAsia="Century Gothic" w:hAnsi="Calibri" w:cs="Century Gothic"/>
          <w:sz w:val="16"/>
          <w:szCs w:val="16"/>
        </w:rPr>
        <w:t xml:space="preserve"> predávkovanie nie je letálne, sy. z vysadenia po náhlom vysadení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- I – depresia, OCD, panická porucha, bulímia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- úzkosť, postraumatická porucha, sociálna fóbia, premenštruačná dysfória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- NÚ – v dôsledku aktivácie rôznych podtypov postsynaptických 5-HT-receptorov v mozgu a v GIT: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5-HT1A-receptory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antidepresívny, anxiolytický, antipyretický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5-HT2-receptory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antidepresívny, anxiogénny ( na začiatku liečby ), antipyretický, antibulimický účinok, nespavosť, sexuálne poruchy,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halucinácie, akatize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5-HT3-receptory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↑  </w:t>
      </w:r>
      <w:r>
        <w:rPr>
          <w:rFonts w:ascii="Calibri" w:eastAsia="Century Gothic" w:hAnsi="Calibri" w:cs="Century Gothic"/>
          <w:sz w:val="16"/>
          <w:szCs w:val="16"/>
        </w:rPr>
        <w:t>motilita GIT, bolestivé spazmy, hnačky, nauzea, znížená chuť do jedla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                                        - </w:t>
      </w:r>
      <w:r>
        <w:rPr>
          <w:rFonts w:ascii="Calibri" w:eastAsia="Century Gothic" w:hAnsi="Calibri" w:cs="Century Gothic"/>
          <w:sz w:val="16"/>
          <w:szCs w:val="16"/>
        </w:rPr>
        <w:t>serotonínový sy. - pri nevhodnej kombinácii SSRI s</w:t>
      </w:r>
      <w:r>
        <w:rPr>
          <w:rFonts w:ascii="Calibri" w:eastAsia="Century Gothic" w:hAnsi="Calibri" w:cs="Century Gothic"/>
          <w:sz w:val="16"/>
          <w:szCs w:val="16"/>
        </w:rPr>
        <w:t xml:space="preserve"> inými liekmi ( IMAO, Li...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- centrálne ( mánia, zmätenosť, tremor, motorická inkoordinácia ) + periferné orgánové príznaky ( abdominálne kŕče,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hnačky, hypertenzia, tachykardia, potenie, kardiovaskulárny kolabs )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↑  </w:t>
      </w:r>
      <w:r>
        <w:rPr>
          <w:rFonts w:ascii="Calibri" w:eastAsia="Century Gothic" w:hAnsi="Calibri" w:cs="Century Gothic"/>
          <w:sz w:val="16"/>
          <w:szCs w:val="16"/>
        </w:rPr>
        <w:t>horúćka, rabdomyolýza, renálne zlyhanie 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smrť</w:t>
      </w:r>
    </w:p>
    <w:p w:rsidR="002F1330" w:rsidRDefault="00E356A0">
      <w:pPr>
        <w:pStyle w:val="Standard"/>
        <w:tabs>
          <w:tab w:val="left" w:pos="45"/>
          <w:tab w:val="left" w:pos="70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</w:t>
      </w: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- SARI</w:t>
      </w:r>
      <w:r>
        <w:rPr>
          <w:rFonts w:ascii="Calibri" w:eastAsia="Century Gothic" w:hAnsi="Calibri" w:cs="Century Gothic"/>
          <w:sz w:val="16"/>
          <w:szCs w:val="16"/>
        </w:rPr>
        <w:t xml:space="preserve"> – trazodon ( trittico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- MÚ – slabšia inhibícia reuptaku serotonínu + antagonisti 5-HT2</w:t>
      </w:r>
      <w:r>
        <w:rPr>
          <w:rFonts w:ascii="Calibri" w:eastAsia="Century Gothic" w:hAnsi="Calibri" w:cs="Century Gothic"/>
          <w:sz w:val="16"/>
          <w:szCs w:val="16"/>
        </w:rPr>
        <w:t>-receptorov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so zdvojeným serotoninovým pôsobením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+ antagonista alfa1 a H1-receptorov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sedatívny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</w:t>
      </w: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- NARI ( NRI )</w:t>
      </w:r>
      <w:r>
        <w:rPr>
          <w:rFonts w:ascii="Calibri" w:eastAsia="Century Gothic" w:hAnsi="Calibri" w:cs="Century Gothic"/>
          <w:sz w:val="16"/>
          <w:szCs w:val="16"/>
        </w:rPr>
        <w:t xml:space="preserve"> - reboxetin</w:t>
      </w:r>
    </w:p>
    <w:p w:rsidR="002F1330" w:rsidRDefault="00E356A0">
      <w:pPr>
        <w:pStyle w:val="Standard"/>
        <w:tabs>
          <w:tab w:val="left" w:pos="45"/>
          <w:tab w:val="left" w:pos="690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- MÚ – </w:t>
      </w:r>
      <w:r>
        <w:rPr>
          <w:rFonts w:ascii="Calibri" w:eastAsia="Century Gothic" w:hAnsi="Calibri" w:cs="Century Gothic"/>
          <w:sz w:val="16"/>
          <w:szCs w:val="16"/>
        </w:rPr>
        <w:t>selektívny inhibítor reuptaku NA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- I – veľká depresia a dysthymia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- panická porucha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- hyperaktívna porucha</w:t>
      </w:r>
    </w:p>
    <w:p w:rsidR="002F1330" w:rsidRDefault="00E356A0">
      <w:pPr>
        <w:pStyle w:val="Standard"/>
        <w:numPr>
          <w:ilvl w:val="0"/>
          <w:numId w:val="9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4. gene</w:t>
      </w: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rácia</w:t>
      </w:r>
      <w:r>
        <w:rPr>
          <w:rFonts w:ascii="Calibri" w:eastAsia="Century Gothic" w:hAnsi="Calibri" w:cs="Century Gothic"/>
          <w:sz w:val="16"/>
          <w:szCs w:val="16"/>
        </w:rPr>
        <w:t xml:space="preserve"> -  SNRI - venlafaxin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- MÚ serotonínu  – selektívny inhibítor reuptaku serotonínu a NA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- znížené dávky iba serotonín, 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 </w:t>
      </w:r>
      <w:r>
        <w:rPr>
          <w:rFonts w:ascii="Calibri" w:eastAsia="Century Gothic" w:hAnsi="Calibri" w:cs="Century Gothic"/>
          <w:sz w:val="16"/>
          <w:szCs w:val="16"/>
        </w:rPr>
        <w:t>dávky aj DA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- sy. z náhleho vysadenia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- málo NÚ – nie sú ligandy žiadnych neurotransmiterov receptorov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- </w:t>
      </w:r>
      <w:r>
        <w:rPr>
          <w:rFonts w:ascii="Calibri" w:eastAsia="Calibri" w:hAnsi="Calibri" w:cs="Calibri"/>
          <w:sz w:val="16"/>
          <w:szCs w:val="16"/>
        </w:rPr>
        <w:t xml:space="preserve">↓ dávky – nauzea, agitovanosť, poruchy spánku a sexuálnych </w:t>
      </w:r>
      <w:r>
        <w:rPr>
          <w:rFonts w:ascii="Calibri" w:eastAsia="Calibri" w:hAnsi="Calibri" w:cs="Calibri"/>
          <w:sz w:val="16"/>
          <w:szCs w:val="16"/>
        </w:rPr>
        <w:t>funkcií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-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 xml:space="preserve">dávky -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NÚ + katecholaminergné hypertenzné pôsobenie</w:t>
      </w:r>
    </w:p>
    <w:p w:rsidR="002F1330" w:rsidRDefault="00E356A0">
      <w:pPr>
        <w:pStyle w:val="Standard"/>
        <w:numPr>
          <w:ilvl w:val="0"/>
          <w:numId w:val="9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5. generácia</w:t>
      </w:r>
      <w:r>
        <w:rPr>
          <w:rFonts w:ascii="Calibri" w:eastAsia="Century Gothic" w:hAnsi="Calibri" w:cs="Century Gothic"/>
          <w:sz w:val="16"/>
          <w:szCs w:val="16"/>
        </w:rPr>
        <w:t xml:space="preserve"> – SNDRI = inhibícia reuptaku serotonínu + DA + NA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4. iné</w:t>
      </w:r>
      <w:r>
        <w:rPr>
          <w:rFonts w:ascii="Calibri" w:eastAsia="Century Gothic" w:hAnsi="Calibri" w:cs="Century Gothic"/>
          <w:sz w:val="16"/>
          <w:szCs w:val="16"/>
        </w:rPr>
        <w:t xml:space="preserve"> – SSE ( specific serotonin enhancer ) - tianeptin ( tricyklické antidepresív</w:t>
      </w:r>
      <w:r>
        <w:rPr>
          <w:rFonts w:ascii="Calibri" w:eastAsia="Century Gothic" w:hAnsi="Calibri" w:cs="Century Gothic"/>
          <w:sz w:val="16"/>
          <w:szCs w:val="16"/>
        </w:rPr>
        <w:t>um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- MÚ -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spätné vychytávanie serotonínu + ako TCA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- anxiolytický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- I – depresia, dysthymia, anxiózne príznaky, alkoholová závislosť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- extrakt z třezalky ( hypericum ) - I – mierne formy depresie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>- I – depresia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- OCD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- posttraumatická stresová </w:t>
      </w:r>
      <w:r>
        <w:rPr>
          <w:rFonts w:ascii="Calibri" w:eastAsia="Century Gothic" w:hAnsi="Calibri" w:cs="Century Gothic"/>
          <w:sz w:val="16"/>
          <w:szCs w:val="16"/>
        </w:rPr>
        <w:t>porucha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- panická porucha, úzkostné poruchy – TCA, IMAO, SSRI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- poruchy spánku rezistentné na inú farmakoterapiu – hypnosedatívne antidepresíva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- psychické poruchy pri liekovej závislosti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- bolestivý sy.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- poruchy príjmu potravy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</w:t>
      </w:r>
      <w:r>
        <w:rPr>
          <w:rFonts w:ascii="Calibri" w:eastAsia="Century Gothic" w:hAnsi="Calibri" w:cs="Century Gothic"/>
          <w:sz w:val="16"/>
          <w:szCs w:val="16"/>
        </w:rPr>
        <w:t xml:space="preserve">   - enuréza, sy. dráždivého tračníka,  srdcové arytmie, dysfunkcia imunitného systému, kožné patologické reakcie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>- novšie antidepresíva – vždy pri riziku suicídia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- pri neznášanlivosti starších tricyklických antide</w:t>
      </w:r>
      <w:r>
        <w:rPr>
          <w:rFonts w:ascii="Calibri" w:eastAsia="Century Gothic" w:hAnsi="Calibri" w:cs="Century Gothic"/>
          <w:sz w:val="16"/>
          <w:szCs w:val="16"/>
        </w:rPr>
        <w:t>presív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>- hypnosedatívne antidepresíva - TCA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- mianserin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- mirtazapin - NaSSA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- trazod</w:t>
      </w:r>
      <w:r>
        <w:rPr>
          <w:rFonts w:ascii="Calibri" w:eastAsia="Century Gothic" w:hAnsi="Calibri" w:cs="Century Gothic"/>
          <w:sz w:val="16"/>
          <w:szCs w:val="16"/>
        </w:rPr>
        <w:t>on - SARI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  <w:r>
        <w:rPr>
          <w:rFonts w:ascii="Calibri" w:eastAsia="Century Gothic" w:hAnsi="Calibri" w:cs="Century Gothic"/>
          <w:b/>
          <w:bCs/>
          <w:u w:val="single"/>
        </w:rPr>
        <w:lastRenderedPageBreak/>
        <w:t>MYORELAXANCIA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20"/>
          <w:szCs w:val="20"/>
          <w:u w:val="single"/>
        </w:rPr>
      </w:pPr>
      <w:r>
        <w:rPr>
          <w:rFonts w:ascii="Calibri" w:eastAsia="Century Gothic" w:hAnsi="Calibri" w:cs="Century Gothic"/>
          <w:b/>
          <w:bCs/>
          <w:sz w:val="20"/>
          <w:szCs w:val="20"/>
          <w:u w:val="single"/>
        </w:rPr>
        <w:t>CENTRÁLNE MYORELAXANCIA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</w:p>
    <w:p w:rsidR="002F1330" w:rsidRDefault="00E356A0">
      <w:pPr>
        <w:pStyle w:val="Standard"/>
        <w:numPr>
          <w:ilvl w:val="0"/>
          <w:numId w:val="9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znižujú kľudový tonus svalov centrálne ( miecha, CNS ) - presynapticky inhibujú aferentnú stimuláciu alfa-motoneurónov</w:t>
      </w:r>
    </w:p>
    <w:p w:rsidR="002F1330" w:rsidRDefault="00E356A0">
      <w:pPr>
        <w:pStyle w:val="Standard"/>
        <w:numPr>
          <w:ilvl w:val="0"/>
          <w:numId w:val="9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p.o.</w:t>
      </w:r>
    </w:p>
    <w:p w:rsidR="002F1330" w:rsidRDefault="00E356A0">
      <w:pPr>
        <w:pStyle w:val="Standard"/>
        <w:numPr>
          <w:ilvl w:val="0"/>
          <w:numId w:val="9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NÚ – hypotonia ( s posturálnou nestabilitou ), celkový sedatívny účinok ( </w:t>
      </w:r>
      <w:r>
        <w:rPr>
          <w:rFonts w:ascii="Calibri" w:eastAsia="Century Gothic" w:hAnsi="Calibri" w:cs="Century Gothic"/>
          <w:sz w:val="16"/>
          <w:szCs w:val="16"/>
        </w:rPr>
        <w:t>ospalosť až zmätenosť – celkový útlm CNS )</w:t>
      </w:r>
    </w:p>
    <w:p w:rsidR="002F1330" w:rsidRDefault="00E356A0">
      <w:pPr>
        <w:pStyle w:val="Standard"/>
        <w:numPr>
          <w:ilvl w:val="0"/>
          <w:numId w:val="9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I -  spasticita kostrových svalov rôznej etiológie ( RS, DMO, úraz, CMP, zápal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vertebrogénny  sy.</w:t>
      </w:r>
    </w:p>
    <w:p w:rsidR="002F1330" w:rsidRDefault="00E356A0">
      <w:pPr>
        <w:pStyle w:val="Standard"/>
        <w:numPr>
          <w:ilvl w:val="0"/>
          <w:numId w:val="9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>diazepam ( BZD) – agonista GABAa-receptorov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↑ </w:t>
      </w:r>
      <w:r>
        <w:rPr>
          <w:rFonts w:ascii="Calibri" w:eastAsia="Century Gothic" w:hAnsi="Calibri" w:cs="Century Gothic"/>
          <w:sz w:val="16"/>
          <w:szCs w:val="16"/>
        </w:rPr>
        <w:t>inhibičný účinok GABA na aferentnú stimuláciu alfa-motoneurónov</w:t>
      </w:r>
    </w:p>
    <w:p w:rsidR="002F1330" w:rsidRDefault="00E356A0">
      <w:pPr>
        <w:pStyle w:val="Standard"/>
        <w:numPr>
          <w:ilvl w:val="0"/>
          <w:numId w:val="9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>baklofen – agonista GABAb-receptorov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↑ </w:t>
      </w:r>
      <w:r>
        <w:rPr>
          <w:rFonts w:ascii="Calibri" w:eastAsia="Century Gothic" w:hAnsi="Calibri" w:cs="Century Gothic"/>
          <w:sz w:val="16"/>
          <w:szCs w:val="16"/>
        </w:rPr>
        <w:t>influx K+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hyperpolarizácia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↓ influx Ca2+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 xml:space="preserve">↓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</w:t>
      </w:r>
      <w:r>
        <w:rPr>
          <w:rFonts w:ascii="Calibri" w:eastAsia="Century Gothic" w:hAnsi="Calibri" w:cs="Century Gothic"/>
          <w:sz w:val="16"/>
          <w:szCs w:val="16"/>
        </w:rPr>
        <w:t>uvoľňovanie neurotransmiterov z presynaptických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nervových zakončení</w:t>
      </w:r>
    </w:p>
    <w:p w:rsidR="002F1330" w:rsidRDefault="00E356A0">
      <w:pPr>
        <w:pStyle w:val="Standard"/>
        <w:numPr>
          <w:ilvl w:val="0"/>
          <w:numId w:val="9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mefenoxalon, tolperison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20"/>
          <w:szCs w:val="20"/>
          <w:u w:val="single"/>
        </w:rPr>
      </w:pPr>
      <w:r>
        <w:rPr>
          <w:rFonts w:ascii="Calibri" w:eastAsia="Century Gothic" w:hAnsi="Calibri" w:cs="Century Gothic"/>
          <w:b/>
          <w:bCs/>
          <w:sz w:val="20"/>
          <w:szCs w:val="20"/>
          <w:u w:val="single"/>
        </w:rPr>
        <w:t>PERIFERNÉ MYORELAXANCIA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</w:p>
    <w:p w:rsidR="002F1330" w:rsidRDefault="00E356A0">
      <w:pPr>
        <w:pStyle w:val="Standard"/>
        <w:numPr>
          <w:ilvl w:val="0"/>
          <w:numId w:val="9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vyvolávajú relaxáciu kostrových svalov p</w:t>
      </w:r>
      <w:r>
        <w:rPr>
          <w:rFonts w:ascii="Calibri" w:eastAsia="Century Gothic" w:hAnsi="Calibri" w:cs="Century Gothic"/>
          <w:sz w:val="16"/>
          <w:szCs w:val="16"/>
        </w:rPr>
        <w:t>eriferným mechanizmom – postsynaptické NM-receptory nervosvalovej platničky</w:t>
      </w:r>
    </w:p>
    <w:p w:rsidR="002F1330" w:rsidRDefault="00E356A0">
      <w:pPr>
        <w:pStyle w:val="Standard"/>
        <w:numPr>
          <w:ilvl w:val="0"/>
          <w:numId w:val="9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štruktúra podobná Ach</w:t>
      </w:r>
    </w:p>
    <w:p w:rsidR="002F1330" w:rsidRDefault="00E356A0">
      <w:pPr>
        <w:pStyle w:val="Standard"/>
        <w:numPr>
          <w:ilvl w:val="0"/>
          <w:numId w:val="9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zle prenikajú membránami – neprestupujú do CNS, ani placentou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</w:t>
      </w:r>
      <w:r>
        <w:rPr>
          <w:rFonts w:ascii="Calibri" w:eastAsia="Century Gothic" w:hAnsi="Calibri" w:cs="Century Gothic"/>
          <w:sz w:val="16"/>
          <w:szCs w:val="16"/>
        </w:rPr>
        <w:t>i.v.</w:t>
      </w:r>
    </w:p>
    <w:p w:rsidR="002F1330" w:rsidRDefault="00E356A0">
      <w:pPr>
        <w:pStyle w:val="Standard"/>
        <w:numPr>
          <w:ilvl w:val="0"/>
          <w:numId w:val="9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zachované vedomie a vnímanie bolesti</w:t>
      </w:r>
    </w:p>
    <w:p w:rsidR="002F1330" w:rsidRDefault="00E356A0">
      <w:pPr>
        <w:pStyle w:val="Standard"/>
        <w:numPr>
          <w:ilvl w:val="0"/>
          <w:numId w:val="9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I – myorelaxácia pri chirurgickom výkone ( po podaní celkového anestetika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kŕčové stavy rôznej etiológie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elektrokonvulzívna terapia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UPV ( na</w:t>
      </w:r>
      <w:r>
        <w:rPr>
          <w:rFonts w:ascii="Calibri" w:eastAsia="Century Gothic" w:hAnsi="Calibri" w:cs="Century Gothic"/>
          <w:sz w:val="16"/>
          <w:szCs w:val="16"/>
        </w:rPr>
        <w:t xml:space="preserve"> zníženie rezistencie hrudníka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terapia aintoxikácii a stavov so 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svalovou aktivitou ( otrava strychnínom, tetanus )</w:t>
      </w:r>
    </w:p>
    <w:p w:rsidR="002F1330" w:rsidRDefault="00E356A0">
      <w:pPr>
        <w:pStyle w:val="Standard"/>
        <w:numPr>
          <w:ilvl w:val="0"/>
          <w:numId w:val="10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liekové interakcie  -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Century Gothic" w:hAnsi="Calibri" w:cs="Century Gothic"/>
          <w:sz w:val="16"/>
          <w:szCs w:val="16"/>
        </w:rPr>
        <w:t xml:space="preserve"> účinnosť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inhibítory ACHE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                                                    - ↑ </w:t>
      </w:r>
      <w:r>
        <w:rPr>
          <w:rFonts w:ascii="Calibri" w:eastAsia="Century Gothic" w:hAnsi="Calibri" w:cs="Century Gothic"/>
          <w:sz w:val="16"/>
          <w:szCs w:val="16"/>
        </w:rPr>
        <w:t>úči</w:t>
      </w:r>
      <w:r>
        <w:rPr>
          <w:rFonts w:ascii="Calibri" w:eastAsia="Century Gothic" w:hAnsi="Calibri" w:cs="Century Gothic"/>
          <w:sz w:val="16"/>
          <w:szCs w:val="16"/>
        </w:rPr>
        <w:t>nnosť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blokátory Ca-kanálov, celkové anestetiká ( stabilizujú membránu ),  aminoglykozidové ATB a Mg2+ ( blokujú influx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Ca2+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↓ uvoľňovanie Ach z nervových zakončení ), ď</w:t>
      </w:r>
      <w:r>
        <w:rPr>
          <w:rFonts w:ascii="Calibri" w:eastAsia="Calibri" w:hAnsi="Calibri" w:cs="Calibri"/>
          <w:sz w:val="16"/>
          <w:szCs w:val="16"/>
        </w:rPr>
        <w:t>alšie ATB ( tetracyklín, polypeptidové ATB )</w:t>
      </w:r>
    </w:p>
    <w:p w:rsidR="002F1330" w:rsidRDefault="00E356A0">
      <w:pPr>
        <w:pStyle w:val="Standard"/>
        <w:numPr>
          <w:ilvl w:val="0"/>
          <w:numId w:val="101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nedepolarizujúce ( kompetitívne ) myorelaxancia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- MÚ – kompetitívny antagonisti AchR  ( NM-receptory )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↓ účinok Ach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nevzniká AP vo svaloch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myorelaxancia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- nevyvolávajú depolarizáciu postsynaptickej membrány kostrových svalov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- FÚ – únavnosť 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myorelaxácia hlavy ( ptóza, diplopia, dyzfágia )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končatiny ( od prstov proximálnym smerom )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</w:t>
      </w:r>
      <w:r>
        <w:rPr>
          <w:rFonts w:ascii="Calibri" w:eastAsia="Century Gothic" w:hAnsi="Calibri" w:cs="Century Gothic"/>
          <w:sz w:val="16"/>
          <w:szCs w:val="16"/>
        </w:rPr>
        <w:t>krk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brušné svaly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>bránica + interkostálne svaly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periferná zástava dýchania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- zotavenie svalov v opačnom poradí ( bránica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&gt;...</w:t>
      </w:r>
      <w:r>
        <w:rPr>
          <w:rFonts w:ascii="Calibri" w:eastAsia="Century Gothic" w:hAnsi="Calibri" w:cs="Century Gothic"/>
          <w:sz w:val="16"/>
          <w:szCs w:val="16"/>
        </w:rPr>
        <w:t>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- NÚ – zás</w:t>
      </w:r>
      <w:r>
        <w:rPr>
          <w:rFonts w:ascii="Calibri" w:eastAsia="Century Gothic" w:hAnsi="Calibri" w:cs="Century Gothic"/>
          <w:sz w:val="16"/>
          <w:szCs w:val="16"/>
        </w:rPr>
        <w:t>tava dychu obrnou dýchacích svalov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nutná riadená ventilácia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- vyplavenie histamínu  zo žírnych buniek ( + ganglionplegický účinok )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 xml:space="preserve">↓ TK, bronchospazmus,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bronchiálna sekrécia  a salivácia –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tubokurarín, deriváty benzylisochinolínu – atrakurium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- myopati</w:t>
      </w:r>
      <w:r>
        <w:rPr>
          <w:rFonts w:ascii="Calibri" w:eastAsia="Century Gothic" w:hAnsi="Calibri" w:cs="Century Gothic"/>
          <w:sz w:val="16"/>
          <w:szCs w:val="16"/>
        </w:rPr>
        <w:t>a, kumulácia – steroidné  látky – vekuronium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-  d-tubokurarín, atrakurium, vekuronium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- I – k dosiahnutiu myorelaxácie pri dlhých operáciach – po celkovej anestézii + UPV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- diagnostika miasthenia gravis -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myorelaxácia  po ve ľmi malých dávkach myorelaxancií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- antidotum – ainhibítor acetylcholíesterázy ( neostigmín ) + atropín ( tlmí M-účinky 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↑ Ach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- inhibuje štiepenie Ach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↑ </w:t>
      </w:r>
      <w:r>
        <w:rPr>
          <w:rFonts w:ascii="Calibri" w:eastAsia="Century Gothic" w:hAnsi="Calibri" w:cs="Century Gothic"/>
          <w:sz w:val="16"/>
          <w:szCs w:val="16"/>
        </w:rPr>
        <w:t>Ach – kompetitívne vytesní myorelaxans z väzby na NM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-receptor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AP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obnova činnosti dýchacích svalov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- kratší biologický poločas než myorelaxans 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rekurarizácia ( obnovenie nervosvalovej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blokády )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smrteľnáakútna dušnosť</w:t>
      </w:r>
    </w:p>
    <w:p w:rsidR="002F1330" w:rsidRDefault="00E356A0">
      <w:pPr>
        <w:pStyle w:val="Standard"/>
        <w:numPr>
          <w:ilvl w:val="0"/>
          <w:numId w:val="102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depolarizujúce myorelaxancia</w:t>
      </w:r>
      <w:r>
        <w:rPr>
          <w:rFonts w:ascii="Calibri" w:eastAsia="Century Gothic" w:hAnsi="Calibri" w:cs="Century Gothic"/>
          <w:sz w:val="16"/>
          <w:szCs w:val="16"/>
        </w:rPr>
        <w:t xml:space="preserve"> – sukcinylcholín ( suxametonium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- MÚ – agonisti AchR ( NM-receptorov ) - 2-fázové pôsobenie: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1. fáza – depolarizácia postsynaptickej membrány kostrových svalov – dlhšia než po Ach ( m</w:t>
      </w:r>
      <w:r>
        <w:rPr>
          <w:rFonts w:ascii="Calibri" w:eastAsia="Century Gothic" w:hAnsi="Calibri" w:cs="Century Gothic"/>
          <w:sz w:val="16"/>
          <w:szCs w:val="16"/>
        </w:rPr>
        <w:t>yorelaxans sa pomalšie metabolizuje než Ach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 xml:space="preserve">depolarizačná blokáda ( nedráždivá depolarizovaná nervo-svalová platnička ) - nedá sa odstrániť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Ach, ani inhibítormi AchE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( spomaľujú odburávanie sukcinylcholínu ) - KI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2. fáza – čiastočná repolarizácia postsynaptickej membrány, ale nie je možná ďalšia depolarizácia ( desenzibilizácia na pôsobenie Ac</w:t>
      </w:r>
      <w:r>
        <w:rPr>
          <w:rFonts w:ascii="Calibri" w:eastAsia="Century Gothic" w:hAnsi="Calibri" w:cs="Century Gothic"/>
          <w:sz w:val="16"/>
          <w:szCs w:val="16"/>
        </w:rPr>
        <w:t>h )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>pretrváva myorelaxácia ( podobná nedepolarizačnej blokáde ) - čiastočne tlmia inhibítory AchE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- FÚ – svalové záškuby -  na začiatku po podaní - depolarizácia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- myorelaxácia – končatiny  </w:t>
      </w:r>
      <w:r>
        <w:rPr>
          <w:rFonts w:ascii="Monotype Corsiva" w:eastAsia="Monotype Corsiva" w:hAnsi="Monotype Corsiva" w:cs="Monotype Corsiva"/>
          <w:sz w:val="16"/>
          <w:szCs w:val="16"/>
        </w:rPr>
        <w:t>→</w:t>
      </w:r>
      <w:r>
        <w:rPr>
          <w:rFonts w:ascii="Calibri" w:eastAsia="Century Gothic" w:hAnsi="Calibri" w:cs="Century Gothic"/>
          <w:sz w:val="16"/>
          <w:szCs w:val="16"/>
        </w:rPr>
        <w:t xml:space="preserve"> krk  </w:t>
      </w:r>
      <w:r>
        <w:rPr>
          <w:rFonts w:ascii="Monotype Corsiva" w:eastAsia="Monotype Corsiva" w:hAnsi="Monotype Corsiva" w:cs="Monotype Corsiva"/>
          <w:sz w:val="16"/>
          <w:szCs w:val="16"/>
        </w:rPr>
        <w:t xml:space="preserve">→ </w:t>
      </w:r>
      <w:r>
        <w:rPr>
          <w:rFonts w:ascii="Calibri" w:eastAsia="Monotype Corsiva" w:hAnsi="Calibri" w:cs="Monotype Corsiva"/>
          <w:sz w:val="16"/>
          <w:szCs w:val="16"/>
        </w:rPr>
        <w:t xml:space="preserve"> brušné svaly a hlava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- veľmi rýchla ( do 1 min.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- NÚ – periferná zástava dychu – dlhodobá</w:t>
      </w:r>
      <w:r>
        <w:rPr>
          <w:rFonts w:ascii="Calibri" w:eastAsia="Century Gothic" w:hAnsi="Calibri" w:cs="Century Gothic"/>
          <w:sz w:val="16"/>
          <w:szCs w:val="16"/>
        </w:rPr>
        <w:t xml:space="preserve"> ( </w:t>
      </w:r>
      <w:r>
        <w:rPr>
          <w:rFonts w:ascii="Calibri" w:eastAsia="Calibri" w:hAnsi="Calibri" w:cs="Calibri"/>
          <w:sz w:val="16"/>
          <w:szCs w:val="16"/>
        </w:rPr>
        <w:t>↓ aktivita AchE – môže sa dodať transfúziou čerstvej plazmy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- hyperkalémia (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eflux K+ pri depolarizácii )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</w:t>
      </w:r>
      <w:r>
        <w:rPr>
          <w:rFonts w:ascii="Calibri" w:eastAsia="Century Gothic" w:hAnsi="Calibri" w:cs="Century Gothic"/>
          <w:sz w:val="16"/>
          <w:szCs w:val="16"/>
        </w:rPr>
        <w:t>arytmia až zástava srdca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-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intrakraniálny  a vnútroočný tlak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KI - glaukóm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-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intragastrický tlak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zvracanie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- maligná hypertermia </w:t>
      </w:r>
      <w:r>
        <w:rPr>
          <w:rFonts w:ascii="Calibri" w:eastAsia="Century Gothic" w:hAnsi="Calibri" w:cs="Century Gothic"/>
          <w:sz w:val="16"/>
          <w:szCs w:val="16"/>
        </w:rPr>
        <w:t>– pri interakcii s celkovým anestetikom ( halotan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- liečba – dantrolen + intenzívne ochladzovanie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- alergická reakcia ( prípravky s I2 </w:t>
      </w:r>
      <w:r>
        <w:rPr>
          <w:rFonts w:ascii="Calibri" w:eastAsia="Century Gothic" w:hAnsi="Calibri" w:cs="Century Gothic"/>
          <w:sz w:val="16"/>
          <w:szCs w:val="16"/>
        </w:rPr>
        <w:t>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lastRenderedPageBreak/>
        <w:t xml:space="preserve">                                      - bolesť  vo svaloch ( poškodenie svalov pri nesynchronných svalových záškubov na začiatku pôsobenia sukcinylcholínu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- I – krátka a rýchla myorelaxácia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malé výkony – intubácia, end</w:t>
      </w:r>
      <w:r>
        <w:rPr>
          <w:rFonts w:ascii="Calibri" w:eastAsia="Century Gothic" w:hAnsi="Calibri" w:cs="Century Gothic"/>
          <w:sz w:val="16"/>
          <w:szCs w:val="16"/>
        </w:rPr>
        <w:t>oskopia, ortopedická manipulácia, repozícia zlomenín ( po podaní CA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- neexistuje antagonista – čaká sa, až sa sukcinylcholín rozloží pôsobením AchE ( geneticky podmienený deficit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predĺžený účinok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20"/>
          <w:szCs w:val="20"/>
          <w:u w:val="single"/>
        </w:rPr>
      </w:pPr>
      <w:r>
        <w:rPr>
          <w:rFonts w:ascii="Calibri" w:eastAsia="Century Gothic" w:hAnsi="Calibri" w:cs="Century Gothic"/>
          <w:b/>
          <w:bCs/>
          <w:sz w:val="20"/>
          <w:szCs w:val="20"/>
          <w:u w:val="single"/>
        </w:rPr>
        <w:t xml:space="preserve"> PRIAME </w:t>
      </w:r>
      <w:r>
        <w:rPr>
          <w:rFonts w:ascii="Calibri" w:eastAsia="Century Gothic" w:hAnsi="Calibri" w:cs="Century Gothic"/>
          <w:b/>
          <w:bCs/>
          <w:sz w:val="20"/>
          <w:szCs w:val="20"/>
          <w:u w:val="single"/>
        </w:rPr>
        <w:t>MYORELAXANCIA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1. celkové</w:t>
      </w:r>
      <w:r>
        <w:rPr>
          <w:rFonts w:ascii="Calibri" w:eastAsia="Century Gothic" w:hAnsi="Calibri" w:cs="Century Gothic"/>
          <w:sz w:val="16"/>
          <w:szCs w:val="16"/>
        </w:rPr>
        <w:t xml:space="preserve"> – dantrolen</w:t>
      </w:r>
    </w:p>
    <w:p w:rsidR="002F1330" w:rsidRDefault="00E356A0">
      <w:pPr>
        <w:pStyle w:val="Standard"/>
        <w:numPr>
          <w:ilvl w:val="0"/>
          <w:numId w:val="103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MÚ – priamy účinok na svalovú bunku - </w:t>
      </w:r>
      <w:r>
        <w:rPr>
          <w:rFonts w:ascii="Calibri" w:eastAsia="Calibri" w:hAnsi="Calibri" w:cs="Calibri"/>
          <w:sz w:val="16"/>
          <w:szCs w:val="16"/>
        </w:rPr>
        <w:t>↓ uvoľňovanie Ca2+  zo sarkoplazmatického retikula =</w:t>
      </w:r>
      <w:r>
        <w:rPr>
          <w:rFonts w:ascii="Calibri" w:eastAsia="Calibri" w:hAnsi="Calibri" w:cs="Calibri"/>
          <w:sz w:val="16"/>
          <w:szCs w:val="16"/>
          <w:lang w:val="en-US"/>
        </w:rPr>
        <w:t>&gt;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inhibícia kontrakcie</w:t>
      </w:r>
    </w:p>
    <w:p w:rsidR="002F1330" w:rsidRDefault="00E356A0">
      <w:pPr>
        <w:pStyle w:val="Standard"/>
        <w:numPr>
          <w:ilvl w:val="0"/>
          <w:numId w:val="103"/>
        </w:numPr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 – spasticita kostrových svalovou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- maligný neuroleptický sy.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maligná hypertermia = geneticky podmienená idiosynkratická reakcia na niektoré lieky ( kombinácia = sukcinylcholín + CA ( hal</w:t>
      </w:r>
      <w:r>
        <w:rPr>
          <w:rFonts w:ascii="Calibri" w:eastAsia="Century Gothic" w:hAnsi="Calibri" w:cs="Century Gothic"/>
          <w:sz w:val="16"/>
          <w:szCs w:val="16"/>
        </w:rPr>
        <w:t>otan )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- život-ohrozujúci stav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-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 </w:t>
      </w:r>
      <w:r>
        <w:rPr>
          <w:rFonts w:ascii="Calibri" w:eastAsia="Century Gothic" w:hAnsi="Calibri" w:cs="Century Gothic"/>
          <w:sz w:val="16"/>
          <w:szCs w:val="16"/>
        </w:rPr>
        <w:t xml:space="preserve">tonus kostrových svalov  (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 </w:t>
      </w:r>
      <w:r>
        <w:rPr>
          <w:rFonts w:ascii="Calibri" w:eastAsia="Century Gothic" w:hAnsi="Calibri" w:cs="Century Gothic"/>
          <w:sz w:val="16"/>
          <w:szCs w:val="16"/>
        </w:rPr>
        <w:t>uvoľňovanie + blokáda spätného vychytávania Cai2+ do sarkoplaz</w:t>
      </w:r>
      <w:r>
        <w:rPr>
          <w:rFonts w:ascii="Calibri" w:eastAsia="Century Gothic" w:hAnsi="Calibri" w:cs="Century Gothic"/>
          <w:sz w:val="16"/>
          <w:szCs w:val="16"/>
        </w:rPr>
        <w:t>matického retikula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>Cai2+  )  + hypertermia + MAC a  ďalšie príznaky</w:t>
      </w:r>
    </w:p>
    <w:p w:rsidR="002F1330" w:rsidRDefault="00E356A0">
      <w:pPr>
        <w:pStyle w:val="Standard"/>
        <w:numPr>
          <w:ilvl w:val="0"/>
          <w:numId w:val="10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iba i.v., v stúpajúcich dávkach</w:t>
      </w:r>
    </w:p>
    <w:p w:rsidR="002F1330" w:rsidRDefault="00E356A0">
      <w:pPr>
        <w:pStyle w:val="Standard"/>
        <w:numPr>
          <w:ilvl w:val="0"/>
          <w:numId w:val="10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včas = skôr, než sa všetky zásoby C</w:t>
      </w:r>
      <w:r>
        <w:rPr>
          <w:rFonts w:ascii="Calibri" w:eastAsia="Century Gothic" w:hAnsi="Calibri" w:cs="Century Gothic"/>
          <w:sz w:val="16"/>
          <w:szCs w:val="16"/>
        </w:rPr>
        <w:t>a2+ z ER vyplavia, max. 72 hod.</w:t>
      </w:r>
    </w:p>
    <w:p w:rsidR="002F1330" w:rsidRDefault="00E356A0">
      <w:pPr>
        <w:pStyle w:val="Standard"/>
        <w:numPr>
          <w:ilvl w:val="0"/>
          <w:numId w:val="10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NÚ – celková svalová slabosť, sedácia, hepatotoxicita ( metabolizujú sa v pečeni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2. lokálne</w:t>
      </w:r>
      <w:r>
        <w:rPr>
          <w:rFonts w:ascii="Calibri" w:eastAsia="Century Gothic" w:hAnsi="Calibri" w:cs="Century Gothic"/>
          <w:sz w:val="16"/>
          <w:szCs w:val="16"/>
        </w:rPr>
        <w:t xml:space="preserve"> – botulotoxín ( A )</w:t>
      </w:r>
    </w:p>
    <w:p w:rsidR="002F1330" w:rsidRDefault="00E356A0">
      <w:pPr>
        <w:pStyle w:val="Standard"/>
        <w:numPr>
          <w:ilvl w:val="0"/>
          <w:numId w:val="10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proteínový komplex s obsahom neurotoxínu A ( z Clostrídium botulínum )</w:t>
      </w:r>
    </w:p>
    <w:p w:rsidR="002F1330" w:rsidRDefault="00E356A0">
      <w:pPr>
        <w:pStyle w:val="Standard"/>
        <w:numPr>
          <w:ilvl w:val="0"/>
          <w:numId w:val="10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MÚ – botulotoxín A – štiepi SNAP 25 = </w:t>
      </w:r>
      <w:r>
        <w:rPr>
          <w:rFonts w:ascii="Calibri" w:eastAsia="Century Gothic" w:hAnsi="Calibri" w:cs="Century Gothic"/>
          <w:sz w:val="16"/>
          <w:szCs w:val="16"/>
        </w:rPr>
        <w:t xml:space="preserve">synapsín plazmatickej membrány  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]_  </w:t>
      </w:r>
      <w:r>
        <w:rPr>
          <w:rFonts w:ascii="Calibri" w:eastAsia="Century Gothic" w:hAnsi="Calibri" w:cs="Century Gothic"/>
          <w:sz w:val="16"/>
          <w:szCs w:val="16"/>
        </w:rPr>
        <w:t>umožňujú splynutie  vezikúl  ( s neurotransmiterom ) s presynaptickou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- botulotoxín B – štiepi synaptobrevín v membráne vezikul                  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]      </w:t>
      </w:r>
      <w:r>
        <w:rPr>
          <w:rFonts w:ascii="Calibri" w:eastAsia="Century Gothic" w:hAnsi="Calibri" w:cs="Century Gothic"/>
          <w:sz w:val="16"/>
          <w:szCs w:val="16"/>
        </w:rPr>
        <w:t>memebránou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>↓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- presynapticky inhibuje uvoľňovanie Ach do synaptickej štrbiny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- obnovenie uvoľňovania Ach – až po vytvorení nových bielkov</w:t>
      </w:r>
      <w:r>
        <w:rPr>
          <w:rFonts w:ascii="Calibri" w:eastAsia="Century Gothic" w:hAnsi="Calibri" w:cs="Century Gothic"/>
          <w:sz w:val="16"/>
          <w:szCs w:val="16"/>
        </w:rPr>
        <w:t>ín ( trvá niekoľko týždňov až 3 mesiace )</w:t>
      </w:r>
    </w:p>
    <w:p w:rsidR="002F1330" w:rsidRDefault="00E356A0">
      <w:pPr>
        <w:pStyle w:val="Standard"/>
        <w:numPr>
          <w:ilvl w:val="0"/>
          <w:numId w:val="10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i.m., s.c. do miesta spazmu</w:t>
      </w:r>
    </w:p>
    <w:p w:rsidR="002F1330" w:rsidRDefault="00E356A0">
      <w:pPr>
        <w:pStyle w:val="Standard"/>
        <w:numPr>
          <w:ilvl w:val="0"/>
          <w:numId w:val="10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I – neurologické poruchy so spazmami – hemifaciálny spazmus, blefarospazmus, spastický tortikolis, strabizmus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k odstáneniu vrások v kozmetike ( obrna mimických </w:t>
      </w:r>
      <w:r>
        <w:rPr>
          <w:rFonts w:ascii="Calibri" w:eastAsia="Century Gothic" w:hAnsi="Calibri" w:cs="Century Gothic"/>
          <w:sz w:val="16"/>
          <w:szCs w:val="16"/>
        </w:rPr>
        <w:t>svalov )</w:t>
      </w:r>
    </w:p>
    <w:p w:rsidR="002F1330" w:rsidRDefault="00E356A0">
      <w:pPr>
        <w:pStyle w:val="Standard"/>
        <w:numPr>
          <w:ilvl w:val="0"/>
          <w:numId w:val="10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liekové interakcie  – ako periferné myorelaxancia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  <w:r>
        <w:rPr>
          <w:rFonts w:ascii="Calibri" w:eastAsia="Century Gothic" w:hAnsi="Calibri" w:cs="Century Gothic"/>
          <w:b/>
          <w:bCs/>
          <w:u w:val="single"/>
        </w:rPr>
        <w:lastRenderedPageBreak/>
        <w:t>ANTIMANIKA</w:t>
      </w:r>
      <w:r>
        <w:rPr>
          <w:rFonts w:ascii="Calibri" w:eastAsia="Century Gothic" w:hAnsi="Calibri" w:cs="Century Gothic"/>
        </w:rPr>
        <w:t xml:space="preserve"> ( thymoprofylaktika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- I - mánia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- bipolárna afektívna porucha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- dlhodobá profylaxia – znižujú frekvenciu a intenzitu epizód afektívnych porúch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- liečba akútnych epizód, bez toho, aby vyvolali prešmyk do opačnej polarity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- pôsobia antimanick</w:t>
      </w:r>
      <w:r>
        <w:rPr>
          <w:rFonts w:ascii="Calibri" w:eastAsia="Century Gothic" w:hAnsi="Calibri" w:cs="Century Gothic"/>
          <w:sz w:val="16"/>
          <w:szCs w:val="16"/>
        </w:rPr>
        <w:t>y, antidepresívne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1. Li carbonicum</w:t>
      </w:r>
    </w:p>
    <w:p w:rsidR="002F1330" w:rsidRDefault="00E356A0">
      <w:pPr>
        <w:pStyle w:val="Standard"/>
        <w:numPr>
          <w:ilvl w:val="0"/>
          <w:numId w:val="10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>MÚ – inhibícia funkcie  2. poslov neurotransmiterov ( inhibícia premeny PI na IP3, inhibícia tvorby cAMP )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</w:t>
      </w:r>
      <w:r>
        <w:rPr>
          <w:rFonts w:ascii="Calibri" w:eastAsia="Century Gothic" w:hAnsi="Calibri" w:cs="Century Gothic"/>
          <w:sz w:val="16"/>
          <w:szCs w:val="16"/>
        </w:rPr>
        <w:t>inhibícia účinkov sprostredkovaných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recep</w:t>
      </w:r>
      <w:r>
        <w:rPr>
          <w:rFonts w:ascii="Calibri" w:eastAsia="Century Gothic" w:hAnsi="Calibri" w:cs="Century Gothic"/>
          <w:sz w:val="16"/>
          <w:szCs w:val="16"/>
        </w:rPr>
        <w:t>tormi</w:t>
      </w:r>
    </w:p>
    <w:p w:rsidR="002F1330" w:rsidRDefault="00E356A0">
      <w:pPr>
        <w:pStyle w:val="Standard"/>
        <w:numPr>
          <w:ilvl w:val="0"/>
          <w:numId w:val="10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>NÚ – hnačky, polydipsia, polyúria, svalové záškuby, tremor rúk, hyper-/ hypofuncia štítnej žľazy, arytmia, leukocytóza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- pri intoxikácii – NÚ na CNS – svalová slabosť, poruchy motorickej koordinácie, kŕče, kóma, smrť</w:t>
      </w:r>
    </w:p>
    <w:p w:rsidR="002F1330" w:rsidRDefault="00E356A0">
      <w:pPr>
        <w:pStyle w:val="Standard"/>
        <w:numPr>
          <w:ilvl w:val="0"/>
          <w:numId w:val="11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úzka </w:t>
      </w:r>
      <w:r>
        <w:rPr>
          <w:rFonts w:ascii="Calibri" w:eastAsia="Century Gothic" w:hAnsi="Calibri" w:cs="Century Gothic"/>
          <w:sz w:val="16"/>
          <w:szCs w:val="16"/>
        </w:rPr>
        <w:t>terapeutická šírka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nutný monitoring plazmatických koncentrácií</w:t>
      </w:r>
    </w:p>
    <w:p w:rsidR="002F1330" w:rsidRDefault="00E356A0">
      <w:pPr>
        <w:pStyle w:val="Standard"/>
        <w:numPr>
          <w:ilvl w:val="0"/>
          <w:numId w:val="11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>antimanický účinok až za 10 dní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nutná kombinácia s neuroleptikom pre skľudnenie pacienta v akútnej fáze mánie</w:t>
      </w:r>
    </w:p>
    <w:p w:rsidR="002F1330" w:rsidRDefault="00E356A0">
      <w:pPr>
        <w:pStyle w:val="Standard"/>
        <w:numPr>
          <w:ilvl w:val="0"/>
          <w:numId w:val="11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>rozvoj profilaktického účinku – 6-12 mesiacov s udržiavaním stalej plazmatic</w:t>
      </w:r>
      <w:r>
        <w:rPr>
          <w:rFonts w:ascii="Calibri" w:eastAsia="Century Gothic" w:hAnsi="Calibri" w:cs="Century Gothic"/>
          <w:sz w:val="16"/>
          <w:szCs w:val="16"/>
        </w:rPr>
        <w:t>kej koncentrácie 0,4-0,8 mmol/l ( dávka = 0,9-1,2 g/deň ) - ak nie je efektívny pridáva sa karbamazepín alebo valproát</w:t>
      </w:r>
    </w:p>
    <w:p w:rsidR="002F1330" w:rsidRDefault="00E356A0">
      <w:pPr>
        <w:pStyle w:val="Standard"/>
        <w:numPr>
          <w:ilvl w:val="0"/>
          <w:numId w:val="11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postupné vysadzovanie dlhodobej profylaxie – riziko rýchleho vzniku novej manickej epizódy a vegetatívne príznaky sy. z  vysadenia</w:t>
      </w:r>
    </w:p>
    <w:p w:rsidR="002F1330" w:rsidRDefault="00E356A0">
      <w:pPr>
        <w:pStyle w:val="Standard"/>
        <w:numPr>
          <w:ilvl w:val="0"/>
          <w:numId w:val="11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>opakov</w:t>
      </w:r>
      <w:r>
        <w:rPr>
          <w:rFonts w:ascii="Calibri" w:eastAsia="Century Gothic" w:hAnsi="Calibri" w:cs="Century Gothic"/>
          <w:sz w:val="16"/>
          <w:szCs w:val="16"/>
        </w:rPr>
        <w:t>ané prerušovanie profylaxie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rýchle cyklovanie,  farmakorezistencia</w:t>
      </w:r>
    </w:p>
    <w:p w:rsidR="002F1330" w:rsidRDefault="00E356A0">
      <w:pPr>
        <w:pStyle w:val="Standard"/>
        <w:numPr>
          <w:ilvl w:val="0"/>
          <w:numId w:val="11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dlhá eliminácia obličkami v nezmenej forme – predlžená – pri ochoreniach obličiek,  </w:t>
      </w:r>
      <w:r>
        <w:rPr>
          <w:rFonts w:ascii="Calibri" w:eastAsia="Calibri" w:hAnsi="Calibri" w:cs="Calibri"/>
          <w:sz w:val="16"/>
          <w:szCs w:val="16"/>
        </w:rPr>
        <w:t>↓  Na+, NSPZL, thiazidové diuretiká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spätná resorbcia Li do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krvi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↑ </w:t>
      </w:r>
      <w:r>
        <w:rPr>
          <w:rFonts w:ascii="Calibri" w:eastAsia="Century Gothic" w:hAnsi="Calibri" w:cs="Century Gothic"/>
          <w:sz w:val="16"/>
          <w:szCs w:val="16"/>
        </w:rPr>
        <w:t>toxicita Li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- Li spôsobuje polyúriu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dostatočný príjem tekutín + kuchynskej soli</w:t>
      </w:r>
    </w:p>
    <w:p w:rsidR="002F1330" w:rsidRDefault="00E356A0">
      <w:pPr>
        <w:pStyle w:val="Standard"/>
        <w:numPr>
          <w:ilvl w:val="0"/>
          <w:numId w:val="111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>liekové intrakcie – NSPZL, diuretiká, ACEI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↑ </w:t>
      </w:r>
      <w:r>
        <w:rPr>
          <w:rFonts w:ascii="Calibri" w:eastAsia="Century Gothic" w:hAnsi="Calibri" w:cs="Century Gothic"/>
          <w:sz w:val="16"/>
          <w:szCs w:val="16"/>
        </w:rPr>
        <w:t>Li v krvi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- SSRI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 serpentínový</w:t>
      </w:r>
      <w:r>
        <w:rPr>
          <w:rFonts w:ascii="Calibri" w:eastAsia="Century Gothic" w:hAnsi="Calibri" w:cs="Century Gothic"/>
          <w:sz w:val="16"/>
          <w:szCs w:val="16"/>
        </w:rPr>
        <w:t xml:space="preserve"> sy.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- antidepresíva, karbamazepín, sukcinylcholín - 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účinnosť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2. antiepileptika 2. ( karbamazepín, valproát ) a 3. generácie</w:t>
      </w:r>
    </w:p>
    <w:p w:rsidR="002F1330" w:rsidRDefault="00E356A0">
      <w:pPr>
        <w:pStyle w:val="Standard"/>
        <w:numPr>
          <w:ilvl w:val="0"/>
          <w:numId w:val="112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nejasný MÚ</w:t>
      </w:r>
    </w:p>
    <w:p w:rsidR="002F1330" w:rsidRDefault="00E356A0">
      <w:pPr>
        <w:pStyle w:val="Standard"/>
        <w:numPr>
          <w:ilvl w:val="0"/>
          <w:numId w:val="112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pomalší nástup účinku</w:t>
      </w:r>
      <w:r>
        <w:rPr>
          <w:rFonts w:ascii="Calibri" w:eastAsia="Century Gothic" w:hAnsi="Calibri" w:cs="Century Gothic"/>
          <w:sz w:val="16"/>
          <w:szCs w:val="16"/>
        </w:rPr>
        <w:t xml:space="preserve"> oproti antikonvulznému účinku</w:t>
      </w:r>
    </w:p>
    <w:p w:rsidR="002F1330" w:rsidRDefault="00E356A0">
      <w:pPr>
        <w:pStyle w:val="Standard"/>
        <w:numPr>
          <w:ilvl w:val="0"/>
          <w:numId w:val="112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v manickej fáze ku skľudneniu – kombinovaná terapia s atypickým neuroleptikom ( olanzapin, risperidon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3. blokátory Ca-kanálov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4. spironolakton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5. klonidín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  <w:r>
        <w:rPr>
          <w:rFonts w:ascii="Calibri" w:eastAsia="Century Gothic" w:hAnsi="Calibri" w:cs="Century Gothic"/>
          <w:b/>
          <w:bCs/>
          <w:u w:val="single"/>
        </w:rPr>
        <w:lastRenderedPageBreak/>
        <w:t>PSYCHOSTIMULANCIA</w:t>
      </w:r>
    </w:p>
    <w:p w:rsidR="002F1330" w:rsidRDefault="00E356A0">
      <w:pPr>
        <w:pStyle w:val="Standard"/>
        <w:numPr>
          <w:ilvl w:val="0"/>
          <w:numId w:val="113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MÚ – </w:t>
      </w:r>
      <w:r>
        <w:rPr>
          <w:rFonts w:ascii="Calibri" w:eastAsia="Century Gothic" w:hAnsi="Calibri" w:cs="Century Gothic"/>
          <w:sz w:val="16"/>
          <w:szCs w:val="16"/>
        </w:rPr>
        <w:t>sympatomimetický – zvyšujú NA + DA a serotonín v synaptickej štrbine v CNS</w:t>
      </w:r>
    </w:p>
    <w:p w:rsidR="002F1330" w:rsidRDefault="00E356A0">
      <w:pPr>
        <w:pStyle w:val="Standard"/>
        <w:numPr>
          <w:ilvl w:val="0"/>
          <w:numId w:val="113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FÚ – stimulujú psychické funkcie – zrychľujú psychomotorické tempo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</w:t>
      </w:r>
      <w:r>
        <w:rPr>
          <w:rFonts w:ascii="Calibri" w:eastAsia="Century Gothic" w:hAnsi="Calibri" w:cs="Century Gothic"/>
          <w:sz w:val="16"/>
          <w:szCs w:val="16"/>
        </w:rPr>
        <w:t>zvyšujú bdelosť, zrychľujú myslenie a výbavnosť pamäte ( na úkor kvality ),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zvyšujú ponuku predstáv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- odstraňujú pocit únavy, skracujú spánok ( REM aj non-REM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- centrálne analeptický účinok stimulujú dychové a vazomotorické centrum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- anorektický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- zvyšujú vnútorné napätie, strach, riziko agresívneho chovania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- vyvolávajú insomniu, zvýšenú iritabilitu, úzkostné stavy, psychózu ( paranoidná, delirantná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- zmeny chovania – nekritickosť, zvýšené sebavedomie, preceňovanie vlastných schopností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excesi =&gt; </w:t>
      </w:r>
      <w:r>
        <w:rPr>
          <w:rFonts w:ascii="Calibri" w:eastAsia="Century Gothic" w:hAnsi="Calibri" w:cs="Century Gothic"/>
          <w:sz w:val="16"/>
          <w:szCs w:val="16"/>
        </w:rPr>
        <w:t>zlyhanie fyziologických funkcií organizmu až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smrť ( doping športovcov )</w:t>
      </w:r>
    </w:p>
    <w:p w:rsidR="002F1330" w:rsidRDefault="00E356A0">
      <w:pPr>
        <w:pStyle w:val="Standard"/>
        <w:numPr>
          <w:ilvl w:val="0"/>
          <w:numId w:val="11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po vysadení – fáza útlmu – únava, spavosť, zvýšené snenie (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REM-aktivita ), znížený výkon, dysfória, apatia, depresia =</w:t>
      </w:r>
      <w:r>
        <w:rPr>
          <w:rFonts w:ascii="Calibri" w:eastAsia="Century Gothic" w:hAnsi="Calibri" w:cs="Century Gothic"/>
          <w:sz w:val="16"/>
          <w:szCs w:val="16"/>
        </w:rPr>
        <w:t xml:space="preserve"> prejavy, kt. psychostimulancia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potlačili</w:t>
      </w:r>
    </w:p>
    <w:p w:rsidR="002F1330" w:rsidRDefault="00E356A0">
      <w:pPr>
        <w:pStyle w:val="Standard"/>
        <w:numPr>
          <w:ilvl w:val="0"/>
          <w:numId w:val="11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vznik psychickej závislosti ( stredne intenzívna ) - abstinenčný sy. Nevzniká</w:t>
      </w:r>
    </w:p>
    <w:p w:rsidR="002F1330" w:rsidRDefault="00E356A0">
      <w:pPr>
        <w:pStyle w:val="Standard"/>
        <w:numPr>
          <w:ilvl w:val="0"/>
          <w:numId w:val="11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tolerancia – narastá až po dávku, kt. vyvoláva psychotické poruchy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nemajú sa podávať dlhšie než 4-6 týždňov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- sa </w:t>
      </w:r>
      <w:r>
        <w:rPr>
          <w:rFonts w:ascii="Calibri" w:eastAsia="Century Gothic" w:hAnsi="Calibri" w:cs="Century Gothic"/>
          <w:sz w:val="16"/>
          <w:szCs w:val="16"/>
        </w:rPr>
        <w:t>nezvyšuje – pri narkolepsii, hyperkinetickom sy. u detí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dlhodobo užívajú fixnú dennú dávku</w:t>
      </w:r>
    </w:p>
    <w:p w:rsidR="002F1330" w:rsidRDefault="00E356A0">
      <w:pPr>
        <w:pStyle w:val="Standard"/>
        <w:numPr>
          <w:ilvl w:val="0"/>
          <w:numId w:val="11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I – Ľ.1.V. - hyperkinetický sy. s poruchou pozornosti u detí ( znížená vigilita vedomia, hypofunkcia dopaminergného systému CNS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narkolep</w:t>
      </w:r>
      <w:r>
        <w:rPr>
          <w:rFonts w:ascii="Calibri" w:eastAsia="Century Gothic" w:hAnsi="Calibri" w:cs="Century Gothic"/>
          <w:sz w:val="16"/>
          <w:szCs w:val="16"/>
        </w:rPr>
        <w:t>sia – ospalosť a spanie v priebehu dňa, neovládateľné spánkové epizódy s náhlou stratou voľného svalového tonu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hypersomnia – iba s non-REM symptomatológiou ( záchvaty spavosti, automatické chovanie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enuresis</w:t>
      </w:r>
      <w:r>
        <w:rPr>
          <w:rFonts w:ascii="Calibri" w:eastAsia="Century Gothic" w:hAnsi="Calibri" w:cs="Century Gothic"/>
          <w:sz w:val="16"/>
          <w:szCs w:val="16"/>
        </w:rPr>
        <w:t xml:space="preserve"> nocturna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obezita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- ťažké úrazy, polytraumata - zriedka</w:t>
      </w:r>
    </w:p>
    <w:p w:rsidR="002F1330" w:rsidRDefault="00E356A0">
      <w:pPr>
        <w:pStyle w:val="Standard"/>
        <w:numPr>
          <w:ilvl w:val="0"/>
          <w:numId w:val="11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KI – depresia s úzkosťou (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anxiougénny účinok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- suicidálne úmysly ( odtlmenie psychomotoriky ešte pred znížením depresie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</w:t>
      </w:r>
      <w:r>
        <w:rPr>
          <w:rFonts w:ascii="Calibri" w:eastAsia="Century Gothic" w:hAnsi="Calibri" w:cs="Century Gothic"/>
          <w:sz w:val="16"/>
          <w:szCs w:val="16"/>
        </w:rPr>
        <w:t>suicídium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- schizofrénia  ( exacerbácia psychózy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- mánia a delírium ( manifestácia latentnej psychózy )</w:t>
      </w:r>
    </w:p>
    <w:p w:rsidR="002F1330" w:rsidRDefault="00E356A0">
      <w:pPr>
        <w:pStyle w:val="Standard"/>
        <w:numPr>
          <w:ilvl w:val="0"/>
          <w:numId w:val="11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intoxikácia – kŕče, dysrytmia, hyperpyrexia, kóma až smrť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- liečba – výplach žalúdka + živočíšne uhlie + forsírovaná diuréza s acidifikáciou moču ( zvyšuje rýchlosť exkrécie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- hemodialýza – ťažké stavy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1. metylxantíny</w:t>
      </w:r>
      <w:r>
        <w:rPr>
          <w:rFonts w:ascii="Calibri" w:eastAsia="Century Gothic" w:hAnsi="Calibri" w:cs="Century Gothic"/>
          <w:sz w:val="16"/>
          <w:szCs w:val="16"/>
        </w:rPr>
        <w:t xml:space="preserve"> - kofeín</w:t>
      </w:r>
    </w:p>
    <w:p w:rsidR="002F1330" w:rsidRDefault="00E356A0">
      <w:pPr>
        <w:pStyle w:val="Standard"/>
        <w:numPr>
          <w:ilvl w:val="0"/>
          <w:numId w:val="11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MÚ – inhibítor </w:t>
      </w:r>
      <w:r>
        <w:rPr>
          <w:rFonts w:ascii="Calibri" w:eastAsia="Century Gothic" w:hAnsi="Calibri" w:cs="Century Gothic"/>
          <w:sz w:val="16"/>
          <w:szCs w:val="16"/>
        </w:rPr>
        <w:t>fosfodiesterázy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znížená inaktivácia cAMP ( i cGMP)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- antagonista adenosínových receptorov ( adenosín je 2. hlavný inhibičný neurotransmiter po GABA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- zvyšuje Cai2+ 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stimuluje činnosť svalov</w:t>
      </w:r>
    </w:p>
    <w:p w:rsidR="002F1330" w:rsidRDefault="00E356A0">
      <w:pPr>
        <w:pStyle w:val="Standard"/>
        <w:numPr>
          <w:ilvl w:val="0"/>
          <w:numId w:val="12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FÚ –</w:t>
      </w:r>
      <w:r>
        <w:rPr>
          <w:rFonts w:ascii="Calibri" w:eastAsia="Century Gothic" w:hAnsi="Calibri" w:cs="Century Gothic"/>
          <w:sz w:val="16"/>
          <w:szCs w:val="16"/>
        </w:rPr>
        <w:t xml:space="preserve"> CNS – stimulácia CNS (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psychomotorika ), anxiogénny účinok, stimuluje respiračné a vazomotorické centrum, znižuje prietok krvi mozgom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-  zvyšuje sekréciu HCl v žalúdku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-  diuretický účinok – zvyšuje uv</w:t>
      </w:r>
      <w:r>
        <w:rPr>
          <w:rFonts w:ascii="Calibri" w:eastAsia="Century Gothic" w:hAnsi="Calibri" w:cs="Century Gothic"/>
          <w:sz w:val="16"/>
          <w:szCs w:val="16"/>
        </w:rPr>
        <w:t>oľňovanie renínu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-  dilatácia koronárnych a renálnych arteriol a periferných ciev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nezvyšuje významne TK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-  myokard – pozitívny inotropný účinok</w:t>
      </w:r>
    </w:p>
    <w:p w:rsidR="002F1330" w:rsidRDefault="00E356A0">
      <w:pPr>
        <w:pStyle w:val="Standard"/>
        <w:numPr>
          <w:ilvl w:val="0"/>
          <w:numId w:val="121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KI – palpitácie, tachyarytmia, hypertyreóza, úzkostné sta</w:t>
      </w:r>
      <w:r>
        <w:rPr>
          <w:rFonts w:ascii="Calibri" w:eastAsia="Century Gothic" w:hAnsi="Calibri" w:cs="Century Gothic"/>
          <w:sz w:val="16"/>
          <w:szCs w:val="16"/>
        </w:rPr>
        <w:t>vy ( vyvoláva epizódy paniky pri úzkostnej panickej poruche ), insomnia, ťažká porucha funkcie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pečene, nervozita, nepokoj, tremor, hnačky, vredová gastroduodenálna choroba, deti do 6 mesiacov ( nezrelé biotransformačné funkcie pe</w:t>
      </w:r>
      <w:r>
        <w:rPr>
          <w:rFonts w:ascii="Calibri" w:eastAsia="Century Gothic" w:hAnsi="Calibri" w:cs="Century Gothic"/>
          <w:sz w:val="16"/>
          <w:szCs w:val="16"/>
        </w:rPr>
        <w:t>čene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                          </w:t>
      </w:r>
      <w:r>
        <w:rPr>
          <w:rFonts w:ascii="Calibri" w:eastAsia="Century Gothic" w:hAnsi="Calibri" w:cs="Century Gothic"/>
          <w:sz w:val="16"/>
          <w:szCs w:val="16"/>
        </w:rPr>
        <w:t>predlžená poločas  eliminácie ( až 100 hod. ))</w:t>
      </w:r>
    </w:p>
    <w:p w:rsidR="002F1330" w:rsidRDefault="00E356A0">
      <w:pPr>
        <w:pStyle w:val="Standard"/>
        <w:numPr>
          <w:ilvl w:val="0"/>
          <w:numId w:val="122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predlžený poločas eliminácie v tehotenstve;  dávky nad 300 mg/deň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↑ </w:t>
      </w:r>
      <w:r>
        <w:rPr>
          <w:rFonts w:ascii="Calibri" w:eastAsia="Century Gothic" w:hAnsi="Calibri" w:cs="Century Gothic"/>
          <w:sz w:val="16"/>
          <w:szCs w:val="16"/>
        </w:rPr>
        <w:t>riziko zníženej hmotnosti plodu</w:t>
      </w:r>
    </w:p>
    <w:p w:rsidR="002F1330" w:rsidRDefault="00E356A0">
      <w:pPr>
        <w:pStyle w:val="Standard"/>
        <w:numPr>
          <w:ilvl w:val="0"/>
          <w:numId w:val="122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výskyt – káva, čaj, kakao, čokoláda, nealkoholické nápoje</w:t>
      </w:r>
    </w:p>
    <w:p w:rsidR="002F1330" w:rsidRDefault="00E356A0">
      <w:pPr>
        <w:pStyle w:val="Standard"/>
        <w:numPr>
          <w:ilvl w:val="0"/>
          <w:numId w:val="122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pri pravidelnom užívaní vzniká tolerancia, znížené riziko vzniku závislosti ( 3% )</w:t>
      </w:r>
    </w:p>
    <w:p w:rsidR="002F1330" w:rsidRDefault="00E356A0">
      <w:pPr>
        <w:pStyle w:val="Standard"/>
        <w:numPr>
          <w:ilvl w:val="0"/>
          <w:numId w:val="122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po prerušení pravidelného užívania kávy </w:t>
      </w:r>
      <w:r>
        <w:rPr>
          <w:rFonts w:ascii="Calibri" w:eastAsia="Calibri" w:hAnsi="Calibri" w:cs="Calibri"/>
          <w:sz w:val="16"/>
          <w:szCs w:val="16"/>
        </w:rPr>
        <w:t>→</w:t>
      </w:r>
      <w:r>
        <w:rPr>
          <w:rFonts w:ascii="Calibri" w:eastAsia="Century Gothic" w:hAnsi="Calibri" w:cs="Century Gothic"/>
          <w:sz w:val="16"/>
          <w:szCs w:val="16"/>
        </w:rPr>
        <w:t xml:space="preserve"> bolesť hlavy, únava, ospalosť, depresi</w:t>
      </w:r>
      <w:r>
        <w:rPr>
          <w:rFonts w:ascii="Calibri" w:eastAsia="Century Gothic" w:hAnsi="Calibri" w:cs="Century Gothic"/>
          <w:sz w:val="16"/>
          <w:szCs w:val="16"/>
        </w:rPr>
        <w:t xml:space="preserve">a + príznaky 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aktivity adenozínu ( útlm, znížená diuréza a žalúdočná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sekrécia  )</w:t>
      </w:r>
    </w:p>
    <w:p w:rsidR="002F1330" w:rsidRDefault="00E356A0">
      <w:pPr>
        <w:pStyle w:val="Standard"/>
        <w:numPr>
          <w:ilvl w:val="0"/>
          <w:numId w:val="123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i</w:t>
      </w:r>
      <w:r>
        <w:rPr>
          <w:rFonts w:ascii="Calibri" w:eastAsia="Century Gothic" w:hAnsi="Calibri" w:cs="Century Gothic"/>
          <w:sz w:val="16"/>
          <w:szCs w:val="16"/>
        </w:rPr>
        <w:t>ntoxikácia – nespavosť, bolesti hlavy, nauzea až zvracanie, tachyarytmia, iritabilita, svalový tremor</w:t>
      </w:r>
    </w:p>
    <w:p w:rsidR="002F1330" w:rsidRDefault="00E356A0">
      <w:pPr>
        <w:pStyle w:val="Standard"/>
        <w:numPr>
          <w:ilvl w:val="0"/>
          <w:numId w:val="123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I – adjuvans v analgeticko-antipyretických a ďalších kombináciach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2. amfetamin</w:t>
      </w:r>
    </w:p>
    <w:p w:rsidR="002F1330" w:rsidRDefault="00E356A0">
      <w:pPr>
        <w:pStyle w:val="Standard"/>
        <w:numPr>
          <w:ilvl w:val="0"/>
          <w:numId w:val="12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MÚ – nepriame SPM – uvoľňuje katecholamíny zo zásobných granulí v </w:t>
      </w:r>
      <w:r>
        <w:rPr>
          <w:rFonts w:ascii="Calibri" w:eastAsia="Century Gothic" w:hAnsi="Calibri" w:cs="Century Gothic"/>
          <w:sz w:val="16"/>
          <w:szCs w:val="16"/>
        </w:rPr>
        <w:t>presynaptických vláknach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- vo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dávkach – inhibuje spätné vychytávanie katecholamínov do nervových zakončení a MAO</w:t>
      </w:r>
    </w:p>
    <w:p w:rsidR="002F1330" w:rsidRDefault="00E356A0">
      <w:pPr>
        <w:pStyle w:val="Standard"/>
        <w:numPr>
          <w:ilvl w:val="0"/>
          <w:numId w:val="12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veľmi lipofilný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preniká do CNS</w:t>
      </w:r>
    </w:p>
    <w:p w:rsidR="002F1330" w:rsidRDefault="00E356A0">
      <w:pPr>
        <w:pStyle w:val="Standard"/>
        <w:numPr>
          <w:ilvl w:val="0"/>
          <w:numId w:val="12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poškodzuje dopaminergné a serotoninergné neuróny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ireverzibilné  poškodenie pa</w:t>
      </w:r>
      <w:r>
        <w:rPr>
          <w:rFonts w:ascii="Calibri" w:eastAsia="Century Gothic" w:hAnsi="Calibri" w:cs="Century Gothic"/>
          <w:sz w:val="16"/>
          <w:szCs w:val="16"/>
        </w:rPr>
        <w:t xml:space="preserve">mäte a učenia; nadmerný rast nervových vlákien +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uvoľňovanie serotonínu v oblastiach regulujúcich spánok a chuť do jedla</w:t>
      </w:r>
    </w:p>
    <w:p w:rsidR="002F1330" w:rsidRDefault="00E356A0">
      <w:pPr>
        <w:pStyle w:val="Standard"/>
        <w:numPr>
          <w:ilvl w:val="0"/>
          <w:numId w:val="12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rýchlo vzniká tolerancia a pretrvávajúca psychická závislosť</w:t>
      </w:r>
    </w:p>
    <w:p w:rsidR="002F1330" w:rsidRDefault="00E356A0">
      <w:pPr>
        <w:pStyle w:val="Standard"/>
        <w:numPr>
          <w:ilvl w:val="0"/>
          <w:numId w:val="12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sy. vyvolaný amfetamínmi – hlboké zmeny chovania + psychotické epizódy (</w:t>
      </w:r>
      <w:r>
        <w:rPr>
          <w:rFonts w:ascii="Calibri" w:eastAsia="Century Gothic" w:hAnsi="Calibri" w:cs="Century Gothic"/>
          <w:sz w:val="16"/>
          <w:szCs w:val="16"/>
        </w:rPr>
        <w:t xml:space="preserve"> sluchové, vizuálne a hmatové halucinácie + pocity paniky alebo agresie +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nutkanie k bizarnému a násilnému chovaniu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-</w:t>
      </w:r>
      <w:r>
        <w:rPr>
          <w:rFonts w:ascii="Calibri" w:eastAsia="Century Gothic" w:hAnsi="Calibri" w:cs="Century Gothic"/>
          <w:sz w:val="16"/>
          <w:szCs w:val="16"/>
        </w:rPr>
        <w:t xml:space="preserve">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 xml:space="preserve">úroveň vzrušenia  </w:t>
      </w:r>
      <w:r>
        <w:rPr>
          <w:rFonts w:ascii="Calibri" w:eastAsia="Calibri" w:hAnsi="Calibri" w:cs="Calibri"/>
          <w:sz w:val="16"/>
          <w:szCs w:val="16"/>
        </w:rPr>
        <w:t>→ náhla nadmerná únava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3. methylfenidat</w:t>
      </w:r>
      <w:r>
        <w:rPr>
          <w:rFonts w:ascii="Calibri" w:eastAsia="Century Gothic" w:hAnsi="Calibri" w:cs="Century Gothic"/>
          <w:sz w:val="16"/>
          <w:szCs w:val="16"/>
        </w:rPr>
        <w:t xml:space="preserve"> – nepriame SPM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- I – narkolepsia, hyperkinetický sy. s poruchou pozornosti u detí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4. efedrin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5. hydroxyamfetamin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  <w:r>
        <w:rPr>
          <w:rFonts w:ascii="Calibri" w:eastAsia="Century Gothic" w:hAnsi="Calibri" w:cs="Century Gothic"/>
          <w:b/>
          <w:bCs/>
          <w:u w:val="single"/>
        </w:rPr>
        <w:lastRenderedPageBreak/>
        <w:t>ALKOHOL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- účinky:</w:t>
      </w:r>
    </w:p>
    <w:p w:rsidR="002F1330" w:rsidRDefault="00E356A0">
      <w:pPr>
        <w:pStyle w:val="Standard"/>
        <w:numPr>
          <w:ilvl w:val="0"/>
          <w:numId w:val="12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CNS - </w:t>
      </w:r>
      <w:r>
        <w:rPr>
          <w:rFonts w:ascii="Calibri" w:eastAsia="Calibri" w:hAnsi="Calibri" w:cs="Calibri"/>
          <w:sz w:val="16"/>
          <w:szCs w:val="16"/>
        </w:rPr>
        <w:t>↓ koncentrácia =</w:t>
      </w:r>
      <w:r>
        <w:rPr>
          <w:rFonts w:ascii="Calibri" w:eastAsia="Calibri" w:hAnsi="Calibri" w:cs="Calibri"/>
          <w:sz w:val="16"/>
          <w:szCs w:val="16"/>
          <w:lang w:val="en-US"/>
        </w:rPr>
        <w:t>&gt;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útlm  inhibičnej aktivity mozgu =</w:t>
      </w:r>
      <w:r>
        <w:rPr>
          <w:rFonts w:ascii="Calibri" w:eastAsia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</w:rPr>
        <w:t>zdanlivá excitácia ( znížená úzkosť, zvýšená sebadôvera, stimulácia motorických funkcií ) +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znížená schopnosť riadiť motorové vozidlo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- 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koncentrácia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útlm CNS ( znížená schopnosť koncentrácie, otupelosť, nesprávny úsudok, striedanie nálad, splývavá reč, neinhibované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chovanie, ataxia, skrátený REM-spánok ) - sedác</w:t>
      </w:r>
      <w:r>
        <w:rPr>
          <w:rFonts w:ascii="Calibri" w:eastAsia="Century Gothic" w:hAnsi="Calibri" w:cs="Century Gothic"/>
          <w:sz w:val="16"/>
          <w:szCs w:val="16"/>
        </w:rPr>
        <w:t>ia až celková anestézia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- MÚ – zvyšuje inhibičné pôsobenie GABA cez GABAa-receptory ( ako BZD ) - pri intoxikácii je flumazenil neúčinný ( fyziologický antagonizmus 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alkoholom ) +  riziko epileptického záchvatu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- inhibbu</w:t>
      </w:r>
      <w:r>
        <w:rPr>
          <w:rFonts w:ascii="Calibri" w:eastAsia="Century Gothic" w:hAnsi="Calibri" w:cs="Century Gothic"/>
          <w:sz w:val="16"/>
          <w:szCs w:val="16"/>
        </w:rPr>
        <w:t>je účinky Glu na NMDA-receptoroch 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ovplyvňuje kognitívne funkcie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- inhibuje napäťovo-riadené Ca2+-kanály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inhibuje uvoľňovanie mediátorov do synaptickej štrbiny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- aktivuje N-rec</w:t>
      </w:r>
      <w:r>
        <w:rPr>
          <w:rFonts w:ascii="Calibri" w:eastAsia="Century Gothic" w:hAnsi="Calibri" w:cs="Century Gothic"/>
          <w:sz w:val="16"/>
          <w:szCs w:val="16"/>
        </w:rPr>
        <w:t>eptory pre Ach a 5-HT3-receptory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- zvyšuje fluiditu biologických membrán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zmena membránových funkcií buniek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- predpokladá sa interakcia s opioidnými receptormi</w:t>
      </w:r>
    </w:p>
    <w:p w:rsidR="002F1330" w:rsidRDefault="00E356A0">
      <w:pPr>
        <w:pStyle w:val="Standard"/>
        <w:numPr>
          <w:ilvl w:val="0"/>
          <w:numId w:val="12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KVS – kožná vazodila</w:t>
      </w:r>
      <w:r>
        <w:rPr>
          <w:rFonts w:ascii="Calibri" w:eastAsia="Century Gothic" w:hAnsi="Calibri" w:cs="Century Gothic"/>
          <w:sz w:val="16"/>
          <w:szCs w:val="16"/>
        </w:rPr>
        <w:t>tácia ( depresia  vazomotorického centra + priamy účinok na cievy )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strata tepla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podchladenie  </w:t>
      </w:r>
      <w:r>
        <w:rPr>
          <w:rFonts w:ascii="Calibri" w:eastAsia="Century Gothic" w:hAnsi="Calibri" w:cs="Century Gothic"/>
          <w:sz w:val="16"/>
          <w:szCs w:val="16"/>
        </w:rPr>
        <w:t>( v zime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- depresia kontraktility myokardu – pri vyššej koncentrácii ( nad 1g/l krvi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- pravidel</w:t>
      </w:r>
      <w:r>
        <w:rPr>
          <w:rFonts w:ascii="Calibri" w:eastAsia="Century Gothic" w:hAnsi="Calibri" w:cs="Century Gothic"/>
          <w:sz w:val="16"/>
          <w:szCs w:val="16"/>
        </w:rPr>
        <w:t>né užívanie malých dávok ( 1-2 dl vína alebo 1 pivo denne ) - zvyšuje kardioprotektívny HDL</w:t>
      </w:r>
    </w:p>
    <w:p w:rsidR="002F1330" w:rsidRDefault="00E356A0">
      <w:pPr>
        <w:pStyle w:val="Standard"/>
        <w:numPr>
          <w:ilvl w:val="0"/>
          <w:numId w:val="12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relaxácia hladkých svalov ( centrálny úćinok + priamy účinok acetaldehydu ) a maternice ( útlm sekrécie oxytocínu )</w:t>
      </w:r>
    </w:p>
    <w:p w:rsidR="002F1330" w:rsidRDefault="00E356A0">
      <w:pPr>
        <w:pStyle w:val="Standard"/>
        <w:numPr>
          <w:ilvl w:val="0"/>
          <w:numId w:val="12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diuréza ( útlm sekrécie ADH ) - rýchlo vzniká to</w:t>
      </w:r>
      <w:r>
        <w:rPr>
          <w:rFonts w:ascii="Calibri" w:eastAsia="Century Gothic" w:hAnsi="Calibri" w:cs="Century Gothic"/>
          <w:sz w:val="16"/>
          <w:szCs w:val="16"/>
        </w:rPr>
        <w:t>lerancia</w:t>
      </w:r>
    </w:p>
    <w:p w:rsidR="002F1330" w:rsidRDefault="00E356A0">
      <w:pPr>
        <w:pStyle w:val="Standard"/>
        <w:numPr>
          <w:ilvl w:val="0"/>
          <w:numId w:val="12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GIT – zvyšuje saliváciu, žalúdočnú (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↑</w:t>
      </w:r>
      <w:r>
        <w:rPr>
          <w:rFonts w:ascii="Calibri" w:eastAsia="Century Gothic" w:hAnsi="Calibri" w:cs="Century Gothic"/>
          <w:sz w:val="16"/>
          <w:szCs w:val="16"/>
        </w:rPr>
        <w:t xml:space="preserve"> HCl ) a pankreatickú sekréciu ( reflexne chuťou a dráždením senzorických zakončení  v bukálnej a žalúdočnej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mukóze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- vyššie koncentrácie ( nad 20% ) </w:t>
      </w:r>
      <w:r>
        <w:rPr>
          <w:rFonts w:ascii="Calibri" w:eastAsia="Century Gothic" w:hAnsi="Calibri" w:cs="Century Gothic"/>
          <w:sz w:val="16"/>
          <w:szCs w:val="16"/>
        </w:rPr>
        <w:t xml:space="preserve">- znížená žalúdočná sekrécia +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toxické pôsobenie na sliznicu žalúdka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gastritída a pankreatitída</w:t>
      </w:r>
    </w:p>
    <w:p w:rsidR="002F1330" w:rsidRDefault="00E356A0">
      <w:pPr>
        <w:pStyle w:val="Standard"/>
        <w:numPr>
          <w:ilvl w:val="0"/>
          <w:numId w:val="12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dezinfekcia kože – koaguluje bielkoviny mikroorganizmov vo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dávkach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- akútna intoxikácia alkoholom</w:t>
      </w:r>
    </w:p>
    <w:p w:rsidR="002F1330" w:rsidRDefault="00E356A0">
      <w:pPr>
        <w:pStyle w:val="Standard"/>
        <w:numPr>
          <w:ilvl w:val="0"/>
          <w:numId w:val="13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nad 3 </w:t>
      </w:r>
      <w:r>
        <w:rPr>
          <w:rFonts w:ascii="Candara" w:eastAsia="Candara" w:hAnsi="Candara" w:cs="Candara"/>
          <w:sz w:val="16"/>
          <w:szCs w:val="16"/>
        </w:rPr>
        <w:t xml:space="preserve">‰  </w:t>
      </w:r>
      <w:r>
        <w:rPr>
          <w:rFonts w:ascii="Calibri" w:eastAsia="Candara" w:hAnsi="Calibri" w:cs="Candara"/>
          <w:sz w:val="16"/>
          <w:szCs w:val="16"/>
        </w:rPr>
        <w:t>alkoholu v krvi – únava, ospalosť, zvracanie,</w:t>
      </w:r>
      <w:r>
        <w:rPr>
          <w:rFonts w:ascii="Calibri" w:eastAsia="Candara" w:hAnsi="Calibri" w:cs="Candara"/>
          <w:sz w:val="16"/>
          <w:szCs w:val="16"/>
        </w:rPr>
        <w:t xml:space="preserve"> bledá tvár</w:t>
      </w:r>
    </w:p>
    <w:p w:rsidR="002F1330" w:rsidRDefault="00E356A0">
      <w:pPr>
        <w:pStyle w:val="Standard"/>
        <w:numPr>
          <w:ilvl w:val="0"/>
          <w:numId w:val="13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andara" w:hAnsi="Calibri" w:cs="Candara"/>
          <w:sz w:val="16"/>
          <w:szCs w:val="16"/>
        </w:rPr>
        <w:t xml:space="preserve">bezvedomie, necitlivosť, inkontinencia moču, slabý tep, bradypnoe, mydriáza, zornice nereagujú na osvit  </w:t>
      </w:r>
      <w:r>
        <w:rPr>
          <w:rFonts w:ascii="Calibri" w:eastAsia="Calibri" w:hAnsi="Calibri" w:cs="Calibri"/>
          <w:sz w:val="16"/>
          <w:szCs w:val="16"/>
        </w:rPr>
        <w:t>→ zástava dychu ( útlm dychového centra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a  smrť  - pri  vyšších koncentraciách</w:t>
      </w:r>
    </w:p>
    <w:p w:rsidR="002F1330" w:rsidRDefault="00E356A0">
      <w:pPr>
        <w:pStyle w:val="Standard"/>
        <w:numPr>
          <w:ilvl w:val="0"/>
          <w:numId w:val="131"/>
        </w:numPr>
        <w:tabs>
          <w:tab w:val="left" w:pos="45"/>
        </w:tabs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liečba – ľahšia forma – i.v. sedatívu</w:t>
      </w:r>
      <w:r>
        <w:rPr>
          <w:rFonts w:ascii="Calibri" w:eastAsia="Calibri" w:hAnsi="Calibri" w:cs="Calibri"/>
          <w:sz w:val="16"/>
          <w:szCs w:val="16"/>
        </w:rPr>
        <w:t>m  - útlm násilného chovania pacienta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- somnolentný a komatózny pacienti – zaistiť dýchanie, krvný obeh, termoreguláciu, zabrániť aspirácii zvratkov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- roztok glukózy ( pri hypoglykémii ), roztok elektrolytov ( pri dehydratácii )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- hemodialýza alebo hemoperfúzia pri letálnych dávkac</w:t>
      </w:r>
      <w:r>
        <w:rPr>
          <w:rFonts w:ascii="Calibri" w:eastAsia="Century Gothic" w:hAnsi="Calibri" w:cs="Century Gothic"/>
          <w:sz w:val="16"/>
          <w:szCs w:val="16"/>
        </w:rPr>
        <w:t>h</w:t>
      </w:r>
    </w:p>
    <w:p w:rsidR="002F1330" w:rsidRDefault="00E356A0">
      <w:pPr>
        <w:pStyle w:val="Standard"/>
        <w:numPr>
          <w:ilvl w:val="0"/>
          <w:numId w:val="132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NÚ alkoholu na plod – FAS = fetálny alkoholový sy.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- FAE = fetálny alkoholový efekt ( miernejšie prejavy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- prenatálne a postnatálne post</w:t>
      </w:r>
      <w:r>
        <w:rPr>
          <w:rFonts w:ascii="Calibri" w:eastAsia="Century Gothic" w:hAnsi="Calibri" w:cs="Century Gothic"/>
          <w:sz w:val="16"/>
          <w:szCs w:val="16"/>
        </w:rPr>
        <w:t>ihnutie rastu, hypotrofia, prematurácia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- psychomotorická až mentálne retardácie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- hypotonia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- mikrocefalus, kraniofaciálna dysmorfia ( zploštelá tvár ), širší  sedlovitý nos, úzka horná pera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- malformácia kĺbov, končatín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- vrodené srdcové vady</w:t>
      </w:r>
    </w:p>
    <w:p w:rsidR="002F1330" w:rsidRDefault="00E356A0">
      <w:pPr>
        <w:pStyle w:val="Standard"/>
        <w:numPr>
          <w:ilvl w:val="0"/>
          <w:numId w:val="133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abstinenčný sy. Pri chronickom alkoholizme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- 8 hod. po poslednej dávke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- akútna fáza  – tremor, úzkosť, nespavosť, nauzea, potenie – v priebehu 1-2 dní zoslabnú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- BZD – diazepam chlordiazepoxid – dlhodobo pôsobiace, p.o. alebo i.v.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- oxazepam  - aj u alkoholikov s poškodenou funkciou pečene  ( netvor</w:t>
      </w:r>
      <w:r>
        <w:rPr>
          <w:rFonts w:ascii="Calibri" w:eastAsia="Century Gothic" w:hAnsi="Calibri" w:cs="Century Gothic"/>
          <w:sz w:val="16"/>
          <w:szCs w:val="16"/>
        </w:rPr>
        <w:t>í aktívne metabolity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- zabráňujú príznakom z odňatia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- delírium tremens  a tonicko-klonická konvulzia – zmätenosť, halucinácie, agitovanosť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- liečba – skľudnenie  ( BZD a  neuroleptika ) + suplementácia tiamínom</w:t>
      </w:r>
    </w:p>
    <w:p w:rsidR="002F1330" w:rsidRDefault="00E356A0">
      <w:pPr>
        <w:pStyle w:val="Standard"/>
        <w:numPr>
          <w:ilvl w:val="0"/>
          <w:numId w:val="13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liečba závislosti na alkohole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- </w:t>
      </w:r>
      <w:r>
        <w:rPr>
          <w:rFonts w:ascii="Calibri" w:eastAsia="Century Gothic" w:hAnsi="Calibri" w:cs="Century Gothic"/>
          <w:sz w:val="16"/>
          <w:szCs w:val="16"/>
        </w:rPr>
        <w:t>komplexná – farmakoterapia, režimová liečba, psychoterapia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- navodenie podmieneného reflexu alkohol-nevoľnosť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odradí pacienta požiť alkohol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- apomorfín - emetikum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- disulfiram – inhibítor aldehyddehydrogenázy – po požití</w:t>
      </w:r>
      <w:r>
        <w:rPr>
          <w:rFonts w:ascii="Calibri" w:eastAsia="Century Gothic" w:hAnsi="Calibri" w:cs="Century Gothic"/>
          <w:sz w:val="16"/>
          <w:szCs w:val="16"/>
        </w:rPr>
        <w:t xml:space="preserve"> alkoholu blokuje odburávanie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( antabus  )   acetaldehydu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toxické účinky acetaldehydu – zčervenanie, búšivá bolesť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hlavy, nauzea a zvracanie, hypotonia, potenie, tachykardia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- pomaly sa odbúrava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účinky pretrvávajú niekoľko dní po poslednej dávke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- anti-craving efekt = znížiť žiadostivosť po alk</w:t>
      </w:r>
      <w:r>
        <w:rPr>
          <w:rFonts w:ascii="Calibri" w:eastAsia="Century Gothic" w:hAnsi="Calibri" w:cs="Century Gothic"/>
          <w:sz w:val="16"/>
          <w:szCs w:val="16"/>
        </w:rPr>
        <w:t>ohole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- acamprosat – vedie k dosiahnutiu a udržaniu abstinencie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- MÚ – zvyšuje inhibičnú transmisiu</w:t>
      </w:r>
      <w:r>
        <w:rPr>
          <w:rFonts w:ascii="Calibri" w:eastAsia="Century Gothic" w:hAnsi="Calibri" w:cs="Century Gothic"/>
          <w:sz w:val="16"/>
          <w:szCs w:val="16"/>
        </w:rPr>
        <w:t xml:space="preserve"> GABA ( oslabená pri chronickom užívaní alkoholu ) + tlmí excitačné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pôsobenie Glu cez NMDA-receptory + vplyv na Ca2+-kanály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- naltrexon – reguluje sebakontrolu pri pití alkoholu, oddiaľuje relabs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- MÚ – kompetitívny antagonista opioidných receptorov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- blokuje uvoľňovanie DA ( vyvolané alkoholom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- dlhodobá liečba SSRI</w:t>
      </w:r>
    </w:p>
    <w:p w:rsidR="002F1330" w:rsidRDefault="00E356A0">
      <w:pPr>
        <w:pStyle w:val="Standard"/>
        <w:numPr>
          <w:ilvl w:val="0"/>
          <w:numId w:val="135"/>
        </w:numPr>
        <w:tabs>
          <w:tab w:val="left" w:pos="45"/>
        </w:tabs>
        <w:spacing w:line="276" w:lineRule="auto"/>
        <w:rPr>
          <w:b/>
          <w:bCs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lastRenderedPageBreak/>
        <w:t>etanol</w:t>
      </w:r>
      <w:r>
        <w:rPr>
          <w:rFonts w:ascii="Calibri" w:eastAsia="Century Gothic" w:hAnsi="Calibri" w:cs="Century Gothic"/>
          <w:sz w:val="16"/>
          <w:szCs w:val="16"/>
        </w:rPr>
        <w:t xml:space="preserve"> – dobre rozpustný vo</w:t>
      </w:r>
      <w:r>
        <w:rPr>
          <w:rFonts w:ascii="Calibri" w:eastAsia="Century Gothic" w:hAnsi="Calibri" w:cs="Century Gothic"/>
          <w:sz w:val="16"/>
          <w:szCs w:val="16"/>
        </w:rPr>
        <w:t xml:space="preserve"> vode a tukoch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- rýchla a takmer úplná absorbcia z GIT ( žalúdok ( spomalené vstrebávanie v prítomnosti potravy ) - hrubé črevo )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max. koncentrácia v krvi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už po 30 min.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- absorbcia v podobe par v pľúcach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- rýchla a rovnomerná distribúcia do všetkých tkanív a telesných tekutín – rovnaká koncentrácia ako v krvi – ľahko preniká biolog. membránami,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prestupuje cez placentu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- pri rovnakej dávke majú ženy vyššiu koncentráciu alkoholu v krvi ( nižší obsah celkovej telesnej vody + nižšia aktivita alkoholdehydrogenázy 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žalúdku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- saturačná kinetika nultého rádu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pri rýchlej absorpcii etanolu ( pitie alkoholu nalačno ) je zvýšená koncentrácia etanolu vo v. porte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</w:t>
      </w:r>
      <w:r>
        <w:rPr>
          <w:rFonts w:ascii="Calibri" w:eastAsia="Century Gothic" w:hAnsi="Calibri" w:cs="Century Gothic"/>
          <w:sz w:val="16"/>
          <w:szCs w:val="16"/>
        </w:rPr>
        <w:t>väčšina etanolu sa dostane do systémoveho obehu</w:t>
      </w:r>
      <w:r>
        <w:rPr>
          <w:rFonts w:ascii="Calibri" w:eastAsia="Century Gothic" w:hAnsi="Calibri" w:cs="Century Gothic"/>
          <w:sz w:val="16"/>
          <w:szCs w:val="16"/>
        </w:rPr>
        <w:t xml:space="preserve">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väčší farmakologický účinok ( pri pomalej absorbcii je veľký first-pass efekt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- genetický polymorfizmus enzýmov – aziati – inaktívne izoformy aldehyddehydrogenázy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- 5-10 %  sa vylučuje</w:t>
      </w:r>
      <w:r>
        <w:rPr>
          <w:rFonts w:ascii="Calibri" w:eastAsia="Century Gothic" w:hAnsi="Calibri" w:cs="Century Gothic"/>
          <w:sz w:val="16"/>
          <w:szCs w:val="16"/>
        </w:rPr>
        <w:t xml:space="preserve"> v nezmenenej forme – moč, pľúca ( testy  pre stanovenie alkoholu v krvi – u vodičov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- rýchly vznik tolerancie ( tkanív voči účinkom etanolu ) - zvyšujúca sa dávka pri rozvoji tolerancie nezvyšuje rovnakou mierou letálnu </w:t>
      </w:r>
      <w:r>
        <w:rPr>
          <w:rFonts w:ascii="Calibri" w:eastAsia="Century Gothic" w:hAnsi="Calibri" w:cs="Century Gothic"/>
          <w:sz w:val="16"/>
          <w:szCs w:val="16"/>
        </w:rPr>
        <w:t>dávku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- vznik psychickej a fyzickej závislosti – individuálne rozdiely ( fyziológia, biochem. parametre metabolizmu alkoholu, pohlavie, genetická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predispozícia, sociálne prostredie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- dávka, frekvencia a trvanie konzumácie sú podstatné pre vznik fyzickej závislosti a intenzitu abstinenčného sy.</w:t>
      </w:r>
    </w:p>
    <w:p w:rsidR="002F1330" w:rsidRDefault="00E356A0">
      <w:pPr>
        <w:pStyle w:val="Standard"/>
        <w:numPr>
          <w:ilvl w:val="0"/>
          <w:numId w:val="13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alkohol</w:t>
      </w:r>
      <w:r>
        <w:rPr>
          <w:rFonts w:ascii="Calibri" w:eastAsia="Century Gothic" w:hAnsi="Calibri" w:cs="Century Gothic"/>
          <w:sz w:val="16"/>
          <w:szCs w:val="16"/>
        </w:rPr>
        <w:t xml:space="preserve">ici majú - </w:t>
      </w:r>
      <w:r>
        <w:rPr>
          <w:rFonts w:ascii="Calibri" w:eastAsia="Calibri" w:hAnsi="Calibri" w:cs="Calibri"/>
          <w:sz w:val="16"/>
          <w:szCs w:val="16"/>
        </w:rPr>
        <w:t>↓ aktivitu alkoholdehydrogenázy ( obe pohlavia ) v žalúdku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-  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↑ </w:t>
      </w:r>
      <w:r>
        <w:rPr>
          <w:rFonts w:ascii="Calibri" w:eastAsia="Century Gothic" w:hAnsi="Calibri" w:cs="Century Gothic"/>
          <w:sz w:val="16"/>
          <w:szCs w:val="16"/>
        </w:rPr>
        <w:t>aktivitu MEOS ( indukcia mikrozomálnych pečeňových enzýmov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-  </w:t>
      </w:r>
      <w:r>
        <w:rPr>
          <w:rFonts w:ascii="Calibri" w:eastAsia="Calibri" w:hAnsi="Calibri" w:cs="Calibri"/>
          <w:sz w:val="16"/>
          <w:szCs w:val="16"/>
        </w:rPr>
        <w:t xml:space="preserve">↓ rýchlosť oxidácie </w:t>
      </w:r>
      <w:r>
        <w:rPr>
          <w:rFonts w:ascii="Calibri" w:eastAsia="Calibri" w:hAnsi="Calibri" w:cs="Calibri"/>
          <w:sz w:val="16"/>
          <w:szCs w:val="16"/>
        </w:rPr>
        <w:t>acetaldehydu v mitochondriách ( pri nezmenej aktivite enzýmov )</w:t>
      </w:r>
    </w:p>
    <w:p w:rsidR="002F1330" w:rsidRDefault="00E356A0">
      <w:pPr>
        <w:pStyle w:val="Standard"/>
        <w:numPr>
          <w:ilvl w:val="0"/>
          <w:numId w:val="13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/>
        </w:rPr>
      </w:pPr>
      <w:r>
        <w:rPr>
          <w:rFonts w:ascii="Calibri" w:eastAsia="Century Gothic" w:hAnsi="Calibri" w:cs="Century Gothic"/>
          <w:b/>
          <w:bCs/>
          <w:sz w:val="16"/>
          <w:szCs w:val="16"/>
          <w:u w:val="single"/>
        </w:rPr>
        <w:t>liekové interakcie</w:t>
      </w:r>
      <w:r>
        <w:rPr>
          <w:rFonts w:ascii="Calibri" w:eastAsia="Century Gothic" w:hAnsi="Calibri" w:cs="Century Gothic"/>
          <w:sz w:val="16"/>
          <w:szCs w:val="16"/>
        </w:rPr>
        <w:t xml:space="preserve"> – látky, ktoré tlmia CNS ( sedatíva-hypnotiká, anxiolytiká, antikonvulzíva, antidepresíva, opiáty, analgetiká )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↑ </w:t>
      </w:r>
      <w:r>
        <w:rPr>
          <w:rFonts w:ascii="Calibri" w:eastAsia="Century Gothic" w:hAnsi="Calibri" w:cs="Century Gothic"/>
          <w:sz w:val="16"/>
          <w:szCs w:val="16"/>
        </w:rPr>
        <w:t>tlmivý účinok na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CNS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- inhibuje metabolizmus iných liekov ( kompeticia s alkoholom o MEOS )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Century Gothic" w:hAnsi="Calibri" w:cs="Century Gothic"/>
          <w:sz w:val="16"/>
          <w:szCs w:val="16"/>
        </w:rPr>
        <w:t>predlžený a zosilený účinok liečiv ( warfarin, kortikoidy,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látky tlmiace CNS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- chronický alkoholizmus indukuje mikrozomálne enzýmy ( MEOS )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&gt; ↑ </w:t>
      </w:r>
      <w:r>
        <w:rPr>
          <w:rFonts w:ascii="Calibri" w:eastAsia="Century Gothic" w:hAnsi="Calibri" w:cs="Century Gothic"/>
          <w:sz w:val="16"/>
          <w:szCs w:val="16"/>
        </w:rPr>
        <w:t>clerance a skrátený biologický poločas niektorých liečiv 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období abstinencie ( fenytoin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- PAD – hypoglykemický  účinok etanolu =</w:t>
      </w:r>
      <w:r>
        <w:rPr>
          <w:rFonts w:ascii="Calibri" w:eastAsia="Century Gothic" w:hAnsi="Calibri" w:cs="Century Gothic"/>
          <w:sz w:val="16"/>
          <w:szCs w:val="16"/>
          <w:lang w:val="en-US"/>
        </w:rPr>
        <w:t>&gt;</w:t>
      </w:r>
      <w:r>
        <w:rPr>
          <w:rFonts w:ascii="Calibri" w:eastAsia="Century Gothic" w:hAnsi="Calibri" w:cs="Century Gothic"/>
          <w:sz w:val="16"/>
          <w:szCs w:val="16"/>
          <w:lang w:val="en-US"/>
        </w:rPr>
        <w:t xml:space="preserve"> </w:t>
      </w:r>
      <w:r>
        <w:rPr>
          <w:rFonts w:ascii="Calibri" w:eastAsia="Century Gothic" w:hAnsi="Calibri" w:cs="Century Gothic"/>
          <w:sz w:val="16"/>
          <w:szCs w:val="16"/>
        </w:rPr>
        <w:t>kolísanie glykémie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- disulfiram, cefalosporíny, metronidazol – zosilujú účinok alkoholu</w:t>
      </w:r>
    </w:p>
    <w:p w:rsidR="002F1330" w:rsidRDefault="00E356A0">
      <w:pPr>
        <w:pStyle w:val="Standard"/>
        <w:numPr>
          <w:ilvl w:val="0"/>
          <w:numId w:val="13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>I – externe – rozpúšťadlo, vehikulum, kožné dezificiens, dezinfekcia operačného poľa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- syst</w:t>
      </w:r>
      <w:r>
        <w:rPr>
          <w:rFonts w:ascii="Calibri" w:eastAsia="Century Gothic" w:hAnsi="Calibri" w:cs="Century Gothic"/>
          <w:sz w:val="16"/>
          <w:szCs w:val="16"/>
        </w:rPr>
        <w:t>émovo – otrava metanolom a etylénglykolom ( prímes do nemrznúcich zmesí a chladiacich kvapalín ) - etanol blokuje ich metabolizmus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kompetit</w:t>
      </w:r>
      <w:r>
        <w:rPr>
          <w:rFonts w:ascii="Calibri" w:eastAsia="Century Gothic" w:hAnsi="Calibri" w:cs="Century Gothic"/>
          <w:sz w:val="16"/>
          <w:szCs w:val="16"/>
        </w:rPr>
        <w:t>vnou väzbou na alkoholdehydrogenázu ( otravu spôsobujú metabolity oboch látok,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                                                                                                                    ktoré vznikajú účinkom alkoholdehydrogenázy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  <w:tab w:val="left" w:pos="1950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Century Gothic"/>
          <w:sz w:val="16"/>
          <w:szCs w:val="16"/>
        </w:rPr>
        <w:t xml:space="preserve">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  <w:r>
        <w:rPr>
          <w:rFonts w:ascii="Calibri" w:eastAsia="Century Gothic" w:hAnsi="Calibri" w:cs="Century Gothic"/>
          <w:b/>
          <w:bCs/>
          <w:u w:val="single"/>
        </w:rPr>
        <w:lastRenderedPageBreak/>
        <w:t>LOKÁLNE ANESTETIKA ( LA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- NÚ – spôsobené FÚ LA aj chybnou technikou podania, vegetatívnou blokádou, vazokonstikčnou prísadou</w:t>
      </w:r>
    </w:p>
    <w:p w:rsidR="002F1330" w:rsidRDefault="00E356A0">
      <w:pPr>
        <w:pStyle w:val="Standard"/>
        <w:numPr>
          <w:ilvl w:val="0"/>
          <w:numId w:val="13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2"/>
          <w:szCs w:val="12"/>
          <w:u w:val="single"/>
        </w:rPr>
      </w:pP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>systémová toxicita</w:t>
      </w:r>
      <w:r>
        <w:rPr>
          <w:rFonts w:ascii="Calibri" w:eastAsia="Century Gothic" w:hAnsi="Calibri" w:cs="Century Gothic"/>
          <w:sz w:val="12"/>
          <w:szCs w:val="12"/>
        </w:rPr>
        <w:t xml:space="preserve"> – čím je väčšie prekrvenie tkaniva + vyššia koncentrácia LA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rýchlejšia absorbcia do krvného obehu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- pri podaní  vysokej dávky do krvného obehu pri  i.v.  aplikácii, pri zlej technike podania</w:t>
      </w:r>
      <w:r>
        <w:rPr>
          <w:rFonts w:ascii="Calibri" w:eastAsia="Century Gothic" w:hAnsi="Calibri" w:cs="Century Gothic"/>
          <w:sz w:val="12"/>
          <w:szCs w:val="12"/>
        </w:rPr>
        <w:t xml:space="preserve"> iným spôsobom, pri zníženej rýchlosti biotransformácie LA než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absorbcie do krvi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- </w:t>
      </w: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>účinky na CNS</w:t>
      </w:r>
      <w:r>
        <w:rPr>
          <w:rFonts w:ascii="Calibri" w:eastAsia="Century Gothic" w:hAnsi="Calibri" w:cs="Century Gothic"/>
          <w:sz w:val="12"/>
          <w:szCs w:val="12"/>
        </w:rPr>
        <w:t xml:space="preserve"> -  ospalosť  alebo eufória, pocit</w:t>
      </w:r>
      <w:r>
        <w:rPr>
          <w:rFonts w:ascii="Calibri" w:eastAsia="Century Gothic" w:hAnsi="Calibri" w:cs="Century Gothic"/>
          <w:sz w:val="12"/>
          <w:szCs w:val="12"/>
        </w:rPr>
        <w:t xml:space="preserve"> ľahkej opilosti, nepokoj, nervozita, zahmlené videnie alebo hučanie v ušiach ( 1. známka = ztuhlosť jazyka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a okolia úst, fascikulácie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- 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↑ </w:t>
      </w:r>
      <w:r>
        <w:rPr>
          <w:rFonts w:ascii="Calibri" w:eastAsia="Century Gothic" w:hAnsi="Calibri" w:cs="Century Gothic"/>
          <w:sz w:val="12"/>
          <w:szCs w:val="12"/>
        </w:rPr>
        <w:t>dávky – nauzea, zvracanie, parestézia, nystagmus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- centrálne tonicko-kloni</w:t>
      </w:r>
      <w:r>
        <w:rPr>
          <w:rFonts w:ascii="Calibri" w:eastAsia="Century Gothic" w:hAnsi="Calibri" w:cs="Century Gothic"/>
          <w:sz w:val="12"/>
          <w:szCs w:val="12"/>
        </w:rPr>
        <w:t xml:space="preserve">cké kéče ( hlavne pri hyperkapnii a acidóze ) + bezvedomie </w:t>
      </w:r>
      <w:r>
        <w:rPr>
          <w:rFonts w:ascii="Calibri" w:eastAsia="Calibri" w:hAnsi="Calibri" w:cs="Calibri"/>
          <w:sz w:val="12"/>
          <w:szCs w:val="12"/>
        </w:rPr>
        <w:t>→ útlm CNS → zlyhanie dychu → smrť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- liečba – symptomatická, okamžite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- kŕče – O2 a riadená ventilácia – prevencia hypoxémie a acidózy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- </w:t>
      </w:r>
      <w:r>
        <w:rPr>
          <w:rFonts w:ascii="Calibri" w:eastAsia="Calibri" w:hAnsi="Calibri" w:cs="Calibri"/>
          <w:sz w:val="12"/>
          <w:szCs w:val="12"/>
        </w:rPr>
        <w:t>↓</w:t>
      </w:r>
      <w:r>
        <w:rPr>
          <w:rFonts w:ascii="Calibri" w:eastAsia="Calibri" w:hAnsi="Calibri" w:cs="Calibri"/>
          <w:sz w:val="12"/>
          <w:szCs w:val="12"/>
        </w:rPr>
        <w:t xml:space="preserve"> dávky, i.v. - thiopental ( krátkodobý barbiturát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                 - diazepam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- periferné myorelaxans ( suxamethonium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- </w:t>
      </w: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>kardiotoxicita</w:t>
      </w:r>
      <w:r>
        <w:rPr>
          <w:rFonts w:ascii="Calibri" w:eastAsia="Century Gothic" w:hAnsi="Calibri" w:cs="Century Gothic"/>
          <w:sz w:val="12"/>
          <w:szCs w:val="12"/>
        </w:rPr>
        <w:t xml:space="preserve"> – priamy účinok LA na Na+-kanály membrán pr</w:t>
      </w:r>
      <w:r>
        <w:rPr>
          <w:rFonts w:ascii="Calibri" w:eastAsia="Century Gothic" w:hAnsi="Calibri" w:cs="Century Gothic"/>
          <w:sz w:val="12"/>
          <w:szCs w:val="12"/>
        </w:rPr>
        <w:t>evodného systému, myokard a hladké svaly ciev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- nepriamo – blokáda sympatiku 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>&gt;</w:t>
      </w:r>
      <w:r>
        <w:rPr>
          <w:rFonts w:ascii="Calibri" w:eastAsia="Century Gothic" w:hAnsi="Calibri" w:cs="Century Gothic"/>
          <w:sz w:val="12"/>
          <w:szCs w:val="12"/>
        </w:rPr>
        <w:t xml:space="preserve">bradykardia, </w:t>
      </w:r>
      <w:r>
        <w:rPr>
          <w:rFonts w:ascii="Calibri" w:eastAsia="Calibri" w:hAnsi="Calibri" w:cs="Calibri"/>
          <w:sz w:val="12"/>
          <w:szCs w:val="12"/>
        </w:rPr>
        <w:t>↓ kontraktilita myokardu, periferná vazodilatácia arteriol → hypotenzia →</w:t>
      </w:r>
      <w:r>
        <w:rPr>
          <w:rFonts w:ascii="Calibri" w:eastAsia="Calibri" w:hAnsi="Calibri" w:cs="Calibri"/>
          <w:sz w:val="12"/>
          <w:szCs w:val="12"/>
        </w:rPr>
        <w:t xml:space="preserve"> kardiovaskul.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              ( intratekálna, epidurálna anestézia )                                                                                                               </w:t>
      </w:r>
      <w:r>
        <w:rPr>
          <w:rFonts w:ascii="Calibri" w:eastAsia="Calibri" w:hAnsi="Calibri" w:cs="Calibri"/>
          <w:sz w:val="12"/>
          <w:szCs w:val="12"/>
        </w:rPr>
        <w:t xml:space="preserve">                                           kolabs                                     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-  bupivacain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- liečba - ťažšia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- kardiopulmonálna podpora, korekcia acidózy, SPM – adrenalín ( 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↑ </w:t>
      </w:r>
      <w:r>
        <w:rPr>
          <w:rFonts w:ascii="Calibri" w:eastAsia="Century Gothic" w:hAnsi="Calibri" w:cs="Century Gothic"/>
          <w:sz w:val="12"/>
          <w:szCs w:val="12"/>
        </w:rPr>
        <w:t>dávky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>&gt;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Century Gothic"/>
          <w:sz w:val="12"/>
          <w:szCs w:val="12"/>
        </w:rPr>
        <w:t>fibrilácia komôr! ),  PSL - atropín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- rýchly prienik cez placentu, 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↑ </w:t>
      </w:r>
      <w:r>
        <w:rPr>
          <w:rFonts w:ascii="Calibri" w:eastAsia="Century Gothic" w:hAnsi="Calibri" w:cs="Century Gothic"/>
          <w:sz w:val="12"/>
          <w:szCs w:val="12"/>
        </w:rPr>
        <w:t>koncentraćný gradient ( napr. pri paracervikálnej blokáde )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bradykardia a kardior</w:t>
      </w:r>
      <w:r>
        <w:rPr>
          <w:rFonts w:ascii="Calibri" w:eastAsia="Century Gothic" w:hAnsi="Calibri" w:cs="Century Gothic"/>
          <w:sz w:val="12"/>
          <w:szCs w:val="12"/>
        </w:rPr>
        <w:t>espiračná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tieseň plodu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- kokaín – blokáda spätného príjmu NA </w:t>
      </w:r>
      <w:r>
        <w:rPr>
          <w:rFonts w:ascii="Calibri" w:eastAsia="Century Gothic" w:hAnsi="Calibri" w:cs="Century Gothic"/>
          <w:sz w:val="12"/>
          <w:szCs w:val="12"/>
          <w:lang w:val="en-US"/>
        </w:rPr>
        <w:t>=&gt; vazokonstrikcia  =&gt; hypertenzia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=&gt; </w:t>
      </w:r>
      <w:r>
        <w:rPr>
          <w:rFonts w:ascii="Calibri" w:eastAsia="Century Gothic" w:hAnsi="Calibri" w:cs="Century Gothic"/>
          <w:sz w:val="12"/>
          <w:szCs w:val="12"/>
        </w:rPr>
        <w:t>srdcové arytmie</w:t>
      </w:r>
    </w:p>
    <w:p w:rsidR="002F1330" w:rsidRDefault="00E356A0">
      <w:pPr>
        <w:pStyle w:val="Standard"/>
        <w:numPr>
          <w:ilvl w:val="0"/>
          <w:numId w:val="14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2"/>
          <w:szCs w:val="12"/>
          <w:u w:val="single"/>
        </w:rPr>
      </w:pP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>methemoglobinémia</w:t>
      </w:r>
      <w:r>
        <w:rPr>
          <w:rFonts w:ascii="Calibri" w:eastAsia="Century Gothic" w:hAnsi="Calibri" w:cs="Century Gothic"/>
          <w:sz w:val="12"/>
          <w:szCs w:val="12"/>
        </w:rPr>
        <w:t xml:space="preserve"> -  prilokaín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-  nahromade</w:t>
      </w:r>
      <w:r>
        <w:rPr>
          <w:rFonts w:ascii="Calibri" w:eastAsia="Century Gothic" w:hAnsi="Calibri" w:cs="Century Gothic"/>
          <w:sz w:val="12"/>
          <w:szCs w:val="12"/>
        </w:rPr>
        <w:t>nie metabotitu ( o-toluidin ) - Hb oxiduje na met-Hb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- liečba – 1% metylénová modrá i.v.  ( redukčné činidlo ) + ventilácia O2</w:t>
      </w:r>
    </w:p>
    <w:p w:rsidR="002F1330" w:rsidRDefault="00E356A0">
      <w:pPr>
        <w:pStyle w:val="Standard"/>
        <w:numPr>
          <w:ilvl w:val="0"/>
          <w:numId w:val="141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2"/>
          <w:szCs w:val="12"/>
          <w:u w:val="single"/>
        </w:rPr>
      </w:pP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>alergická reakcia</w:t>
      </w:r>
      <w:r>
        <w:rPr>
          <w:rFonts w:ascii="Calibri" w:eastAsia="Century Gothic" w:hAnsi="Calibri" w:cs="Century Gothic"/>
          <w:sz w:val="12"/>
          <w:szCs w:val="12"/>
        </w:rPr>
        <w:t xml:space="preserve"> -  hlavne po esterových LA – ich malé metabol</w:t>
      </w:r>
      <w:r>
        <w:rPr>
          <w:rFonts w:ascii="Calibri" w:eastAsia="Century Gothic" w:hAnsi="Calibri" w:cs="Century Gothic"/>
          <w:sz w:val="12"/>
          <w:szCs w:val="12"/>
        </w:rPr>
        <w:t>ity pôsobia ako haptény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- vzácne, nezkrížené – amidové LA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- exantém, enantém, edém, niekedy astmatický záchvat, prudká anafylaktická reakcia</w:t>
      </w:r>
      <w:r>
        <w:rPr>
          <w:rFonts w:ascii="Calibri" w:eastAsia="Century Gothic" w:hAnsi="Calibri" w:cs="Century Gothic"/>
          <w:sz w:val="12"/>
          <w:szCs w:val="12"/>
        </w:rPr>
        <w:t xml:space="preserve"> až smrť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- pacient musí byť 20-30 min. po ukončení zákroku v LA sledovaný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- liečba – anafylaktický šok – Ľ.1.V. - adrenalín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- bronchokonstrikcia – beta2-SPM ( sprej alebo parenterálne ) + glukokortikoidy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- nekľud pre dušnosť – krátkodobé BZD - midazolam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- senzibilizácia zdravotníckeho personálu – opakované potřísňení pokožky...</w:t>
      </w:r>
    </w:p>
    <w:p w:rsidR="002F1330" w:rsidRDefault="00E356A0">
      <w:pPr>
        <w:pStyle w:val="Standard"/>
        <w:numPr>
          <w:ilvl w:val="0"/>
          <w:numId w:val="142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2"/>
          <w:szCs w:val="12"/>
          <w:u w:val="single"/>
        </w:rPr>
      </w:pP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>iné</w:t>
      </w:r>
      <w:r>
        <w:rPr>
          <w:rFonts w:ascii="Calibri" w:eastAsia="Century Gothic" w:hAnsi="Calibri" w:cs="Century Gothic"/>
          <w:sz w:val="12"/>
          <w:szCs w:val="12"/>
        </w:rPr>
        <w:t xml:space="preserve"> – poškodenie nervového tkaniva – pri chybnej technike aplikácie ( vpich do nervu, pri poruche krvnej zrážanlivosti, k</w:t>
      </w:r>
      <w:r>
        <w:rPr>
          <w:rFonts w:ascii="Calibri" w:eastAsia="Century Gothic" w:hAnsi="Calibri" w:cs="Century Gothic"/>
          <w:sz w:val="12"/>
          <w:szCs w:val="12"/>
        </w:rPr>
        <w:t>rvácaní do priestoru depozita LA v tkanive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- maligná hypertermia - vzácne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- dočasná porucha polykania po topickej anestézii v ústnej dutine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nejesť min. 1 hod. - pre riziko aspirácie pot</w:t>
      </w:r>
      <w:r>
        <w:rPr>
          <w:rFonts w:ascii="Calibri" w:eastAsia="Century Gothic" w:hAnsi="Calibri" w:cs="Century Gothic"/>
          <w:sz w:val="12"/>
          <w:szCs w:val="12"/>
        </w:rPr>
        <w:t xml:space="preserve">ravy   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- typy LA:</w:t>
      </w:r>
    </w:p>
    <w:p w:rsidR="002F1330" w:rsidRDefault="00E356A0">
      <w:pPr>
        <w:pStyle w:val="Standard"/>
        <w:numPr>
          <w:ilvl w:val="0"/>
          <w:numId w:val="143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2"/>
          <w:szCs w:val="12"/>
          <w:u w:val="single"/>
        </w:rPr>
      </w:pP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>topická ( povrchová )</w:t>
      </w:r>
      <w:r>
        <w:rPr>
          <w:rFonts w:ascii="Calibri" w:eastAsia="Century Gothic" w:hAnsi="Calibri" w:cs="Century Gothic"/>
          <w:sz w:val="12"/>
          <w:szCs w:val="12"/>
        </w:rPr>
        <w:t xml:space="preserve">  - roztok, masť, gel na kožu alebo sliznicu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- I – oftalmológia, ORL, urológia, dermatológia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-  všetky LA mimo prokain ( nepreniká dostatočne kožou a sliznicami ) + vazokonstrikčná prísada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-  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↑ </w:t>
      </w:r>
      <w:r>
        <w:rPr>
          <w:rFonts w:ascii="Calibri" w:eastAsia="Century Gothic" w:hAnsi="Calibri" w:cs="Century Gothic"/>
          <w:sz w:val="12"/>
          <w:szCs w:val="12"/>
        </w:rPr>
        <w:t>koncentrácia LA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syst</w:t>
      </w:r>
      <w:r>
        <w:rPr>
          <w:rFonts w:ascii="Calibri" w:eastAsia="Century Gothic" w:hAnsi="Calibri" w:cs="Century Gothic"/>
          <w:sz w:val="12"/>
          <w:szCs w:val="12"/>
        </w:rPr>
        <w:t>émová intoxikácia pri absorbcii z väčšej aplikačnej plochy</w:t>
      </w:r>
    </w:p>
    <w:p w:rsidR="002F1330" w:rsidRDefault="00E356A0">
      <w:pPr>
        <w:pStyle w:val="Standard"/>
        <w:numPr>
          <w:ilvl w:val="0"/>
          <w:numId w:val="14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2"/>
          <w:szCs w:val="12"/>
          <w:u w:val="single"/>
        </w:rPr>
      </w:pP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>infiltračná</w:t>
      </w:r>
      <w:r>
        <w:rPr>
          <w:rFonts w:ascii="Calibri" w:eastAsia="Century Gothic" w:hAnsi="Calibri" w:cs="Century Gothic"/>
          <w:sz w:val="12"/>
          <w:szCs w:val="12"/>
        </w:rPr>
        <w:t xml:space="preserve"> – injekčne do podkožia a svalov – do okolia alebo priamo do miesta zákroku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- pôsobí na drobnejšie senzitívne nervy v mieste aplikácie ( ten</w:t>
      </w:r>
      <w:r>
        <w:rPr>
          <w:rFonts w:ascii="Calibri" w:eastAsia="Century Gothic" w:hAnsi="Calibri" w:cs="Century Gothic"/>
          <w:sz w:val="12"/>
          <w:szCs w:val="12"/>
        </w:rPr>
        <w:t>ké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- najnižšie koncentrácie LA + vazokonstrikčné prísady</w:t>
      </w:r>
    </w:p>
    <w:p w:rsidR="002F1330" w:rsidRDefault="00E356A0">
      <w:pPr>
        <w:pStyle w:val="Standard"/>
        <w:numPr>
          <w:ilvl w:val="0"/>
          <w:numId w:val="14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2"/>
          <w:szCs w:val="12"/>
          <w:u w:val="single"/>
        </w:rPr>
      </w:pP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>svodná = blokujúca nervové kmene</w:t>
      </w:r>
      <w:r>
        <w:rPr>
          <w:rFonts w:ascii="Calibri" w:eastAsia="Century Gothic" w:hAnsi="Calibri" w:cs="Century Gothic"/>
          <w:sz w:val="12"/>
          <w:szCs w:val="12"/>
        </w:rPr>
        <w:t xml:space="preserve"> – do blizkosti nervových kmeňov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anestézia v oblasti senzitívne inervovanej kmeňom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- prienik cez silné nervové zväzky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↑ </w:t>
      </w:r>
      <w:r>
        <w:rPr>
          <w:rFonts w:ascii="Calibri" w:eastAsia="Century Gothic" w:hAnsi="Calibri" w:cs="Century Gothic"/>
          <w:sz w:val="12"/>
          <w:szCs w:val="12"/>
        </w:rPr>
        <w:t>koncentrácia ( dvojnásobná ) než pri infiltračnej anestézii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- </w:t>
      </w: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>epi</w:t>
      </w: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>durálna</w:t>
      </w:r>
      <w:r>
        <w:rPr>
          <w:rFonts w:ascii="Calibri" w:eastAsia="Century Gothic" w:hAnsi="Calibri" w:cs="Century Gothic"/>
          <w:sz w:val="12"/>
          <w:szCs w:val="12"/>
        </w:rPr>
        <w:t xml:space="preserve"> = extradurálne aplikácia k výstupom nervových koreňov z miechy alebo chrbtice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- </w:t>
      </w: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>regionálna</w:t>
      </w:r>
      <w:r>
        <w:rPr>
          <w:rFonts w:ascii="Calibri" w:eastAsia="Century Gothic" w:hAnsi="Calibri" w:cs="Century Gothic"/>
          <w:sz w:val="12"/>
          <w:szCs w:val="12"/>
        </w:rPr>
        <w:t xml:space="preserve"> = svodná + epidurálna anestézia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- peroperačne zabezpečená katetrom v hrudnej oblasti – pokračujúca pooperačná analgézia – k bezbolestnému odkašliavaniu 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kardiochirurgii, v brušnej  a pľucnej chirurgii, pri traume hrudníka</w:t>
      </w:r>
    </w:p>
    <w:p w:rsidR="002F1330" w:rsidRDefault="00E356A0">
      <w:pPr>
        <w:pStyle w:val="Standard"/>
        <w:numPr>
          <w:ilvl w:val="0"/>
          <w:numId w:val="14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2"/>
          <w:szCs w:val="12"/>
          <w:u w:val="single"/>
        </w:rPr>
      </w:pP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>subarachnoidálna ( intratekálna, miešna, spinálna, lumbálna )</w:t>
      </w:r>
      <w:r>
        <w:rPr>
          <w:rFonts w:ascii="Calibri" w:eastAsia="Century Gothic" w:hAnsi="Calibri" w:cs="Century Gothic"/>
          <w:sz w:val="12"/>
          <w:szCs w:val="12"/>
        </w:rPr>
        <w:t xml:space="preserve"> - niekoľko ml roztoku LA sa aplikuje do páteřního kanálu do priestoru likvóru v oblasti L3-L4 ( prevencia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                 poranenia miechy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- polohovaním pacienta ( pozdĺž pozdĺžnej alebo priečnej osi ) môžeme udržať roztok vo vhodnej úrovni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- nepridáva sa vazokonstrikčná prísada ( znižuje resorbciu LA do krvi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predĺžený účinok LA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- hypobarický roztok – ľahší než likvór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- stúpa a sústreďuje sa – v </w:t>
      </w:r>
      <w:r>
        <w:rPr>
          <w:rFonts w:ascii="Calibri" w:eastAsia="Century Gothic" w:hAnsi="Calibri" w:cs="Century Gothic"/>
          <w:sz w:val="12"/>
          <w:szCs w:val="12"/>
        </w:rPr>
        <w:t>kyfózach – pri polohe na bruchu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-  v b</w:t>
      </w:r>
      <w:r>
        <w:rPr>
          <w:rFonts w:ascii="Calibri" w:eastAsia="Century Gothic" w:hAnsi="Calibri" w:cs="Century Gothic"/>
          <w:sz w:val="12"/>
          <w:szCs w:val="12"/>
        </w:rPr>
        <w:t>edrovej lordóze – pri polohe na chrbte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- iba malý objem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>&gt;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Century Gothic"/>
          <w:sz w:val="12"/>
          <w:szCs w:val="12"/>
        </w:rPr>
        <w:t>koncentrovanejší ( než pri iných typoch LA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              - NÚ - 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↑ </w:t>
      </w:r>
      <w:r>
        <w:rPr>
          <w:rFonts w:ascii="Calibri" w:eastAsia="Century Gothic" w:hAnsi="Calibri" w:cs="Century Gothic"/>
          <w:sz w:val="12"/>
          <w:szCs w:val="12"/>
        </w:rPr>
        <w:t>koncentrácia LA v oblasti C3-C4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útlm až prerušenie vedenia</w:t>
      </w:r>
      <w:r>
        <w:rPr>
          <w:rFonts w:ascii="Calibri" w:eastAsia="Century Gothic" w:hAnsi="Calibri" w:cs="Century Gothic"/>
          <w:sz w:val="12"/>
          <w:szCs w:val="12"/>
        </w:rPr>
        <w:t xml:space="preserve"> vzruchu v n. phrenicus ( zástava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                          dychu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- vazodilatácia a znížený TK – prevencia – vazokonstrikčné látky - systémovo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- veľmi pomalá resorbcia LA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cefalgia, nauzea – niekoľko dní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- I – gynekológia, výkony na dolnej polovici tela</w:t>
      </w:r>
    </w:p>
    <w:p w:rsidR="002F1330" w:rsidRDefault="00E356A0">
      <w:pPr>
        <w:pStyle w:val="Standard"/>
        <w:numPr>
          <w:ilvl w:val="0"/>
          <w:numId w:val="14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2"/>
          <w:szCs w:val="12"/>
          <w:u w:val="single"/>
        </w:rPr>
      </w:pP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>Bierova i.v. LA</w:t>
      </w:r>
      <w:r>
        <w:rPr>
          <w:rFonts w:ascii="Calibri" w:eastAsia="Century Gothic" w:hAnsi="Calibri" w:cs="Century Gothic"/>
          <w:sz w:val="12"/>
          <w:szCs w:val="12"/>
        </w:rPr>
        <w:t xml:space="preserve"> – I – krátkodobá anestézia odkrvenej končatiny – hlavne HK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- spastické stavy ( kolika rezistentná na inú terapiu ) - k relaxácii hladkých svalov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2"/>
          <w:szCs w:val="12"/>
          <w:u w:val="single"/>
        </w:rPr>
      </w:pP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>1. esterové LA</w:t>
      </w:r>
    </w:p>
    <w:p w:rsidR="002F1330" w:rsidRDefault="00E356A0">
      <w:pPr>
        <w:pStyle w:val="Standard"/>
        <w:numPr>
          <w:ilvl w:val="0"/>
          <w:numId w:val="14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2"/>
          <w:szCs w:val="12"/>
          <w:u w:val="single"/>
        </w:rPr>
      </w:pPr>
      <w:r>
        <w:rPr>
          <w:rFonts w:ascii="Calibri" w:eastAsia="Century Gothic" w:hAnsi="Calibri" w:cs="Century Gothic"/>
          <w:sz w:val="12"/>
          <w:szCs w:val="12"/>
        </w:rPr>
        <w:t>esterová väzba – ľahšie sa štiepi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kr</w:t>
      </w:r>
      <w:r>
        <w:rPr>
          <w:rFonts w:ascii="Calibri" w:eastAsia="Century Gothic" w:hAnsi="Calibri" w:cs="Century Gothic"/>
          <w:sz w:val="12"/>
          <w:szCs w:val="12"/>
        </w:rPr>
        <w:t>átky účinok</w:t>
      </w:r>
    </w:p>
    <w:p w:rsidR="002F1330" w:rsidRDefault="00E356A0">
      <w:pPr>
        <w:pStyle w:val="Standard"/>
        <w:numPr>
          <w:ilvl w:val="0"/>
          <w:numId w:val="14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pri subarachnoidál. anestézii -  dlhší účinok ( likvór nemá esterázy ) až do absorbcie LA do krvi</w:t>
      </w:r>
    </w:p>
    <w:p w:rsidR="002F1330" w:rsidRDefault="00E356A0">
      <w:pPr>
        <w:pStyle w:val="Standard"/>
        <w:numPr>
          <w:ilvl w:val="0"/>
          <w:numId w:val="14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prokaín – pomalý nástup, krátky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- I – infiltračná, svodná LA tenkých nervov – s vazokonstrikčnou </w:t>
      </w:r>
      <w:r>
        <w:rPr>
          <w:rFonts w:ascii="Calibri" w:eastAsia="Century Gothic" w:hAnsi="Calibri" w:cs="Century Gothic"/>
          <w:sz w:val="12"/>
          <w:szCs w:val="12"/>
        </w:rPr>
        <w:t>prísadou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- systémová i.v. aplikácia – sa už nepoužíva, veľmi pomalá!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- KI – ťažké poruchy funkcie pečene, obličiek, hy</w:t>
      </w:r>
      <w:r>
        <w:rPr>
          <w:rFonts w:ascii="Calibri" w:eastAsia="Century Gothic" w:hAnsi="Calibri" w:cs="Century Gothic"/>
          <w:sz w:val="12"/>
          <w:szCs w:val="12"/>
        </w:rPr>
        <w:t>potyreóza, myastenia gravis, znížený TK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- Višnevského  blokáda ( do intersticia pozdĺž väčších nervovo-cievnych zväzkov, na končatiny ) - bez   vazokonstrikčnej prísady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-  nedostatočná absorbcia z kože a slizníc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- interakcie - 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↑ </w:t>
      </w:r>
      <w:r>
        <w:rPr>
          <w:rFonts w:ascii="Calibri" w:eastAsia="Century Gothic" w:hAnsi="Calibri" w:cs="Century Gothic"/>
          <w:sz w:val="12"/>
          <w:szCs w:val="12"/>
        </w:rPr>
        <w:t>účinok periferných myorelaxancií, znížený účinok sulfonamidov</w:t>
      </w:r>
    </w:p>
    <w:p w:rsidR="002F1330" w:rsidRDefault="00E356A0">
      <w:pPr>
        <w:pStyle w:val="Standard"/>
        <w:numPr>
          <w:ilvl w:val="0"/>
          <w:numId w:val="14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benzokaín -  nerozpustný vo vode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- I  - povrch</w:t>
      </w:r>
      <w:r>
        <w:rPr>
          <w:rFonts w:ascii="Calibri" w:eastAsia="Century Gothic" w:hAnsi="Calibri" w:cs="Century Gothic"/>
          <w:sz w:val="12"/>
          <w:szCs w:val="12"/>
        </w:rPr>
        <w:t>ová  ( topická ) LA – anestezujúca súčasť orálnych liekových foriem pri ochoreniach ústnej dutiny, hltanu</w:t>
      </w:r>
    </w:p>
    <w:p w:rsidR="002F1330" w:rsidRDefault="00E356A0">
      <w:pPr>
        <w:pStyle w:val="Standard"/>
        <w:numPr>
          <w:ilvl w:val="0"/>
          <w:numId w:val="15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kokaín -  pre návykovosť a  možnosť  zneužívania sa v praxi  nepoužíva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2"/>
          <w:szCs w:val="12"/>
          <w:u w:val="single"/>
        </w:rPr>
      </w:pP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>2. amidové LA</w:t>
      </w:r>
      <w:r>
        <w:rPr>
          <w:rFonts w:ascii="Calibri" w:eastAsia="Century Gothic" w:hAnsi="Calibri" w:cs="Century Gothic"/>
          <w:sz w:val="12"/>
          <w:szCs w:val="12"/>
        </w:rPr>
        <w:t xml:space="preserve"> – strednedobý a dlhodobý účinok</w:t>
      </w:r>
    </w:p>
    <w:p w:rsidR="002F1330" w:rsidRDefault="00E356A0">
      <w:pPr>
        <w:pStyle w:val="Standard"/>
        <w:numPr>
          <w:ilvl w:val="0"/>
          <w:numId w:val="151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lastRenderedPageBreak/>
        <w:t>trimekain – I  - všetky typy LA, antiarytmikum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- môže sa kombinovať ( bupivakain ) - pre predĺženie účinku</w:t>
      </w:r>
    </w:p>
    <w:p w:rsidR="002F1330" w:rsidRDefault="00E356A0">
      <w:pPr>
        <w:pStyle w:val="Standard"/>
        <w:numPr>
          <w:ilvl w:val="0"/>
          <w:numId w:val="152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lidokaín – I – infiltračná, svodná, epidurálna LA  -  nízke dávky – pri</w:t>
      </w:r>
      <w:r>
        <w:rPr>
          <w:rFonts w:ascii="Calibri" w:eastAsia="Century Gothic" w:hAnsi="Calibri" w:cs="Century Gothic"/>
          <w:sz w:val="12"/>
          <w:szCs w:val="12"/>
        </w:rPr>
        <w:t xml:space="preserve"> súčasnej liečbe beta-SPL, blokátormi Ca2+-kanálov; epilepsia; pôrodná paracervikálna blokáda; anestézia hlavy a krku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- topická LA – čípky, gely, krémy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-  v kombinácii s prilokaínom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- antiarytmikum</w:t>
      </w:r>
    </w:p>
    <w:p w:rsidR="002F1330" w:rsidRDefault="00E356A0">
      <w:pPr>
        <w:pStyle w:val="Standard"/>
        <w:numPr>
          <w:ilvl w:val="0"/>
          <w:numId w:val="153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bupivakain – I – všetky typy LA, málo pri topickej LA – bez adrenalínu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- urologické a gynekologické oper</w:t>
      </w:r>
      <w:r>
        <w:rPr>
          <w:rFonts w:ascii="Calibri" w:eastAsia="Century Gothic" w:hAnsi="Calibri" w:cs="Century Gothic"/>
          <w:sz w:val="12"/>
          <w:szCs w:val="12"/>
        </w:rPr>
        <w:t>ácie – myorelaxácia svalov v podbrušku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- NÚ – kardiotoxicita ( prevodný systém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- premedikácia – atropín – na zníženie nadbytočného účinku parasympatiku pri blok</w:t>
      </w:r>
      <w:r>
        <w:rPr>
          <w:rFonts w:ascii="Calibri" w:eastAsia="Century Gothic" w:hAnsi="Calibri" w:cs="Century Gothic"/>
          <w:sz w:val="12"/>
          <w:szCs w:val="12"/>
        </w:rPr>
        <w:t xml:space="preserve">áde szmpatiku     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2"/>
          <w:szCs w:val="12"/>
          <w:u w:val="single"/>
        </w:rPr>
      </w:pP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>- vazokonstrikčná prísada</w:t>
      </w:r>
    </w:p>
    <w:p w:rsidR="002F1330" w:rsidRDefault="00E356A0">
      <w:pPr>
        <w:pStyle w:val="Standard"/>
        <w:numPr>
          <w:ilvl w:val="0"/>
          <w:numId w:val="15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adrenalín, noradrenalin</w:t>
      </w:r>
    </w:p>
    <w:p w:rsidR="002F1330" w:rsidRDefault="00E356A0">
      <w:pPr>
        <w:pStyle w:val="Standard"/>
        <w:numPr>
          <w:ilvl w:val="0"/>
          <w:numId w:val="15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alternatívne SPM – naphazolín</w:t>
      </w:r>
    </w:p>
    <w:p w:rsidR="002F1330" w:rsidRDefault="00E356A0">
      <w:pPr>
        <w:pStyle w:val="Standard"/>
        <w:numPr>
          <w:ilvl w:val="0"/>
          <w:numId w:val="15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max. 500 ug = 0,5 ml 1 </w:t>
      </w:r>
      <w:r>
        <w:rPr>
          <w:rFonts w:ascii="Candara" w:eastAsia="Candara" w:hAnsi="Candara" w:cs="Candara"/>
          <w:sz w:val="12"/>
          <w:szCs w:val="12"/>
        </w:rPr>
        <w:t>‰  roztoku adrenalínu</w:t>
      </w:r>
    </w:p>
    <w:p w:rsidR="002F1330" w:rsidRDefault="00E356A0">
      <w:pPr>
        <w:pStyle w:val="Standard"/>
        <w:numPr>
          <w:ilvl w:val="0"/>
          <w:numId w:val="154"/>
        </w:numPr>
        <w:tabs>
          <w:tab w:val="left" w:pos="45"/>
        </w:tabs>
        <w:spacing w:line="276" w:lineRule="auto"/>
        <w:rPr>
          <w:rFonts w:ascii="Candara" w:eastAsia="Candara" w:hAnsi="Candara" w:cs="Candara"/>
          <w:sz w:val="12"/>
          <w:szCs w:val="12"/>
        </w:rPr>
      </w:pPr>
      <w:r>
        <w:rPr>
          <w:rFonts w:ascii="Candara" w:eastAsia="Candara" w:hAnsi="Candara" w:cs="Candara"/>
          <w:sz w:val="12"/>
          <w:szCs w:val="12"/>
        </w:rPr>
        <w:t>stomatologické prípravky ( s veľmi malým objemom ) - zvýšená koncentrácia vazokonstrikčnej látky, NA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- svodná anestézia</w:t>
      </w:r>
    </w:p>
    <w:p w:rsidR="002F1330" w:rsidRDefault="00E356A0">
      <w:pPr>
        <w:pStyle w:val="Standard"/>
        <w:numPr>
          <w:ilvl w:val="0"/>
          <w:numId w:val="15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význam – znižujú rýchlosť resorbcie LA do systémového obehu = 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 </w:t>
      </w:r>
      <w:r>
        <w:rPr>
          <w:rFonts w:ascii="Calibri" w:eastAsia="Century Gothic" w:hAnsi="Calibri" w:cs="Century Gothic"/>
          <w:sz w:val="12"/>
          <w:szCs w:val="12"/>
        </w:rPr>
        <w:t>znížené riziko systémovej toxicity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             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 </w:t>
      </w:r>
      <w:r>
        <w:rPr>
          <w:rFonts w:ascii="Calibri" w:eastAsia="Century Gothic" w:hAnsi="Calibri" w:cs="Century Gothic"/>
          <w:sz w:val="12"/>
          <w:szCs w:val="12"/>
        </w:rPr>
        <w:t>predĺžený a zvýšený LA-účinok v mieste aplikácie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znížená celková dávka LA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- znižujú intenzitu krvácania v mieste výkonu</w:t>
      </w:r>
    </w:p>
    <w:p w:rsidR="002F1330" w:rsidRDefault="00E356A0">
      <w:pPr>
        <w:pStyle w:val="Standard"/>
        <w:numPr>
          <w:ilvl w:val="0"/>
          <w:numId w:val="15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NÚ – ischémia až nekróza tkanív v anestezovanej oblasti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- celkové – tachykardia, palpitácie, zvýšený TK, arytmie</w:t>
      </w:r>
    </w:p>
    <w:p w:rsidR="002F1330" w:rsidRDefault="00E356A0">
      <w:pPr>
        <w:pStyle w:val="Standard"/>
        <w:numPr>
          <w:ilvl w:val="0"/>
          <w:numId w:val="15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nepoužíva sa pri subarachnoidálnej anestézii! - vazokonstrikcia by nežiadúcim spôsobom predlžovala dobu anestézie</w:t>
      </w:r>
    </w:p>
    <w:p w:rsidR="002F1330" w:rsidRDefault="00E356A0">
      <w:pPr>
        <w:pStyle w:val="Standard"/>
        <w:numPr>
          <w:ilvl w:val="0"/>
          <w:numId w:val="15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KI – IMAO – 2 týždne po ukončení terapie IMAO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- inhibítory spätného príjmu katecholamínov   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zvýšený účinok vazokonstrikčnej prísady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- TCA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- MÚ – reverzibilná blokáda na napätí a čase závislých Na+-kanálov – v aktívnom stave kanálu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>&gt;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Century Gothic"/>
          <w:sz w:val="12"/>
          <w:szCs w:val="12"/>
        </w:rPr>
        <w:t>blokujú influx Na+ do bunky a spomaľujú refrakternú fázu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- v inaktívnom stave kanálu – disociujú od väzbových miest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umožňujú prechod</w:t>
      </w:r>
      <w:r>
        <w:rPr>
          <w:rFonts w:ascii="Calibri" w:eastAsia="Century Gothic" w:hAnsi="Calibri" w:cs="Century Gothic"/>
          <w:sz w:val="12"/>
          <w:szCs w:val="12"/>
        </w:rPr>
        <w:t xml:space="preserve"> kanálu do kľudného stavu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2"/>
          <w:szCs w:val="12"/>
        </w:rPr>
        <w:t>↓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 xml:space="preserve">                    zvýšený prah excitability =</w:t>
      </w:r>
      <w:r>
        <w:rPr>
          <w:rFonts w:ascii="Calibri" w:eastAsia="Calibri" w:hAnsi="Calibri" w:cs="Calibri"/>
          <w:sz w:val="12"/>
          <w:szCs w:val="12"/>
          <w:lang w:val="en-US"/>
        </w:rPr>
        <w:t>&gt;</w:t>
      </w:r>
      <w:r>
        <w:rPr>
          <w:rFonts w:ascii="Calibri" w:eastAsia="Calibri" w:hAnsi="Calibri" w:cs="Calibri"/>
          <w:sz w:val="12"/>
          <w:szCs w:val="12"/>
        </w:rPr>
        <w:t>↓ rýchlosť vzostupu A</w:t>
      </w:r>
      <w:r>
        <w:rPr>
          <w:rFonts w:ascii="Calibri" w:eastAsia="Calibri" w:hAnsi="Calibri" w:cs="Calibri"/>
          <w:sz w:val="12"/>
          <w:szCs w:val="12"/>
        </w:rPr>
        <w:t>P =</w:t>
      </w:r>
      <w:r>
        <w:rPr>
          <w:rFonts w:ascii="Calibri" w:eastAsia="Calibri" w:hAnsi="Calibri" w:cs="Calibri"/>
          <w:sz w:val="12"/>
          <w:szCs w:val="12"/>
          <w:lang w:val="en-US"/>
        </w:rPr>
        <w:t xml:space="preserve"> &gt; </w:t>
      </w:r>
      <w:r>
        <w:rPr>
          <w:rFonts w:ascii="Calibri" w:eastAsia="Calibri" w:hAnsi="Calibri" w:cs="Calibri"/>
          <w:sz w:val="12"/>
          <w:szCs w:val="12"/>
        </w:rPr>
        <w:t>blokáda vedenia vzruchu nervovými axónmi a ďalšími excitabilnými membranámi ( myokard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- hydrofilná cesta = väzba LA na receptor cez vnútorné ústie Na+-kanálov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- závislosť na užití kanálov = čí</w:t>
      </w:r>
      <w:r>
        <w:rPr>
          <w:rFonts w:ascii="Calibri" w:eastAsia="Century Gothic" w:hAnsi="Calibri" w:cs="Century Gothic"/>
          <w:sz w:val="12"/>
          <w:szCs w:val="12"/>
        </w:rPr>
        <w:t>m častejšie sa Na+-kanály otvárajú, tým ľahšie sa LA dostane ku svojim receptorom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musí prebehnúť viacej cyklov otvorenia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kanálov, než nastane blokujúci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- hydrofóbna cesta = väzba LA na recepto</w:t>
      </w:r>
      <w:r>
        <w:rPr>
          <w:rFonts w:ascii="Calibri" w:eastAsia="Century Gothic" w:hAnsi="Calibri" w:cs="Century Gothic"/>
          <w:sz w:val="12"/>
          <w:szCs w:val="12"/>
        </w:rPr>
        <w:t>r cez membránu – neionizovaná forma LA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- rýchlejšia, aj keď kanály nie sú otvorené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- v aktívnom a inaktívnom stave – zvýšená afinita Na+-kanálov k LA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- nástup účinku  – pri aspoň 80% blokáde </w:t>
      </w:r>
      <w:r>
        <w:rPr>
          <w:rFonts w:ascii="Calibri" w:eastAsia="Century Gothic" w:hAnsi="Calibri" w:cs="Century Gothic"/>
          <w:sz w:val="12"/>
          <w:szCs w:val="12"/>
        </w:rPr>
        <w:t>Na+-kanálov bunečnej membrány nervového vlákna v danom mieste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-  pri ovplyvnení dĺžky min. 3 Ranvierových zárezov – u myelinizovaných vlákien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- ideálne LA – rozpustné vo vode, termostabilné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- lokálne účin</w:t>
      </w:r>
      <w:r>
        <w:rPr>
          <w:rFonts w:ascii="Calibri" w:eastAsia="Century Gothic" w:hAnsi="Calibri" w:cs="Century Gothic"/>
          <w:sz w:val="12"/>
          <w:szCs w:val="12"/>
        </w:rPr>
        <w:t>né na kožu a sliznicu i pri injekčnom podaní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- znížená lokálna a systémová toxicita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- rýchly nástup účinku, dostatočne dlhé pôsobenie, rýchle odoznenie účinku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- FÚ – CNS – nízke dávky – excitácia CNS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- vysoké dávky – útlm  CNS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- KVS – blokáda Na+-kanálov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spomalené vedenie vzruchu v prevodnom systéme,  znížená kontraktilita myokardu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-  nepriamo – vplyv na vegetatívny systém – vazodilatácia arteriol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>&gt;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Century Gothic"/>
          <w:sz w:val="12"/>
          <w:szCs w:val="12"/>
        </w:rPr>
        <w:t>hypotenzia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- kokaín – blokuje spätný príjem biogénnych amínov do nervových zakončení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vazokonstrikcia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hypertenzia, srdcové arytmie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-  hladké svaly – mierny spazmolytický účinok – po i.v. podaní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- lokálna anestézi</w:t>
      </w:r>
      <w:r>
        <w:rPr>
          <w:rFonts w:ascii="Calibri" w:eastAsia="Century Gothic" w:hAnsi="Calibri" w:cs="Century Gothic"/>
          <w:sz w:val="12"/>
          <w:szCs w:val="12"/>
        </w:rPr>
        <w:t>a + lokálna analgézia - strata bolesti bez straty kontroly svalových pohybov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- blokáda vedenia vzruchu v nervových vláknach – ľahšia v tenkých než hrubých a myelinizovaných vlák</w:t>
      </w:r>
      <w:r>
        <w:rPr>
          <w:rFonts w:ascii="Calibri" w:eastAsia="Century Gothic" w:hAnsi="Calibri" w:cs="Century Gothic"/>
          <w:sz w:val="12"/>
          <w:szCs w:val="12"/>
        </w:rPr>
        <w:t>nach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- zýšená účinnosť – na nervy prenášajúce vyššie frekvencie AP ( vstup do Na+-kanálov </w:t>
      </w:r>
      <w:r>
        <w:rPr>
          <w:rFonts w:ascii="Calibri" w:eastAsia="Century Gothic" w:hAnsi="Calibri" w:cs="Century Gothic"/>
          <w:sz w:val="12"/>
          <w:szCs w:val="12"/>
        </w:rPr>
        <w:t>hlavne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pri AP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 - vegetatívne ( B ) vlákna </w:t>
      </w:r>
      <w:r>
        <w:rPr>
          <w:rFonts w:ascii="Calibri" w:eastAsia="Calibri" w:hAnsi="Calibri" w:cs="Calibri"/>
          <w:sz w:val="12"/>
          <w:szCs w:val="12"/>
        </w:rPr>
        <w:t>→ senzitívne ( Adelta a C ) vlákna → motorické vlákna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- útlm tepla </w:t>
      </w:r>
      <w:r>
        <w:rPr>
          <w:rFonts w:ascii="Calibri" w:eastAsia="Calibri" w:hAnsi="Calibri" w:cs="Calibri"/>
          <w:sz w:val="12"/>
          <w:szCs w:val="12"/>
        </w:rPr>
        <w:t>→ bolesti → hmat a propriocepcia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- odoznievanie účinku a zotavovanie vlákien – v opačnom poradí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-  blokáda vegetatívnych vlákien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 xml:space="preserve">útlm </w:t>
      </w:r>
      <w:r>
        <w:rPr>
          <w:rFonts w:ascii="Calibri" w:eastAsia="Century Gothic" w:hAnsi="Calibri" w:cs="Century Gothic"/>
          <w:sz w:val="12"/>
          <w:szCs w:val="12"/>
        </w:rPr>
        <w:t>vazomotorickej regulácie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 xml:space="preserve">lokálna vazodilatácia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- nízke dávky – útlm spontánnych výbojov v senzorických neurónoch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útlm neuropatickej bolesti – tokainid, mexilet</w:t>
      </w:r>
      <w:r>
        <w:rPr>
          <w:rFonts w:ascii="Calibri" w:eastAsia="Century Gothic" w:hAnsi="Calibri" w:cs="Century Gothic"/>
          <w:sz w:val="12"/>
          <w:szCs w:val="12"/>
        </w:rPr>
        <w:t>in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- malé a lipofilné molekuly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rýchlejšia interakcia s Na+-kanálmi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>&gt;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Century Gothic"/>
          <w:sz w:val="12"/>
          <w:szCs w:val="12"/>
        </w:rPr>
        <w:t>zvýšená účinnosť - bupivakain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rýchlejšia disociácia od väzbových miest v Na+-kanáloch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nutná zvýšená frekvencia stimulácie ( AP ) k dosiahnutiu blokády=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antiarytmický účinok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- slabé bázy v slabo kyslo</w:t>
      </w:r>
      <w:r>
        <w:rPr>
          <w:rFonts w:ascii="Calibri" w:eastAsia="Century Gothic" w:hAnsi="Calibri" w:cs="Century Gothic"/>
          <w:sz w:val="12"/>
          <w:szCs w:val="12"/>
        </w:rPr>
        <w:t>m vodnom roztoku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- účinnosť závislá na pH – zvýšená pH – zvýšené neionizovaná forma LA – ľahšie preniká do nervových axónov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-  znížené pH – v záňetlivých tkanivách  - zvýšená ionizovaná forma LA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znížený prieni</w:t>
      </w:r>
      <w:r>
        <w:rPr>
          <w:rFonts w:ascii="Calibri" w:eastAsia="Century Gothic" w:hAnsi="Calibri" w:cs="Century Gothic"/>
          <w:sz w:val="12"/>
          <w:szCs w:val="12"/>
        </w:rPr>
        <w:t>k do nervových axónov ( cez membránu )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znížená účinnosť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- I – lokálna anestézia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- antyaritmika – lidokaín, trimekaín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- prevencia hypertenznej odpovede na tracheálnu intubáciu – lidokaín, trimekaín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- k uvoľneniu bronchospazmov – trimekaín</w:t>
      </w:r>
      <w:r>
        <w:rPr>
          <w:rFonts w:ascii="Calibri" w:eastAsia="Century Gothic" w:hAnsi="Calibri" w:cs="Century Gothic"/>
          <w:sz w:val="12"/>
          <w:szCs w:val="12"/>
        </w:rPr>
        <w:t xml:space="preserve"> ( aerosol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- anestézia žalúdočnej sliznice ( gastroduodenálny vred ) - oxetakaín + antacida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lastRenderedPageBreak/>
        <w:t>LIEČIVÁ DÝCHACIEHO SYSTÉMU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ANTITUSIKA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158"/>
        </w:numPr>
        <w:tabs>
          <w:tab w:val="left" w:pos="765"/>
        </w:tabs>
        <w:spacing w:line="276" w:lineRule="auto"/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tlmia neúčelný ( nesmeruje k odstráneniu hlienu ) kašeľ, ktorý pacienta vyčerpáva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znižujú kašľací reflex </w:t>
      </w:r>
      <w:r>
        <w:rPr>
          <w:rFonts w:ascii="Calibri" w:hAnsi="Calibri"/>
          <w:sz w:val="14"/>
          <w:szCs w:val="14"/>
        </w:rPr>
        <w:t>pri terapeutických a diagnostických zásahoch na dolných dýchacích cestách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úporné stavy suchého dráždivého kašľa – pri neúčinnosti expektorancií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</w:pPr>
      <w:r>
        <w:rPr>
          <w:rFonts w:ascii="Calibri" w:hAnsi="Calibri"/>
          <w:b/>
          <w:bCs/>
          <w:sz w:val="14"/>
          <w:szCs w:val="14"/>
          <w:u w:val="single" w:color="000000"/>
        </w:rPr>
        <w:t>antitusika kodeínového typu</w:t>
      </w:r>
      <w:r>
        <w:rPr>
          <w:rFonts w:ascii="Calibri" w:hAnsi="Calibri"/>
          <w:sz w:val="14"/>
          <w:szCs w:val="14"/>
        </w:rPr>
        <w:t xml:space="preserve"> – centrálny MÚ – znižujú citlivosť centra pre kašeľ, vyššia účinnosť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- analgetický účinok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- NÚ – útlm dychového centra ( vysoké dávky ) - antagonizuje naloxon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- vznik závislosti ( pri dlhodobom podávaní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- p.o.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- </w:t>
      </w:r>
      <w:r>
        <w:rPr>
          <w:rFonts w:ascii="Calibri" w:hAnsi="Calibri"/>
          <w:b/>
          <w:bCs/>
          <w:sz w:val="14"/>
          <w:szCs w:val="14"/>
        </w:rPr>
        <w:t>kodeín –</w:t>
      </w:r>
      <w:r>
        <w:rPr>
          <w:rFonts w:ascii="Calibri" w:hAnsi="Calibri"/>
          <w:sz w:val="14"/>
          <w:szCs w:val="14"/>
        </w:rPr>
        <w:t xml:space="preserve"> KI – obtiažná expektorácia pri CHOPN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- NÚ – zápcha, nauzea a zvracanie, útlm dýchacieho centra, retencia moču, mióza, palpitácie ( ako opioidn</w:t>
      </w:r>
      <w:r>
        <w:rPr>
          <w:rFonts w:ascii="Calibri" w:hAnsi="Calibri"/>
          <w:sz w:val="14"/>
          <w:szCs w:val="14"/>
        </w:rPr>
        <w:t>é analgetiká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- ovplyvňuje pozornosť ( eufória, sedácia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-</w:t>
      </w:r>
      <w:r>
        <w:rPr>
          <w:rFonts w:ascii="Calibri" w:hAnsi="Calibri"/>
          <w:sz w:val="14"/>
          <w:szCs w:val="14"/>
        </w:rPr>
        <w:t xml:space="preserve"> interakcie – IMAO, erytromycín + metachalon ( prechodný extrapyramídový sy. ), NSPZL ( zvyšuje ich analgetický účinok )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- </w:t>
      </w:r>
      <w:r>
        <w:rPr>
          <w:rFonts w:ascii="Calibri" w:hAnsi="Calibri"/>
          <w:b/>
          <w:bCs/>
          <w:sz w:val="14"/>
          <w:szCs w:val="14"/>
        </w:rPr>
        <w:t>etylmorfín –</w:t>
      </w:r>
      <w:r>
        <w:rPr>
          <w:rFonts w:ascii="Calibri" w:hAnsi="Calibri"/>
          <w:sz w:val="14"/>
          <w:szCs w:val="14"/>
        </w:rPr>
        <w:t xml:space="preserve"> I – spontánny pnumotorax, hemoptýza, pred di</w:t>
      </w:r>
      <w:r>
        <w:rPr>
          <w:rFonts w:ascii="Calibri" w:hAnsi="Calibri"/>
          <w:sz w:val="14"/>
          <w:szCs w:val="14"/>
        </w:rPr>
        <w:t>agnostickými výkonmi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- analgetický účinok až vo vyšších dávkach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- </w:t>
      </w:r>
      <w:r>
        <w:rPr>
          <w:rFonts w:ascii="Calibri" w:hAnsi="Calibri"/>
          <w:b/>
          <w:bCs/>
          <w:sz w:val="14"/>
          <w:szCs w:val="14"/>
        </w:rPr>
        <w:t xml:space="preserve">dextrometorfan </w:t>
      </w:r>
      <w:r>
        <w:rPr>
          <w:rFonts w:ascii="Calibri" w:hAnsi="Calibri"/>
          <w:sz w:val="14"/>
          <w:szCs w:val="14"/>
        </w:rPr>
        <w:t>– dobre znášaný – netlmí dychové centrum, nevyvoláva zápchu, minimálne riziko vzniku závislosti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- nemá analgetický účinok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- KI – astma bronchiale, deti do 2 rokov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159"/>
        </w:numPr>
        <w:ind w:left="720" w:hanging="360"/>
      </w:pPr>
      <w:r>
        <w:rPr>
          <w:rFonts w:ascii="Calibri" w:hAnsi="Calibri"/>
          <w:b/>
          <w:bCs/>
          <w:sz w:val="14"/>
          <w:szCs w:val="14"/>
          <w:u w:val="single" w:color="000000"/>
        </w:rPr>
        <w:t>nekodeínové antitusika</w:t>
      </w:r>
      <w:r>
        <w:rPr>
          <w:rFonts w:ascii="Calibri" w:hAnsi="Calibri"/>
          <w:sz w:val="14"/>
          <w:szCs w:val="14"/>
        </w:rPr>
        <w:t xml:space="preserve"> – MÚ – centrálny – znižujú citlivosť centra pre kašeľ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- periferný - bronchodilatácia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- látky s centrálnym MÚ – môžu mať súčasne i periferné účinky a naopak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- netlmia dýchacie centrum, nevyvolávajú závislosť, nemajú centrálne analgetický účinok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-  p.o.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- </w:t>
      </w:r>
      <w:r>
        <w:rPr>
          <w:rFonts w:ascii="Calibri" w:hAnsi="Calibri"/>
          <w:b/>
          <w:bCs/>
          <w:sz w:val="14"/>
          <w:szCs w:val="14"/>
        </w:rPr>
        <w:t>butamirát</w:t>
      </w:r>
      <w:r>
        <w:rPr>
          <w:rFonts w:ascii="Calibri" w:hAnsi="Calibri"/>
          <w:sz w:val="14"/>
          <w:szCs w:val="14"/>
        </w:rPr>
        <w:t xml:space="preserve"> – často sa podáva deťom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- KI – tehotenstvo ( 1. trimester ) - opatrnosť v ďalších trimestroch a pri laktácii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- </w:t>
      </w:r>
      <w:r>
        <w:rPr>
          <w:rFonts w:ascii="Calibri" w:hAnsi="Calibri"/>
          <w:b/>
          <w:bCs/>
          <w:sz w:val="14"/>
          <w:szCs w:val="14"/>
        </w:rPr>
        <w:t>dropropizin</w:t>
      </w:r>
      <w:r>
        <w:rPr>
          <w:rFonts w:ascii="Calibri" w:hAnsi="Calibri"/>
          <w:sz w:val="14"/>
          <w:szCs w:val="14"/>
        </w:rPr>
        <w:t xml:space="preserve"> – I – pneumotorax, hemoptoe rôznej etiológie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- KI – deti do pol roka, ťažké poruchy funkcie pečene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EXPEKTORANCIA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160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uľahčujú odstraňovanie hustého hlienu z dýchacíc</w:t>
      </w:r>
      <w:r>
        <w:rPr>
          <w:rFonts w:ascii="Calibri" w:hAnsi="Calibri"/>
          <w:sz w:val="14"/>
          <w:szCs w:val="14"/>
        </w:rPr>
        <w:t>h ciest</w:t>
      </w:r>
    </w:p>
    <w:p w:rsidR="002F1330" w:rsidRDefault="00E356A0">
      <w:pPr>
        <w:pStyle w:val="Standard"/>
        <w:numPr>
          <w:ilvl w:val="0"/>
          <w:numId w:val="3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p.o., inhalačne</w:t>
      </w:r>
    </w:p>
    <w:p w:rsidR="002F1330" w:rsidRDefault="00E356A0">
      <w:pPr>
        <w:pStyle w:val="Standard"/>
        <w:numPr>
          <w:ilvl w:val="0"/>
          <w:numId w:val="3"/>
        </w:numPr>
        <w:ind w:left="720" w:hanging="360"/>
      </w:pPr>
      <w:r>
        <w:rPr>
          <w:rFonts w:ascii="Calibri" w:hAnsi="Calibri"/>
          <w:sz w:val="14"/>
          <w:szCs w:val="14"/>
        </w:rPr>
        <w:t>nemajú sa podávať súčasne s antitusikami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hromadenie a stáza hlienu v bronchoch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riziko sekundárnej infekcie, bronchiektázie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3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rozdelenie podľa hlavného MÚ: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</w:t>
      </w:r>
      <w:r>
        <w:rPr>
          <w:rFonts w:ascii="Calibri" w:hAnsi="Calibri"/>
          <w:b/>
          <w:bCs/>
          <w:sz w:val="14"/>
          <w:szCs w:val="14"/>
          <w:u w:val="single" w:color="000000"/>
        </w:rPr>
        <w:t>1. sekretolytika</w:t>
      </w:r>
      <w:r>
        <w:rPr>
          <w:rFonts w:ascii="Calibri" w:hAnsi="Calibri"/>
          <w:sz w:val="14"/>
          <w:szCs w:val="14"/>
        </w:rPr>
        <w:t xml:space="preserve"> – stimulujú činnosť bronchiálnych žliazok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zvyšujú tvorbu hlienu v dýchacích cestách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znížená viskozita hlienu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</w:t>
      </w:r>
      <w:r>
        <w:rPr>
          <w:rFonts w:ascii="Calibri" w:hAnsi="Calibri"/>
          <w:b/>
          <w:bCs/>
          <w:sz w:val="14"/>
          <w:szCs w:val="14"/>
          <w:u w:val="single" w:color="000000"/>
        </w:rPr>
        <w:t>2. mukolytika</w:t>
      </w:r>
      <w:r>
        <w:rPr>
          <w:rFonts w:ascii="Calibri" w:hAnsi="Calibri"/>
          <w:sz w:val="14"/>
          <w:szCs w:val="14"/>
        </w:rPr>
        <w:t xml:space="preserve"> – znižujú viskozitu hlienu ovplyvnením jeho fyzikálne-chemických vlastností</w:t>
      </w:r>
      <w:r>
        <w:rPr>
          <w:rFonts w:ascii="Calibri" w:hAnsi="Calibri"/>
          <w:sz w:val="14"/>
          <w:szCs w:val="14"/>
        </w:rPr>
        <w:t xml:space="preserve">           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</w:t>
      </w:r>
      <w:r>
        <w:rPr>
          <w:rFonts w:ascii="Calibri" w:hAnsi="Calibri"/>
          <w:sz w:val="14"/>
          <w:szCs w:val="14"/>
        </w:rPr>
        <w:t xml:space="preserve">                               - </w:t>
      </w:r>
      <w:r>
        <w:rPr>
          <w:rFonts w:ascii="Calibri" w:hAnsi="Calibri"/>
          <w:b/>
          <w:bCs/>
          <w:sz w:val="14"/>
          <w:szCs w:val="14"/>
        </w:rPr>
        <w:t>bromhexin</w:t>
      </w:r>
      <w:r>
        <w:rPr>
          <w:rFonts w:ascii="Calibri" w:hAnsi="Calibri"/>
          <w:sz w:val="14"/>
          <w:szCs w:val="14"/>
        </w:rPr>
        <w:t xml:space="preserve"> – metabolizuje sa na ambroxol ( vlastná účinná látka )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- dlhodobá aplikácia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nadmerná stimulácia pohárikových buniek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atrofia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     - </w:t>
      </w:r>
      <w:r>
        <w:rPr>
          <w:rFonts w:ascii="Calibri" w:hAnsi="Calibri"/>
          <w:b/>
          <w:bCs/>
          <w:sz w:val="14"/>
          <w:szCs w:val="14"/>
        </w:rPr>
        <w:t>ambroxol</w:t>
      </w:r>
      <w:r>
        <w:rPr>
          <w:rFonts w:ascii="Calibri" w:hAnsi="Calibri"/>
          <w:sz w:val="14"/>
          <w:szCs w:val="14"/>
        </w:rPr>
        <w:t xml:space="preserve"> – metabolit bromhexínu</w:t>
      </w:r>
      <w:r>
        <w:rPr>
          <w:rFonts w:ascii="Calibri" w:hAnsi="Calibri"/>
          <w:sz w:val="14"/>
          <w:szCs w:val="14"/>
        </w:rPr>
        <w:t xml:space="preserve">  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- sekretomotorický účinok, znižuje adhezivitu hlienu k povrchu dýchacích ciest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- antioxidačný, nepriamy protizápalový účinok, znižuje bronchiálnu hyperreaktivitu, zvyšuje penetráciu ATB do pľúcneho tkaniva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- aj p</w:t>
      </w:r>
      <w:r>
        <w:rPr>
          <w:rFonts w:ascii="Calibri" w:hAnsi="Calibri"/>
          <w:sz w:val="14"/>
          <w:szCs w:val="14"/>
        </w:rPr>
        <w:t>er rektum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- I – i.v. infúzia – prevencia sy. respiračnej tiesne u nezrelých novorodencov ( urýchľuje tvorbu a sekréciu sufŕfaktantu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- KI – akútna vredová choroba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- opatrnosť – 1. trimester tehotenstva, laktácia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- NÚ – ojedinele</w:t>
      </w:r>
      <w:r>
        <w:rPr>
          <w:rFonts w:ascii="Calibri" w:hAnsi="Calibri"/>
          <w:sz w:val="14"/>
          <w:szCs w:val="14"/>
        </w:rPr>
        <w:t xml:space="preserve"> – GIT-ťažkosti</w:t>
      </w:r>
    </w:p>
    <w:p w:rsidR="002F1330" w:rsidRDefault="00E356A0">
      <w:pPr>
        <w:pStyle w:val="Standard"/>
        <w:tabs>
          <w:tab w:val="left" w:pos="1628"/>
        </w:tabs>
      </w:pPr>
      <w:r>
        <w:rPr>
          <w:rFonts w:ascii="Calibri" w:hAnsi="Calibri"/>
          <w:sz w:val="14"/>
          <w:szCs w:val="14"/>
        </w:rPr>
        <w:t xml:space="preserve">                                               - </w:t>
      </w:r>
      <w:r>
        <w:rPr>
          <w:rFonts w:ascii="Calibri" w:hAnsi="Calibri"/>
          <w:b/>
          <w:bCs/>
          <w:sz w:val="14"/>
          <w:szCs w:val="14"/>
        </w:rPr>
        <w:t>N-acetylcysteín</w:t>
      </w:r>
      <w:r>
        <w:rPr>
          <w:rFonts w:ascii="Calibri" w:hAnsi="Calibri"/>
          <w:sz w:val="14"/>
          <w:szCs w:val="14"/>
        </w:rPr>
        <w:t xml:space="preserve"> – MÚ – redukuje disulfidové väzby v bielkovinách hlienu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- inhalačne – pôsobí rýchlo ( za 10-15 m</w:t>
      </w:r>
      <w:r>
        <w:rPr>
          <w:rFonts w:ascii="Calibri" w:hAnsi="Calibri"/>
          <w:sz w:val="14"/>
          <w:szCs w:val="14"/>
        </w:rPr>
        <w:t>in. ) mohutnú expetoráciu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- môže u astmatikov vyvolať bronchospazmus – prevencia = bronchodilatancia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- I - antidotum ( donor SH-skupín ) pri intoxikácii paracetamolom ( i.v.)</w:t>
      </w:r>
    </w:p>
    <w:p w:rsidR="002F1330" w:rsidRDefault="00E356A0">
      <w:pPr>
        <w:pStyle w:val="Standard"/>
        <w:tabs>
          <w:tab w:val="left" w:pos="1599"/>
        </w:tabs>
      </w:pPr>
      <w:r>
        <w:rPr>
          <w:rFonts w:ascii="Calibri" w:hAnsi="Calibri"/>
          <w:sz w:val="14"/>
          <w:szCs w:val="14"/>
        </w:rPr>
        <w:t xml:space="preserve">                                               - </w:t>
      </w:r>
      <w:r>
        <w:rPr>
          <w:rFonts w:ascii="Calibri" w:hAnsi="Calibri"/>
          <w:b/>
          <w:bCs/>
          <w:sz w:val="14"/>
          <w:szCs w:val="14"/>
        </w:rPr>
        <w:t>mesna</w:t>
      </w:r>
      <w:r>
        <w:rPr>
          <w:rFonts w:ascii="Calibri" w:hAnsi="Calibri"/>
          <w:sz w:val="14"/>
          <w:szCs w:val="14"/>
        </w:rPr>
        <w:t xml:space="preserve"> – I – k uvoľneniu nosných prieduchov, chronická sinusitída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- v onkológii – znižuje urotoxicitu cytostatík</w:t>
      </w:r>
    </w:p>
    <w:p w:rsidR="002F1330" w:rsidRDefault="00E356A0">
      <w:pPr>
        <w:pStyle w:val="Standard"/>
        <w:tabs>
          <w:tab w:val="left" w:pos="701"/>
        </w:tabs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- KI – astma, akútne stavy, asténia brániaca odkašľavaniu – zvýšené riziko bronchospazmu</w:t>
      </w:r>
    </w:p>
    <w:p w:rsidR="002F1330" w:rsidRDefault="00E356A0">
      <w:pPr>
        <w:pStyle w:val="Standard"/>
        <w:tabs>
          <w:tab w:val="left" w:pos="661"/>
          <w:tab w:val="left" w:pos="701"/>
          <w:tab w:val="left" w:pos="711"/>
        </w:tabs>
      </w:pPr>
      <w:r>
        <w:rPr>
          <w:rFonts w:ascii="Calibri" w:hAnsi="Calibri"/>
          <w:sz w:val="14"/>
          <w:szCs w:val="14"/>
        </w:rPr>
        <w:t xml:space="preserve">                     </w:t>
      </w:r>
      <w:r>
        <w:rPr>
          <w:rFonts w:ascii="Calibri" w:hAnsi="Calibri"/>
          <w:b/>
          <w:bCs/>
          <w:sz w:val="14"/>
          <w:szCs w:val="14"/>
          <w:u w:val="single" w:color="000000"/>
        </w:rPr>
        <w:t>3. sekretomo</w:t>
      </w:r>
      <w:r>
        <w:rPr>
          <w:rFonts w:ascii="Calibri" w:hAnsi="Calibri"/>
          <w:b/>
          <w:bCs/>
          <w:sz w:val="14"/>
          <w:szCs w:val="14"/>
          <w:u w:val="single" w:color="000000"/>
        </w:rPr>
        <w:t>torika</w:t>
      </w:r>
      <w:r>
        <w:rPr>
          <w:rFonts w:ascii="Calibri" w:hAnsi="Calibri"/>
          <w:sz w:val="14"/>
          <w:szCs w:val="14"/>
        </w:rPr>
        <w:t xml:space="preserve"> – zvyšujú aktivitu riasinkového epitelu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uľahčujú transport hlienu, a tým vykašlavanie</w:t>
      </w:r>
      <w:r>
        <w:rPr>
          <w:rFonts w:ascii="Calibri" w:hAnsi="Calibri"/>
          <w:sz w:val="14"/>
          <w:szCs w:val="14"/>
        </w:rPr>
        <w:t xml:space="preserve">                    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              - </w:t>
      </w:r>
      <w:r>
        <w:rPr>
          <w:rFonts w:ascii="Calibri" w:hAnsi="Calibri"/>
          <w:b/>
          <w:bCs/>
          <w:sz w:val="14"/>
          <w:szCs w:val="14"/>
        </w:rPr>
        <w:t>rastlinné silice</w:t>
      </w:r>
      <w:r>
        <w:rPr>
          <w:rFonts w:ascii="Calibri" w:hAnsi="Calibri"/>
          <w:sz w:val="14"/>
          <w:szCs w:val="14"/>
        </w:rPr>
        <w:t xml:space="preserve"> ( eterické oleje ) - menthae piperitae, anisi, eucalypti etherol</w:t>
      </w:r>
      <w:r>
        <w:rPr>
          <w:rFonts w:ascii="Calibri" w:hAnsi="Calibri"/>
          <w:sz w:val="14"/>
          <w:szCs w:val="14"/>
        </w:rPr>
        <w:t>eum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- mierny sekretolytický, spazmolytický a antiseptický účinok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              - </w:t>
      </w:r>
      <w:r>
        <w:rPr>
          <w:rFonts w:ascii="Calibri" w:hAnsi="Calibri"/>
          <w:b/>
          <w:bCs/>
          <w:sz w:val="14"/>
          <w:szCs w:val="14"/>
        </w:rPr>
        <w:t>beta-SPM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              - </w:t>
      </w:r>
      <w:r>
        <w:rPr>
          <w:rFonts w:ascii="Calibri" w:hAnsi="Calibri"/>
          <w:b/>
          <w:bCs/>
          <w:sz w:val="14"/>
          <w:szCs w:val="14"/>
        </w:rPr>
        <w:t>guaifenesin</w:t>
      </w:r>
      <w:r>
        <w:rPr>
          <w:rFonts w:ascii="Calibri" w:hAnsi="Calibri"/>
          <w:sz w:val="14"/>
          <w:szCs w:val="14"/>
        </w:rPr>
        <w:t xml:space="preserve"> – centrálny miorelaxačný a antianxiózny účinok, veľmi mierny antitusický účinok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- I – psychogénny kašeľ</w:t>
      </w:r>
      <w:r>
        <w:rPr>
          <w:rFonts w:ascii="Calibri" w:hAnsi="Calibri"/>
          <w:sz w:val="14"/>
          <w:szCs w:val="14"/>
        </w:rPr>
        <w:t xml:space="preserve"> ( centrálne účinky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- KI – myastenia gravis a myastenický sy., tehotenstvo, laktácia, deti do 2 rokov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- negatívne ovplyvňuje pozornosť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- v kombinovaných prípravkoch, p.o.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ĎALŠIE FARMAKA DÝCHACIEHO SYSTÉMU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1. surfaktanty</w:t>
      </w:r>
    </w:p>
    <w:p w:rsidR="002F1330" w:rsidRDefault="00E356A0">
      <w:pPr>
        <w:pStyle w:val="Standard"/>
        <w:numPr>
          <w:ilvl w:val="0"/>
          <w:numId w:val="161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fosolipidy z prasačích a teľacích pľúcneho</w:t>
      </w:r>
    </w:p>
    <w:p w:rsidR="002F1330" w:rsidRDefault="00E356A0">
      <w:pPr>
        <w:pStyle w:val="Standard"/>
        <w:numPr>
          <w:ilvl w:val="0"/>
          <w:numId w:val="4"/>
        </w:numPr>
        <w:ind w:left="720" w:hanging="360"/>
      </w:pPr>
      <w:r>
        <w:rPr>
          <w:rFonts w:ascii="Calibri" w:hAnsi="Calibri"/>
          <w:b/>
          <w:bCs/>
          <w:sz w:val="14"/>
          <w:szCs w:val="14"/>
        </w:rPr>
        <w:t>kolfosceril</w:t>
      </w:r>
      <w:r>
        <w:rPr>
          <w:rFonts w:ascii="Calibri" w:hAnsi="Calibri"/>
          <w:sz w:val="14"/>
          <w:szCs w:val="14"/>
        </w:rPr>
        <w:t xml:space="preserve"> – nízka účinnosť</w:t>
      </w:r>
    </w:p>
    <w:p w:rsidR="002F1330" w:rsidRDefault="00E356A0">
      <w:pPr>
        <w:pStyle w:val="Standard"/>
        <w:numPr>
          <w:ilvl w:val="0"/>
          <w:numId w:val="4"/>
        </w:numPr>
        <w:ind w:left="720" w:hanging="360"/>
      </w:pPr>
      <w:r>
        <w:rPr>
          <w:rFonts w:ascii="Calibri" w:hAnsi="Calibri"/>
          <w:sz w:val="14"/>
          <w:szCs w:val="14"/>
        </w:rPr>
        <w:t>MÚ – napodobujú účinky ľudského surfaktantu = znižujú povrchové napätie v alveoloch, zvyšujú poddajnosť a bránia kolabsu alveolov v exspíriu =</w:t>
      </w:r>
      <w:r>
        <w:rPr>
          <w:rFonts w:ascii="Calibri" w:hAnsi="Calibri"/>
          <w:sz w:val="14"/>
          <w:szCs w:val="14"/>
          <w:lang w:val="en-US"/>
        </w:rPr>
        <w:t>&gt; z</w:t>
      </w:r>
      <w:r>
        <w:rPr>
          <w:rFonts w:ascii="Calibri" w:hAnsi="Calibri"/>
          <w:sz w:val="14"/>
          <w:szCs w:val="14"/>
        </w:rPr>
        <w:t>väčšujú aktívnu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ventilačnú plochu</w:t>
      </w:r>
    </w:p>
    <w:p w:rsidR="002F1330" w:rsidRDefault="00E356A0">
      <w:pPr>
        <w:pStyle w:val="Standard"/>
        <w:numPr>
          <w:ilvl w:val="0"/>
          <w:numId w:val="162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nedostatočná f</w:t>
      </w:r>
      <w:r>
        <w:rPr>
          <w:rFonts w:ascii="Calibri" w:hAnsi="Calibri"/>
          <w:sz w:val="14"/>
          <w:szCs w:val="14"/>
        </w:rPr>
        <w:t>unkcia surfaktantu ( fosfolipidy, lipoproteíny ) - prevencia a liečba – sy. respiračnej tiesne u nezrelých novorodencov ( sy. hialinných membrán )</w:t>
      </w:r>
    </w:p>
    <w:p w:rsidR="002F1330" w:rsidRDefault="00E356A0">
      <w:pPr>
        <w:pStyle w:val="Standard"/>
        <w:numPr>
          <w:ilvl w:val="0"/>
          <w:numId w:val="5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pomaly intratracheálne, v priebehu 1 hodiny po narodení alebo čo najskôr po stanovení diagnózy, možno opakova</w:t>
      </w:r>
      <w:r>
        <w:rPr>
          <w:rFonts w:ascii="Calibri" w:hAnsi="Calibri"/>
          <w:sz w:val="14"/>
          <w:szCs w:val="14"/>
        </w:rPr>
        <w:t>ne podať po 12 hodinách</w:t>
      </w:r>
    </w:p>
    <w:p w:rsidR="002F1330" w:rsidRDefault="00E356A0">
      <w:pPr>
        <w:pStyle w:val="Standard"/>
        <w:numPr>
          <w:ilvl w:val="0"/>
          <w:numId w:val="5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KI – precitlivelosť na účinnú látku</w:t>
      </w:r>
    </w:p>
    <w:p w:rsidR="002F1330" w:rsidRDefault="00E356A0">
      <w:pPr>
        <w:pStyle w:val="Standard"/>
        <w:numPr>
          <w:ilvl w:val="0"/>
          <w:numId w:val="5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krvácanie do pľúc, oneskorenie uzáveru ductus arteriosus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lastRenderedPageBreak/>
        <w:t>2. dychové stimulancia</w:t>
      </w:r>
    </w:p>
    <w:p w:rsidR="002F1330" w:rsidRDefault="00E356A0">
      <w:pPr>
        <w:pStyle w:val="Standard"/>
        <w:numPr>
          <w:ilvl w:val="0"/>
          <w:numId w:val="163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stimulátory dychového centra</w:t>
      </w:r>
    </w:p>
    <w:p w:rsidR="002F1330" w:rsidRDefault="00E356A0">
      <w:pPr>
        <w:pStyle w:val="Standard"/>
        <w:numPr>
          <w:ilvl w:val="0"/>
          <w:numId w:val="6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 – liečba respiračnej insuficiencie pri CHOPN – priaznivo ovplyvňujú celkový </w:t>
      </w:r>
      <w:r>
        <w:rPr>
          <w:rFonts w:ascii="Calibri" w:hAnsi="Calibri"/>
          <w:sz w:val="14"/>
          <w:szCs w:val="14"/>
        </w:rPr>
        <w:t>stav, ventiláciu a expektoráciu, ale nie sú dostatočné pri ťažkých stavoch ( nutná UPV )</w:t>
      </w:r>
    </w:p>
    <w:p w:rsidR="002F1330" w:rsidRDefault="00E356A0">
      <w:pPr>
        <w:pStyle w:val="Standard"/>
        <w:numPr>
          <w:ilvl w:val="0"/>
          <w:numId w:val="6"/>
        </w:numPr>
        <w:ind w:left="720" w:hanging="360"/>
      </w:pPr>
      <w:r>
        <w:rPr>
          <w:rFonts w:ascii="Calibri" w:hAnsi="Calibri"/>
          <w:b/>
          <w:bCs/>
          <w:sz w:val="14"/>
          <w:szCs w:val="14"/>
        </w:rPr>
        <w:t>doxapramin</w:t>
      </w:r>
      <w:r>
        <w:rPr>
          <w:rFonts w:ascii="Calibri" w:hAnsi="Calibri"/>
          <w:sz w:val="14"/>
          <w:szCs w:val="14"/>
        </w:rPr>
        <w:t xml:space="preserve"> – MÚ – znižuje prah citlivosti karotických receptorov na hypoxémiu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- I – respiračná insuficiencia, hypoventi</w:t>
      </w:r>
      <w:r>
        <w:rPr>
          <w:rFonts w:ascii="Calibri" w:hAnsi="Calibri"/>
          <w:sz w:val="14"/>
          <w:szCs w:val="14"/>
        </w:rPr>
        <w:t>lačné sy.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- prevencia útlmu dychového centra pri anestézii / oxygenoterapii    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- na zlepšenie pľúcnej ventilácie v pooperačnom období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</w:t>
      </w:r>
      <w:r>
        <w:rPr>
          <w:rFonts w:ascii="Calibri" w:hAnsi="Calibri"/>
          <w:sz w:val="14"/>
          <w:szCs w:val="14"/>
        </w:rPr>
        <w:t xml:space="preserve">                                   - intoxikácia buprenorfínom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- KI – tehotenstvo, deti do 12 rokov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- zvyšuje toxicitu psychostimulancii, IMAO ( KI ), celkových ane</w:t>
      </w:r>
      <w:r>
        <w:rPr>
          <w:rFonts w:ascii="Calibri" w:hAnsi="Calibri"/>
          <w:sz w:val="14"/>
          <w:szCs w:val="14"/>
        </w:rPr>
        <w:t>stetík, teofylínu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3. terapeutické plyny</w:t>
      </w:r>
    </w:p>
    <w:p w:rsidR="002F1330" w:rsidRDefault="00E356A0">
      <w:pPr>
        <w:pStyle w:val="Standard"/>
        <w:numPr>
          <w:ilvl w:val="0"/>
          <w:numId w:val="164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vždy sa podávajú zvlhčené! - najčastejšie prechodom ( prebublávaním ) nádobou s vodou</w:t>
      </w:r>
    </w:p>
    <w:p w:rsidR="002F1330" w:rsidRDefault="00E356A0">
      <w:pPr>
        <w:pStyle w:val="Standard"/>
        <w:numPr>
          <w:ilvl w:val="0"/>
          <w:numId w:val="7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ku zvládnutiu hypoxických stavov</w:t>
      </w:r>
    </w:p>
    <w:p w:rsidR="002F1330" w:rsidRDefault="00E356A0">
      <w:pPr>
        <w:pStyle w:val="Standard"/>
        <w:numPr>
          <w:ilvl w:val="0"/>
          <w:numId w:val="7"/>
        </w:numPr>
        <w:ind w:left="720" w:hanging="360"/>
      </w:pPr>
      <w:r>
        <w:rPr>
          <w:rFonts w:ascii="Calibri" w:hAnsi="Calibri"/>
          <w:b/>
          <w:bCs/>
          <w:sz w:val="14"/>
          <w:szCs w:val="14"/>
        </w:rPr>
        <w:t>O2</w:t>
      </w:r>
      <w:r>
        <w:rPr>
          <w:rFonts w:ascii="Calibri" w:hAnsi="Calibri"/>
          <w:sz w:val="14"/>
          <w:szCs w:val="14"/>
        </w:rPr>
        <w:t xml:space="preserve"> – súčasť plynných anestetických zmesí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- inhalácia O2 pri p </w:t>
      </w:r>
      <w:r>
        <w:rPr>
          <w:rFonts w:ascii="Calibri" w:hAnsi="Calibri"/>
          <w:sz w:val="14"/>
          <w:szCs w:val="14"/>
        </w:rPr>
        <w:t>= 1 atm. ( 101,3 Kpa ) zvyšuje oxygenáciu krvi + znižuje respiráciu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kumulácie CO2 v tkanivách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zvýšená respirácia v priebehu minút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NÚ – intoxikácia ( monitoring oxygenácie )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- dlho</w:t>
      </w:r>
      <w:r>
        <w:rPr>
          <w:rFonts w:ascii="Calibri" w:hAnsi="Calibri"/>
          <w:sz w:val="14"/>
          <w:szCs w:val="14"/>
        </w:rPr>
        <w:t>dobé podávanie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tracheobronchitída, pľúcny edém, atelektáza, retinopatia ( kojenci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niekedy sa objemovo do 100% doplňuje inertným plynom ( He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pomocou masky / nosného katétra</w:t>
      </w:r>
    </w:p>
    <w:p w:rsidR="002F1330" w:rsidRDefault="00E356A0">
      <w:pPr>
        <w:pStyle w:val="Standard"/>
        <w:numPr>
          <w:ilvl w:val="0"/>
          <w:numId w:val="165"/>
        </w:numPr>
        <w:ind w:left="720" w:hanging="360"/>
      </w:pPr>
      <w:r>
        <w:rPr>
          <w:rFonts w:ascii="Calibri" w:hAnsi="Calibri"/>
          <w:b/>
          <w:bCs/>
          <w:sz w:val="14"/>
          <w:szCs w:val="14"/>
        </w:rPr>
        <w:t>CO2</w:t>
      </w:r>
      <w:r>
        <w:rPr>
          <w:rFonts w:ascii="Calibri" w:hAnsi="Calibri"/>
          <w:sz w:val="14"/>
          <w:szCs w:val="14"/>
        </w:rPr>
        <w:t xml:space="preserve"> – MÚ – do</w:t>
      </w:r>
      <w:r>
        <w:rPr>
          <w:rFonts w:ascii="Calibri" w:hAnsi="Calibri"/>
          <w:sz w:val="14"/>
          <w:szCs w:val="14"/>
        </w:rPr>
        <w:t xml:space="preserve"> 10% stimuluje dýchanie, vo vyšších koncentráciách tlmí dýchanie a pôsobí narkoticky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- I – ako prímes ( 5% ) na stimuláciu dýchania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- KI - hyperkapnia</w:t>
      </w:r>
    </w:p>
    <w:p w:rsidR="002F1330" w:rsidRDefault="00E356A0">
      <w:pPr>
        <w:pStyle w:val="Standard"/>
        <w:numPr>
          <w:ilvl w:val="0"/>
          <w:numId w:val="166"/>
        </w:numPr>
        <w:ind w:left="720" w:hanging="360"/>
      </w:pPr>
      <w:r>
        <w:rPr>
          <w:rFonts w:ascii="Calibri" w:hAnsi="Calibri"/>
          <w:b/>
          <w:bCs/>
          <w:sz w:val="14"/>
          <w:szCs w:val="14"/>
        </w:rPr>
        <w:t>NO</w:t>
      </w:r>
      <w:r>
        <w:rPr>
          <w:rFonts w:ascii="Calibri" w:hAnsi="Calibri"/>
          <w:sz w:val="14"/>
          <w:szCs w:val="14"/>
        </w:rPr>
        <w:t xml:space="preserve"> – MÚ – vazodilatácia, bronchodilatácia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I – akútne pľúcne zlyhanie, pľúcna hypertenzia, cor pulmonale ( niektoré formy )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- po inhalácii – rýchlo preniká alveolo-kapilárnou membránou a rýchlo sa </w:t>
      </w:r>
      <w:r>
        <w:rPr>
          <w:rFonts w:ascii="Calibri" w:hAnsi="Calibri"/>
          <w:sz w:val="14"/>
          <w:szCs w:val="14"/>
        </w:rPr>
        <w:t xml:space="preserve">viaže na Hb </w:t>
      </w:r>
      <w:r>
        <w:rPr>
          <w:rFonts w:ascii="Calibri" w:hAnsi="Calibri" w:cs="Calibri"/>
          <w:sz w:val="14"/>
          <w:szCs w:val="14"/>
        </w:rPr>
        <w:t>→ Met-Hb</w:t>
      </w:r>
      <w:r>
        <w:rPr>
          <w:rFonts w:ascii="Calibri" w:hAnsi="Calibri"/>
          <w:sz w:val="14"/>
          <w:szCs w:val="14"/>
        </w:rPr>
        <w:t xml:space="preserve"> ( 1-2%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lokálne pôsobí iba na pľúcne tkanivo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- pri styku so vzduchom alebo O2 </w:t>
      </w:r>
      <w:r>
        <w:rPr>
          <w:rFonts w:ascii="Calibri" w:hAnsi="Calibri" w:cs="Calibri"/>
          <w:sz w:val="14"/>
          <w:szCs w:val="14"/>
        </w:rPr>
        <w:t>→ toxický NO2 ( pomaly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KI – methemoglobinémia, tehotenstvo, laktácia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NOSNÉ PRÍPRAVKY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- </w:t>
      </w:r>
      <w:r>
        <w:rPr>
          <w:rFonts w:ascii="Calibri" w:hAnsi="Calibri"/>
          <w:b/>
          <w:bCs/>
          <w:sz w:val="14"/>
          <w:szCs w:val="14"/>
          <w:u w:val="single" w:color="000000"/>
        </w:rPr>
        <w:t>SPM</w:t>
      </w:r>
      <w:r>
        <w:rPr>
          <w:rFonts w:ascii="Calibri" w:hAnsi="Calibri"/>
          <w:sz w:val="14"/>
          <w:szCs w:val="14"/>
        </w:rPr>
        <w:t xml:space="preserve"> – </w:t>
      </w:r>
      <w:r>
        <w:rPr>
          <w:rFonts w:ascii="Calibri" w:hAnsi="Calibri"/>
          <w:b/>
          <w:bCs/>
          <w:sz w:val="14"/>
          <w:szCs w:val="14"/>
        </w:rPr>
        <w:t>efedrin, nafazolin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- I – nazálna lokálna dekongescia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Heading1"/>
        <w:tabs>
          <w:tab w:val="left" w:pos="909"/>
        </w:tabs>
        <w:spacing w:before="0" w:after="0" w:line="276" w:lineRule="auto"/>
        <w:ind w:left="432" w:hanging="432"/>
        <w:jc w:val="center"/>
        <w:rPr>
          <w:rFonts w:ascii="Calibri" w:hAnsi="Calibri"/>
          <w:sz w:val="24"/>
          <w:szCs w:val="24"/>
          <w:u w:val="single" w:color="000000"/>
        </w:rPr>
      </w:pPr>
      <w:r>
        <w:rPr>
          <w:rFonts w:ascii="Calibri" w:hAnsi="Calibri"/>
          <w:sz w:val="24"/>
          <w:szCs w:val="24"/>
          <w:u w:val="single" w:color="000000"/>
        </w:rPr>
        <w:lastRenderedPageBreak/>
        <w:t>ANTIASTMATIKA</w:t>
      </w:r>
    </w:p>
    <w:p w:rsidR="002F1330" w:rsidRDefault="002F1330">
      <w:pPr>
        <w:pStyle w:val="Textbody"/>
        <w:tabs>
          <w:tab w:val="left" w:pos="909"/>
        </w:tabs>
        <w:spacing w:after="0" w:line="276" w:lineRule="auto"/>
        <w:ind w:left="432" w:hanging="432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Textbody"/>
        <w:tabs>
          <w:tab w:val="left" w:pos="909"/>
        </w:tabs>
        <w:spacing w:after="0" w:line="276" w:lineRule="auto"/>
        <w:ind w:left="432" w:hanging="432"/>
        <w:jc w:val="both"/>
        <w:rPr>
          <w:rFonts w:ascii="Calibri" w:hAnsi="Calibri"/>
          <w:sz w:val="14"/>
          <w:szCs w:val="14"/>
          <w:u w:val="single" w:color="000000"/>
        </w:rPr>
      </w:pPr>
      <w:r>
        <w:rPr>
          <w:rFonts w:ascii="Calibri" w:hAnsi="Calibri"/>
          <w:sz w:val="14"/>
          <w:szCs w:val="14"/>
          <w:u w:val="single" w:color="000000"/>
        </w:rPr>
        <w:t>- liekové formy a spôsoby aplikácie:</w:t>
      </w:r>
    </w:p>
    <w:p w:rsidR="002F1330" w:rsidRDefault="00E356A0">
      <w:pPr>
        <w:pStyle w:val="Textbody"/>
        <w:tabs>
          <w:tab w:val="left" w:pos="909"/>
        </w:tabs>
        <w:spacing w:after="0" w:line="276" w:lineRule="auto"/>
        <w:ind w:left="432" w:hanging="432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1. perorálne</w:t>
      </w:r>
    </w:p>
    <w:p w:rsidR="002F1330" w:rsidRDefault="00E356A0">
      <w:pPr>
        <w:pStyle w:val="Textbody"/>
        <w:tabs>
          <w:tab w:val="left" w:pos="909"/>
        </w:tabs>
        <w:spacing w:after="0" w:line="276" w:lineRule="auto"/>
        <w:ind w:left="432" w:hanging="432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2. parenterálne</w:t>
      </w:r>
    </w:p>
    <w:p w:rsidR="002F1330" w:rsidRDefault="00E356A0">
      <w:pPr>
        <w:pStyle w:val="Textbody"/>
        <w:tabs>
          <w:tab w:val="left" w:pos="909"/>
        </w:tabs>
        <w:spacing w:after="0" w:line="276" w:lineRule="auto"/>
        <w:ind w:left="432" w:hanging="432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3. inhalačné</w:t>
      </w:r>
      <w:r>
        <w:rPr>
          <w:rFonts w:ascii="Calibri" w:hAnsi="Calibri"/>
          <w:sz w:val="14"/>
          <w:szCs w:val="14"/>
        </w:rPr>
        <w:t xml:space="preserve"> – priamo pôsobia na dýchacie cesty vo vysokých koncentráciách</w:t>
      </w:r>
    </w:p>
    <w:p w:rsidR="002F1330" w:rsidRDefault="00E356A0">
      <w:pPr>
        <w:pStyle w:val="Textbody"/>
        <w:tabs>
          <w:tab w:val="left" w:pos="909"/>
        </w:tabs>
        <w:spacing w:after="0" w:line="276" w:lineRule="auto"/>
        <w:ind w:left="432" w:hanging="432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- malý prienik do krvného obehu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malé systémové NÚ</w:t>
      </w:r>
    </w:p>
    <w:p w:rsidR="002F1330" w:rsidRDefault="00E356A0">
      <w:pPr>
        <w:pStyle w:val="Textbody"/>
        <w:tabs>
          <w:tab w:val="left" w:pos="909"/>
        </w:tabs>
        <w:spacing w:after="0" w:line="276" w:lineRule="auto"/>
        <w:ind w:left="432" w:hanging="432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- veľmi rýchly nástup účinku ( okrem kortikoidov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- látky, ktoré ni</w:t>
      </w:r>
      <w:r>
        <w:rPr>
          <w:rFonts w:ascii="Calibri" w:hAnsi="Calibri"/>
          <w:sz w:val="14"/>
          <w:szCs w:val="14"/>
        </w:rPr>
        <w:t>e sú absorbované po p.o. podaní, majú vysoký first pass effect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- </w:t>
      </w:r>
      <w:r>
        <w:rPr>
          <w:rFonts w:ascii="Calibri" w:hAnsi="Calibri"/>
          <w:b/>
          <w:bCs/>
          <w:sz w:val="14"/>
          <w:szCs w:val="14"/>
        </w:rPr>
        <w:t>a) liečivá v prášku</w:t>
      </w:r>
      <w:r>
        <w:rPr>
          <w:rFonts w:ascii="Calibri" w:hAnsi="Calibri"/>
          <w:sz w:val="14"/>
          <w:szCs w:val="14"/>
        </w:rPr>
        <w:t xml:space="preserve"> ( DPI = dry powder inhaler ) - turbolhaler, spinhaler, diskhaler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- liečivo v kapsuliach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- nevhodné pre malé deti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- </w:t>
      </w:r>
      <w:r>
        <w:rPr>
          <w:rFonts w:ascii="Calibri" w:hAnsi="Calibri"/>
          <w:b/>
          <w:bCs/>
          <w:sz w:val="14"/>
          <w:szCs w:val="14"/>
        </w:rPr>
        <w:t>b) nebulizátory</w:t>
      </w:r>
      <w:r>
        <w:rPr>
          <w:rFonts w:ascii="Calibri" w:hAnsi="Calibri"/>
          <w:sz w:val="14"/>
          <w:szCs w:val="14"/>
        </w:rPr>
        <w:t xml:space="preserve"> – rozptyľujú liečivo v roztoku ( napr. z ampule ) vo vzduchu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- </w:t>
      </w:r>
      <w:r>
        <w:rPr>
          <w:rFonts w:ascii="Calibri" w:hAnsi="Calibri"/>
          <w:b/>
          <w:bCs/>
          <w:sz w:val="14"/>
          <w:szCs w:val="14"/>
        </w:rPr>
        <w:t>c) aerosoly</w:t>
      </w:r>
      <w:r>
        <w:rPr>
          <w:rFonts w:ascii="Calibri" w:hAnsi="Calibri"/>
          <w:sz w:val="14"/>
          <w:szCs w:val="14"/>
        </w:rPr>
        <w:t xml:space="preserve"> – aerosolový dávkovač ( dávkovací aerosolový systém, MD1 – metered dose inhaler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- hlboké inspírium a potom</w:t>
      </w:r>
      <w:r>
        <w:rPr>
          <w:rFonts w:ascii="Calibri" w:hAnsi="Calibri"/>
          <w:sz w:val="14"/>
          <w:szCs w:val="14"/>
        </w:rPr>
        <w:t xml:space="preserve"> 10 s zadržať dych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zabezpečí, aby sa absorbovalo, čo najviac účinnej látky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ťažkosti pri optimálnej koordinácii dýchania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sz w:val="14"/>
          <w:szCs w:val="14"/>
        </w:rPr>
        <w:t xml:space="preserve">                                               - krátka pauza ( 5-15 min. ) medzi dvoma aplikáciami – pri nedostatočnom účinku lieku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- autohalery – lepšia efektivita aplikácie  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- liečivo pre inhaláciu sa uvoľňuje automaticky pri nádychu alebo použitím inhalačného nástavca ( spacer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- babyhaler – u malých detí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 xml:space="preserve">BRONCHODILATANCIA = ÚĽAVOVÉ </w:t>
      </w:r>
      <w:r>
        <w:rPr>
          <w:rFonts w:ascii="Calibri" w:hAnsi="Calibri"/>
          <w:b/>
          <w:bCs/>
          <w:sz w:val="20"/>
          <w:szCs w:val="20"/>
          <w:u w:val="single"/>
        </w:rPr>
        <w:t>ANTIASTMATIKA</w:t>
      </w:r>
    </w:p>
    <w:p w:rsidR="002F1330" w:rsidRDefault="002F1330">
      <w:pPr>
        <w:pStyle w:val="Standard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both"/>
      </w:pPr>
      <w:r>
        <w:rPr>
          <w:rFonts w:ascii="Calibri" w:hAnsi="Calibri"/>
          <w:b/>
          <w:bCs/>
          <w:sz w:val="14"/>
          <w:szCs w:val="14"/>
          <w:u w:val="single"/>
        </w:rPr>
        <w:t>- krátkodobo účinné látky</w:t>
      </w:r>
    </w:p>
    <w:p w:rsidR="002F1330" w:rsidRDefault="00E356A0">
      <w:pPr>
        <w:pStyle w:val="Standard"/>
        <w:numPr>
          <w:ilvl w:val="0"/>
          <w:numId w:val="167"/>
        </w:numPr>
        <w:jc w:val="both"/>
      </w:pPr>
      <w:r>
        <w:rPr>
          <w:rFonts w:ascii="Calibri" w:hAnsi="Calibri"/>
          <w:sz w:val="14"/>
          <w:szCs w:val="14"/>
        </w:rPr>
        <w:t>I – liečba akútnych príznakov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- profylaxia pozáťažových astmatických príznakov</w:t>
      </w:r>
    </w:p>
    <w:p w:rsidR="002F1330" w:rsidRDefault="00E356A0">
      <w:pPr>
        <w:pStyle w:val="Standard"/>
        <w:numPr>
          <w:ilvl w:val="0"/>
          <w:numId w:val="168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intermitentná astma, akútna exacerbácia perzistujúcej astmy, akútna exacerbácia CHOPN</w:t>
      </w:r>
    </w:p>
    <w:p w:rsidR="002F1330" w:rsidRDefault="00E356A0">
      <w:pPr>
        <w:pStyle w:val="Standard"/>
        <w:numPr>
          <w:ilvl w:val="0"/>
          <w:numId w:val="168"/>
        </w:numPr>
        <w:rPr>
          <w:rFonts w:ascii="Calibri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β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>-sympatomimetika s krá</w:t>
      </w:r>
      <w:r>
        <w:rPr>
          <w:rFonts w:ascii="Calibri" w:eastAsia="Arial" w:hAnsi="Calibri"/>
          <w:sz w:val="14"/>
          <w:szCs w:val="14"/>
        </w:rPr>
        <w:t>tkym biologickým poločasom, anticholinergika ( parasympatolytika ), xantíny v neretardovanej liekovej forme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eastAsia="Arial" w:hAnsi="Calibri"/>
          <w:b/>
          <w:bCs/>
          <w:sz w:val="14"/>
          <w:szCs w:val="14"/>
          <w:u w:val="single"/>
        </w:rPr>
        <w:t>- dlhodobo účinné látky</w:t>
      </w:r>
    </w:p>
    <w:p w:rsidR="002F1330" w:rsidRDefault="00E356A0">
      <w:pPr>
        <w:pStyle w:val="Standard"/>
        <w:numPr>
          <w:ilvl w:val="0"/>
          <w:numId w:val="169"/>
        </w:numPr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eastAsia="Arial" w:hAnsi="Calibri"/>
          <w:sz w:val="14"/>
          <w:szCs w:val="14"/>
        </w:rPr>
        <w:t>I – nočné prejavy astmy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liečba perzistujúcej astmy – doplnok dlhodobej protizápalovej liečby</w:t>
      </w:r>
    </w:p>
    <w:p w:rsidR="002F1330" w:rsidRDefault="00E356A0">
      <w:pPr>
        <w:pStyle w:val="Standard"/>
        <w:numPr>
          <w:ilvl w:val="0"/>
          <w:numId w:val="170"/>
        </w:numPr>
        <w:rPr>
          <w:rFonts w:ascii="Calibri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β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>-sympatomimetika s dlhým biologickým poločasom, xantíny v retardovanej liekovej forme, antileukotrieny ( aj protizápalový účinok )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eastAsia="Arial" w:hAnsi="Calibri"/>
          <w:b/>
          <w:bCs/>
          <w:sz w:val="14"/>
          <w:szCs w:val="14"/>
          <w:u w:val="single"/>
        </w:rPr>
        <w:t>1. β</w:t>
      </w:r>
      <w:r>
        <w:rPr>
          <w:rFonts w:ascii="Calibri" w:eastAsia="Calibri" w:hAnsi="Calibri" w:cs="Calibri"/>
          <w:b/>
          <w:bCs/>
          <w:sz w:val="14"/>
          <w:szCs w:val="14"/>
          <w:u w:val="single"/>
        </w:rPr>
        <w:t>₂</w:t>
      </w:r>
      <w:r>
        <w:rPr>
          <w:rFonts w:ascii="Calibri" w:eastAsia="Arial" w:hAnsi="Calibri"/>
          <w:b/>
          <w:bCs/>
          <w:sz w:val="14"/>
          <w:szCs w:val="14"/>
          <w:u w:val="single"/>
        </w:rPr>
        <w:t>-sympatomimetika</w:t>
      </w:r>
    </w:p>
    <w:p w:rsidR="002F1330" w:rsidRDefault="00E356A0">
      <w:pPr>
        <w:pStyle w:val="Standard"/>
        <w:numPr>
          <w:ilvl w:val="0"/>
          <w:numId w:val="171"/>
        </w:numPr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eastAsia="Arial" w:hAnsi="Calibri"/>
          <w:sz w:val="14"/>
          <w:szCs w:val="14"/>
        </w:rPr>
        <w:t>MÚ – agonisti β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>-adrenergných receptorov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bronchodilatácia</w:t>
      </w:r>
    </w:p>
    <w:p w:rsidR="002F1330" w:rsidRDefault="00E356A0">
      <w:pPr>
        <w:pStyle w:val="Standard"/>
        <w:numPr>
          <w:ilvl w:val="0"/>
          <w:numId w:val="171"/>
        </w:numPr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eastAsia="Arial" w:hAnsi="Calibri"/>
          <w:sz w:val="14"/>
          <w:szCs w:val="14"/>
        </w:rPr>
        <w:t>antialergický účinok, znižujú uvoľňovanie</w:t>
      </w:r>
      <w:r>
        <w:rPr>
          <w:rFonts w:ascii="Calibri" w:eastAsia="Arial" w:hAnsi="Calibri"/>
          <w:sz w:val="14"/>
          <w:szCs w:val="14"/>
        </w:rPr>
        <w:t xml:space="preserve"> mediátorov z mastocytov a cievnu permeabilitu</w:t>
      </w:r>
    </w:p>
    <w:p w:rsidR="002F1330" w:rsidRDefault="00E356A0">
      <w:pPr>
        <w:pStyle w:val="Standard"/>
        <w:numPr>
          <w:ilvl w:val="0"/>
          <w:numId w:val="171"/>
        </w:numPr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eastAsia="Arial" w:hAnsi="Calibri"/>
          <w:sz w:val="14"/>
          <w:szCs w:val="14"/>
        </w:rPr>
        <w:t>aplikácia – inhalačná ( s dávkovačom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- injekčná ( s.c. alebo i.v. ) - ťažký akútny stav hospitalizovaného pacienta pod dohľadom</w:t>
      </w:r>
    </w:p>
    <w:p w:rsidR="002F1330" w:rsidRDefault="00E356A0">
      <w:pPr>
        <w:pStyle w:val="Standard"/>
        <w:numPr>
          <w:ilvl w:val="0"/>
          <w:numId w:val="172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  <w:u w:val="single"/>
        </w:rPr>
        <w:t xml:space="preserve">krátkodobo účinné </w:t>
      </w:r>
      <w:r>
        <w:rPr>
          <w:rFonts w:ascii="Calibri" w:eastAsia="Arial" w:hAnsi="Calibri"/>
          <w:b/>
          <w:bCs/>
          <w:sz w:val="14"/>
          <w:szCs w:val="14"/>
          <w:u w:val="single"/>
        </w:rPr>
        <w:t>β</w:t>
      </w:r>
      <w:r>
        <w:rPr>
          <w:rFonts w:ascii="Calibri" w:eastAsia="Calibri" w:hAnsi="Calibri" w:cs="Calibri"/>
          <w:b/>
          <w:bCs/>
          <w:sz w:val="14"/>
          <w:szCs w:val="14"/>
          <w:u w:val="single"/>
        </w:rPr>
        <w:t>₂</w:t>
      </w:r>
      <w:r>
        <w:rPr>
          <w:rFonts w:ascii="Calibri" w:eastAsia="Arial" w:hAnsi="Calibri"/>
          <w:b/>
          <w:bCs/>
          <w:sz w:val="14"/>
          <w:szCs w:val="14"/>
          <w:u w:val="single"/>
        </w:rPr>
        <w:t>-SPM</w:t>
      </w:r>
      <w:r>
        <w:rPr>
          <w:rFonts w:ascii="Calibri" w:eastAsia="Arial" w:hAnsi="Calibri"/>
          <w:sz w:val="14"/>
          <w:szCs w:val="14"/>
        </w:rPr>
        <w:t xml:space="preserve"> </w:t>
      </w:r>
      <w:r>
        <w:rPr>
          <w:rFonts w:ascii="Calibri" w:eastAsia="Arial" w:hAnsi="Calibri"/>
          <w:b/>
          <w:bCs/>
          <w:sz w:val="14"/>
          <w:szCs w:val="14"/>
        </w:rPr>
        <w:t>– salbutamol, fenoterol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- aplikujú sa podľa potreby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- I – intermitentná astma ( monoterapia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- ľahká a stredne ťažká forma perzistujúcej astmy ( v kombinácii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- inhalačná aplikácia – rýchly nástup účinku, max. do</w:t>
      </w:r>
      <w:r>
        <w:rPr>
          <w:rFonts w:ascii="Calibri" w:hAnsi="Calibri"/>
          <w:sz w:val="14"/>
          <w:szCs w:val="14"/>
        </w:rPr>
        <w:t xml:space="preserve"> 30 min., trvá 4-6 hod.     </w:t>
      </w:r>
    </w:p>
    <w:p w:rsidR="002F1330" w:rsidRDefault="00E356A0">
      <w:pPr>
        <w:pStyle w:val="Standard"/>
        <w:numPr>
          <w:ilvl w:val="0"/>
          <w:numId w:val="173"/>
        </w:numPr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b/>
          <w:bCs/>
          <w:sz w:val="14"/>
          <w:szCs w:val="14"/>
          <w:u w:val="single"/>
        </w:rPr>
        <w:t xml:space="preserve">dlhodobo účinné </w:t>
      </w:r>
      <w:r>
        <w:rPr>
          <w:rFonts w:ascii="Calibri" w:eastAsia="Arial" w:hAnsi="Calibri"/>
          <w:b/>
          <w:bCs/>
          <w:sz w:val="14"/>
          <w:szCs w:val="14"/>
          <w:u w:val="single"/>
        </w:rPr>
        <w:t>β</w:t>
      </w:r>
      <w:r>
        <w:rPr>
          <w:rFonts w:ascii="Calibri" w:eastAsia="Calibri" w:hAnsi="Calibri" w:cs="Calibri"/>
          <w:b/>
          <w:bCs/>
          <w:sz w:val="14"/>
          <w:szCs w:val="14"/>
          <w:u w:val="single"/>
        </w:rPr>
        <w:t>₂</w:t>
      </w:r>
      <w:r>
        <w:rPr>
          <w:rFonts w:ascii="Calibri" w:eastAsia="Arial" w:hAnsi="Calibri"/>
          <w:b/>
          <w:bCs/>
          <w:sz w:val="14"/>
          <w:szCs w:val="14"/>
          <w:u w:val="single"/>
        </w:rPr>
        <w:t>-SPM</w:t>
      </w:r>
      <w:r>
        <w:rPr>
          <w:rFonts w:ascii="Calibri" w:eastAsia="Arial" w:hAnsi="Calibri"/>
          <w:b/>
          <w:bCs/>
          <w:sz w:val="14"/>
          <w:szCs w:val="14"/>
        </w:rPr>
        <w:t xml:space="preserve"> – salmeterol, formoterol</w:t>
      </w:r>
      <w:r>
        <w:rPr>
          <w:rFonts w:ascii="Calibri" w:eastAsia="Arial" w:hAnsi="Calibri"/>
          <w:sz w:val="14"/>
          <w:szCs w:val="14"/>
        </w:rPr>
        <w:t xml:space="preserve"> – inhalačné liekové formy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>- klenbuterol</w:t>
      </w:r>
      <w:r>
        <w:rPr>
          <w:rFonts w:ascii="Calibri" w:hAnsi="Calibri"/>
          <w:sz w:val="14"/>
          <w:szCs w:val="14"/>
        </w:rPr>
        <w:t xml:space="preserve"> – perorálne formy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>- salbutamol</w:t>
      </w:r>
      <w:r>
        <w:rPr>
          <w:rFonts w:ascii="Calibri" w:hAnsi="Calibri"/>
          <w:sz w:val="14"/>
          <w:szCs w:val="14"/>
        </w:rPr>
        <w:t xml:space="preserve"> – v retardovanej forme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- 12 hod.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2x denne</w:t>
      </w:r>
    </w:p>
    <w:p w:rsidR="002F1330" w:rsidRDefault="00E356A0">
      <w:pPr>
        <w:pStyle w:val="Standard"/>
        <w:numPr>
          <w:ilvl w:val="0"/>
          <w:numId w:val="174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neselektívne SPM – adrenalín – I – veľmi ťažké a kritické </w:t>
      </w:r>
      <w:r>
        <w:rPr>
          <w:rFonts w:ascii="Calibri" w:hAnsi="Calibri"/>
          <w:sz w:val="14"/>
          <w:szCs w:val="14"/>
        </w:rPr>
        <w:t>stavy ( status asthmaticus, anafylaktický šok )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b/>
          <w:bCs/>
          <w:sz w:val="14"/>
          <w:szCs w:val="14"/>
          <w:u w:val="single"/>
        </w:rPr>
        <w:t>2. ( metyl ) xantíny</w:t>
      </w:r>
    </w:p>
    <w:p w:rsidR="002F1330" w:rsidRDefault="00E356A0">
      <w:pPr>
        <w:pStyle w:val="Standard"/>
        <w:numPr>
          <w:ilvl w:val="0"/>
          <w:numId w:val="175"/>
        </w:numPr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sz w:val="14"/>
          <w:szCs w:val="14"/>
        </w:rPr>
        <w:t>MÚ – inhibícia fosfodiesterázy I-IV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cAMP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antagonisti adenozínových ( A</w:t>
      </w:r>
      <w:r>
        <w:rPr>
          <w:rFonts w:ascii="Calibri" w:eastAsia="Calibri" w:hAnsi="Calibri" w:cs="Calibri"/>
          <w:sz w:val="14"/>
          <w:szCs w:val="14"/>
        </w:rPr>
        <w:t>₁</w:t>
      </w:r>
      <w:r>
        <w:rPr>
          <w:rFonts w:ascii="Calibri" w:eastAsia="Arial" w:hAnsi="Calibri"/>
          <w:sz w:val="14"/>
          <w:szCs w:val="14"/>
        </w:rPr>
        <w:t xml:space="preserve"> )-receptorov =</w:t>
      </w:r>
      <w:r>
        <w:rPr>
          <w:rFonts w:ascii="Calibri" w:eastAsia="Arial" w:hAnsi="Calibri"/>
          <w:sz w:val="14"/>
          <w:szCs w:val="14"/>
          <w:lang w:val="en-US"/>
        </w:rPr>
        <w:t>&gt;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cAMP</w:t>
      </w:r>
    </w:p>
    <w:p w:rsidR="002F1330" w:rsidRDefault="00E356A0">
      <w:pPr>
        <w:pStyle w:val="Standard"/>
        <w:numPr>
          <w:ilvl w:val="0"/>
          <w:numId w:val="176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mierny kardiostimulačný, diuretický účinok a dilatácia svaloviny GIT a žlčových ciest</w:t>
      </w:r>
    </w:p>
    <w:p w:rsidR="002F1330" w:rsidRDefault="00E356A0">
      <w:pPr>
        <w:pStyle w:val="Standard"/>
        <w:numPr>
          <w:ilvl w:val="0"/>
          <w:numId w:val="176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stimulujú CNS a zvyšujú účinok </w:t>
      </w:r>
      <w:r>
        <w:rPr>
          <w:rFonts w:ascii="Calibri" w:eastAsia="Arial" w:hAnsi="Calibri"/>
          <w:sz w:val="14"/>
          <w:szCs w:val="14"/>
        </w:rPr>
        <w:t>β</w:t>
      </w:r>
      <w:r>
        <w:rPr>
          <w:rFonts w:ascii="Calibri" w:eastAsia="Calibri" w:hAnsi="Calibri" w:cs="Calibri"/>
          <w:sz w:val="14"/>
          <w:szCs w:val="14"/>
        </w:rPr>
        <w:t>-SPM</w:t>
      </w:r>
    </w:p>
    <w:p w:rsidR="002F1330" w:rsidRDefault="00E356A0">
      <w:pPr>
        <w:pStyle w:val="Standard"/>
        <w:numPr>
          <w:ilvl w:val="0"/>
          <w:numId w:val="176"/>
        </w:numPr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dobrá resorbcia z GIT ( potrava resorbciu spomaľuje )</w:t>
      </w:r>
    </w:p>
    <w:p w:rsidR="002F1330" w:rsidRDefault="00E356A0">
      <w:pPr>
        <w:pStyle w:val="Standard"/>
        <w:numPr>
          <w:ilvl w:val="0"/>
          <w:numId w:val="176"/>
        </w:numPr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prechádzajú placentou a do materského mlieka</w:t>
      </w:r>
    </w:p>
    <w:p w:rsidR="002F1330" w:rsidRDefault="00E356A0">
      <w:pPr>
        <w:pStyle w:val="Standard"/>
        <w:numPr>
          <w:ilvl w:val="0"/>
          <w:numId w:val="176"/>
        </w:numPr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I – retardované liekové fo</w:t>
      </w:r>
      <w:r>
        <w:rPr>
          <w:rFonts w:ascii="Calibri" w:eastAsia="Calibri" w:hAnsi="Calibri" w:cs="Calibri"/>
          <w:sz w:val="14"/>
          <w:szCs w:val="14"/>
        </w:rPr>
        <w:t>rmy – liečba stredne ťažkej a hlavne ťažkej formy perzistujúcej astmy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neretardované liekové formy – profylaxia pozáťažovej astmy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liečba CHOPN</w:t>
      </w:r>
    </w:p>
    <w:p w:rsidR="002F1330" w:rsidRDefault="00E356A0">
      <w:pPr>
        <w:pStyle w:val="Standard"/>
        <w:numPr>
          <w:ilvl w:val="0"/>
          <w:numId w:val="177"/>
        </w:numPr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theofylín</w:t>
      </w:r>
      <w:r>
        <w:rPr>
          <w:rFonts w:ascii="Calibri" w:hAnsi="Calibri"/>
          <w:sz w:val="14"/>
          <w:szCs w:val="14"/>
        </w:rPr>
        <w:t xml:space="preserve"> – v retardovanej forme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</w:t>
      </w:r>
      <w:r>
        <w:rPr>
          <w:rFonts w:ascii="Calibri" w:hAnsi="Calibri"/>
          <w:sz w:val="14"/>
          <w:szCs w:val="14"/>
        </w:rPr>
        <w:t xml:space="preserve">              - FÚ - bronchodilatačný účinok, stimuluje dýchacie centrum a CNS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- zvyšuje frekvenciu a silu srdcových kontrakcií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- mierny vazodilatačný účinok </w:t>
      </w:r>
      <w:r>
        <w:rPr>
          <w:rFonts w:ascii="Calibri" w:hAnsi="Calibri"/>
          <w:sz w:val="14"/>
          <w:szCs w:val="14"/>
        </w:rPr>
        <w:t>v pľúcach, v koronárnych cievach a v obličkách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- slabý diuretický účinok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- zvyšuje sekréciu HCl v žalúdku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- z</w:t>
      </w:r>
      <w:r>
        <w:rPr>
          <w:rFonts w:ascii="Calibri" w:hAnsi="Calibri"/>
          <w:sz w:val="14"/>
          <w:szCs w:val="14"/>
        </w:rPr>
        <w:t>lepšuje mukociliárnu clearance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- tlmí pozdnú astmatickú fázu, neovplyvňuje bronchiálnu hyperreaktivitu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- monitoring plazmatickej koncentrácie – možnosť intoxikácie – nespavos</w:t>
      </w:r>
      <w:r>
        <w:rPr>
          <w:rFonts w:ascii="Calibri" w:hAnsi="Calibri"/>
          <w:sz w:val="14"/>
          <w:szCs w:val="14"/>
        </w:rPr>
        <w:t>ť, bolesti hlavy, nauzea až zvracanie, tachyarytmia, iritabilita, svalový tremor až kŕče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- poločas eliminácie – 9 hod.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- predĺžený ( až 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24 hod. )</w:t>
      </w:r>
      <w:r>
        <w:rPr>
          <w:rFonts w:ascii="Calibri" w:hAnsi="Calibri"/>
          <w:sz w:val="14"/>
          <w:szCs w:val="14"/>
        </w:rPr>
        <w:t xml:space="preserve"> - poruchy pečene ( alkoholici ) alebo obličiek, miestnavá insuficiencia srdca, CHOPN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- skrátený ( 4-5 hod. ) - silný fajčiari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- KI – por</w:t>
      </w:r>
      <w:r>
        <w:rPr>
          <w:rFonts w:ascii="Calibri" w:hAnsi="Calibri"/>
          <w:sz w:val="14"/>
          <w:szCs w:val="14"/>
        </w:rPr>
        <w:t>uchy obehu ( IM, ťažká hypertenzia )  a GIT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- anxiózne stavy, hypertyreóza, dekompenzovaný glaukóm, epilepsia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- 1. trimester tehotenstva, laktácia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</w:t>
      </w:r>
      <w:r>
        <w:rPr>
          <w:rFonts w:ascii="Calibri" w:hAnsi="Calibri"/>
          <w:sz w:val="14"/>
          <w:szCs w:val="14"/>
        </w:rPr>
        <w:t xml:space="preserve">                                   - deti do 6 mesiacov</w:t>
      </w:r>
    </w:p>
    <w:p w:rsidR="002F1330" w:rsidRDefault="00E356A0">
      <w:pPr>
        <w:pStyle w:val="Standard"/>
        <w:numPr>
          <w:ilvl w:val="0"/>
          <w:numId w:val="178"/>
        </w:numPr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aminofylín</w:t>
      </w:r>
      <w:r>
        <w:rPr>
          <w:rFonts w:ascii="Calibri" w:hAnsi="Calibri"/>
          <w:sz w:val="14"/>
          <w:szCs w:val="14"/>
        </w:rPr>
        <w:t xml:space="preserve"> – rozpustnejší vo vode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aplikácia vo forme roztokov a injekcií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- vlastné účinky vyvoláva theofylín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</w:t>
      </w:r>
      <w:r>
        <w:rPr>
          <w:rFonts w:ascii="Calibri" w:hAnsi="Calibri"/>
          <w:sz w:val="14"/>
          <w:szCs w:val="14"/>
        </w:rPr>
        <w:t>- I – reverzibilná obštrukcia dýchacích ciest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- nočná dušnosť pri chronickej bronchitíde a emfyzéme pľúc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- respiračná insuficiencia s hypoventiláciou pri CHOP</w:t>
      </w:r>
      <w:r>
        <w:rPr>
          <w:rFonts w:ascii="Calibri" w:hAnsi="Calibri"/>
          <w:sz w:val="14"/>
          <w:szCs w:val="14"/>
        </w:rPr>
        <w:t>N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lastRenderedPageBreak/>
        <w:t xml:space="preserve">                                                 - ťažké astmatické stavy ( status asthmaticus ) - i.v.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- ťažké exacerbácie CHOPN – i.v.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- stredne ťažká a ť</w:t>
      </w:r>
      <w:r>
        <w:rPr>
          <w:rFonts w:ascii="Calibri" w:hAnsi="Calibri"/>
          <w:sz w:val="14"/>
          <w:szCs w:val="14"/>
        </w:rPr>
        <w:t>ažká forma perzistujúcej bronchiálnej astmy – retardované p.o. formy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b/>
          <w:bCs/>
          <w:sz w:val="14"/>
          <w:szCs w:val="14"/>
          <w:u w:val="single"/>
        </w:rPr>
        <w:t>3. anticholinergika</w:t>
      </w:r>
    </w:p>
    <w:p w:rsidR="002F1330" w:rsidRDefault="00E356A0">
      <w:pPr>
        <w:pStyle w:val="Standard"/>
        <w:numPr>
          <w:ilvl w:val="0"/>
          <w:numId w:val="179"/>
        </w:numPr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b/>
          <w:bCs/>
          <w:sz w:val="14"/>
          <w:szCs w:val="14"/>
        </w:rPr>
        <w:t>ipratropium bromid</w:t>
      </w:r>
      <w:r>
        <w:rPr>
          <w:rFonts w:ascii="Calibri" w:hAnsi="Calibri"/>
          <w:sz w:val="14"/>
          <w:szCs w:val="14"/>
        </w:rPr>
        <w:t xml:space="preserve"> – PSL s kvartérnym dusíkom</w:t>
      </w:r>
    </w:p>
    <w:p w:rsidR="002F1330" w:rsidRDefault="00E356A0">
      <w:pPr>
        <w:pStyle w:val="Standard"/>
        <w:numPr>
          <w:ilvl w:val="0"/>
          <w:numId w:val="179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inhalačná aplikácia – nevstrebáva sa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 xml:space="preserve">nepreniká do CNS,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NÚ – sucho v ústach, cefalgia, zápcha retencia moču</w:t>
      </w:r>
    </w:p>
    <w:p w:rsidR="002F1330" w:rsidRDefault="00E356A0">
      <w:pPr>
        <w:pStyle w:val="Standard"/>
        <w:numPr>
          <w:ilvl w:val="0"/>
          <w:numId w:val="179"/>
        </w:numPr>
        <w:rPr>
          <w:rFonts w:ascii="Calibri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zosilujú bronchodilatačný účinok β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>-SPM</w:t>
      </w:r>
    </w:p>
    <w:p w:rsidR="002F1330" w:rsidRDefault="00E356A0">
      <w:pPr>
        <w:pStyle w:val="Standard"/>
        <w:numPr>
          <w:ilvl w:val="0"/>
          <w:numId w:val="179"/>
        </w:numPr>
        <w:rPr>
          <w:rFonts w:ascii="Calibri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MÚ – kompetitívny antagonista Ach na M-receptoroch ( presynaptických M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 xml:space="preserve"> a postsynaptických </w:t>
      </w:r>
      <w:r>
        <w:rPr>
          <w:rFonts w:ascii="Calibri" w:eastAsia="Calibri" w:hAnsi="Calibri" w:cs="Calibri"/>
          <w:sz w:val="14"/>
          <w:szCs w:val="14"/>
        </w:rPr>
        <w:t>M₃-receptoroch )</w:t>
      </w:r>
    </w:p>
    <w:p w:rsidR="002F1330" w:rsidRDefault="00E356A0">
      <w:pPr>
        <w:pStyle w:val="Standard"/>
        <w:numPr>
          <w:ilvl w:val="0"/>
          <w:numId w:val="179"/>
        </w:numPr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I – liečba a prevencia reverzibilne</w:t>
      </w:r>
      <w:r>
        <w:rPr>
          <w:rFonts w:ascii="Calibri" w:eastAsia="Calibri" w:hAnsi="Calibri" w:cs="Calibri"/>
          <w:sz w:val="14"/>
          <w:szCs w:val="14"/>
        </w:rPr>
        <w:t xml:space="preserve">j obštrukcie dýchacích ciest ( CHOPN s bronchospastickou zložkou )  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perzistujúca astma – pri neúčinnosti </w:t>
      </w:r>
      <w:r>
        <w:rPr>
          <w:rFonts w:ascii="Calibri" w:eastAsia="Arial" w:hAnsi="Calibri"/>
          <w:sz w:val="14"/>
          <w:szCs w:val="14"/>
        </w:rPr>
        <w:t>β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>-SPM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akútny astmatický záchvat</w:t>
      </w:r>
    </w:p>
    <w:p w:rsidR="002F1330" w:rsidRDefault="00E356A0">
      <w:pPr>
        <w:pStyle w:val="Standard"/>
        <w:numPr>
          <w:ilvl w:val="0"/>
          <w:numId w:val="180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opatrnosť – glaukóm, hyperplázia prostaty, tehotenstvo, laktáci</w:t>
      </w:r>
      <w:r>
        <w:rPr>
          <w:rFonts w:ascii="Calibri" w:hAnsi="Calibri"/>
          <w:sz w:val="14"/>
          <w:szCs w:val="14"/>
        </w:rPr>
        <w:t>a</w:t>
      </w:r>
    </w:p>
    <w:p w:rsidR="002F1330" w:rsidRDefault="00E356A0">
      <w:pPr>
        <w:pStyle w:val="Standard"/>
        <w:numPr>
          <w:ilvl w:val="0"/>
          <w:numId w:val="180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nepriazdnivo neovplyvňuje mukociliárne funkcie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nespôsobuje hromadenie bronchiálneho sekrétu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PREVENTÍVNE ANTIASTMATIKA</w:t>
      </w:r>
    </w:p>
    <w:p w:rsidR="002F1330" w:rsidRDefault="002F1330">
      <w:pPr>
        <w:pStyle w:val="Standard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both"/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b/>
          <w:bCs/>
          <w:sz w:val="14"/>
          <w:szCs w:val="14"/>
          <w:u w:val="single"/>
        </w:rPr>
        <w:t>1. antileukotrieny</w:t>
      </w:r>
    </w:p>
    <w:p w:rsidR="002F1330" w:rsidRDefault="00E356A0">
      <w:pPr>
        <w:pStyle w:val="Standard"/>
        <w:numPr>
          <w:ilvl w:val="0"/>
          <w:numId w:val="181"/>
        </w:numPr>
        <w:jc w:val="both"/>
      </w:pPr>
      <w:r>
        <w:rPr>
          <w:rFonts w:ascii="Calibri" w:hAnsi="Calibri"/>
          <w:sz w:val="14"/>
          <w:szCs w:val="14"/>
        </w:rPr>
        <w:t xml:space="preserve">MÚ – antagonizujú tvorbu ( inhibítory 5-lipoxygenázy ) alebo účinky leukotrienov ( antagonisti leukotrienových </w:t>
      </w:r>
      <w:r>
        <w:rPr>
          <w:rFonts w:ascii="Calibri" w:hAnsi="Calibri"/>
          <w:sz w:val="14"/>
          <w:szCs w:val="14"/>
        </w:rPr>
        <w:t>receptorov ) ( LTC</w:t>
      </w:r>
      <w:r>
        <w:rPr>
          <w:rFonts w:ascii="Calibri" w:eastAsia="Calibri" w:hAnsi="Calibri" w:cs="Calibri"/>
          <w:sz w:val="14"/>
          <w:szCs w:val="14"/>
        </w:rPr>
        <w:t>₄</w:t>
      </w:r>
      <w:r>
        <w:rPr>
          <w:rFonts w:ascii="Calibri" w:eastAsia="Arial" w:hAnsi="Calibri"/>
          <w:sz w:val="14"/>
          <w:szCs w:val="14"/>
        </w:rPr>
        <w:t xml:space="preserve"> – F</w:t>
      </w:r>
      <w:r>
        <w:rPr>
          <w:rFonts w:ascii="Calibri" w:eastAsia="Calibri" w:hAnsi="Calibri" w:cs="Calibri"/>
          <w:sz w:val="14"/>
          <w:szCs w:val="14"/>
        </w:rPr>
        <w:t>₄</w:t>
      </w:r>
      <w:r>
        <w:rPr>
          <w:rFonts w:ascii="Calibri" w:eastAsia="Arial" w:hAnsi="Calibri"/>
          <w:sz w:val="14"/>
          <w:szCs w:val="14"/>
        </w:rPr>
        <w:t xml:space="preserve"> – majú spazmogénny účinok a</w:t>
      </w:r>
    </w:p>
    <w:p w:rsidR="002F1330" w:rsidRDefault="00E356A0">
      <w:pPr>
        <w:pStyle w:val="Standard"/>
        <w:jc w:val="both"/>
      </w:pPr>
      <w:r>
        <w:rPr>
          <w:rFonts w:ascii="Calibri" w:eastAsia="Arial" w:hAnsi="Calibri"/>
          <w:sz w:val="14"/>
          <w:szCs w:val="14"/>
        </w:rPr>
        <w:t xml:space="preserve">                                  zvyšujú permeabilitu ciev )</w:t>
      </w:r>
    </w:p>
    <w:p w:rsidR="002F1330" w:rsidRDefault="00E356A0">
      <w:pPr>
        <w:pStyle w:val="Standard"/>
        <w:numPr>
          <w:ilvl w:val="0"/>
          <w:numId w:val="182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zafirkulast</w:t>
      </w:r>
      <w:r>
        <w:rPr>
          <w:rFonts w:ascii="Calibri" w:hAnsi="Calibri"/>
          <w:sz w:val="14"/>
          <w:szCs w:val="14"/>
        </w:rPr>
        <w:t xml:space="preserve"> – tlmí časnú a neskorú fázu alergickej reakcie, tlmí bronchokonstikciu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inhibítor úči</w:t>
      </w:r>
      <w:r>
        <w:rPr>
          <w:rFonts w:ascii="Calibri" w:hAnsi="Calibri"/>
          <w:sz w:val="14"/>
          <w:szCs w:val="14"/>
        </w:rPr>
        <w:t>nku leukotrienov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I – perzistujúca astma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nástup účinku – za 2 hod.</w:t>
      </w:r>
    </w:p>
    <w:p w:rsidR="002F1330" w:rsidRDefault="00E356A0">
      <w:pPr>
        <w:pStyle w:val="Standard"/>
        <w:numPr>
          <w:ilvl w:val="0"/>
          <w:numId w:val="183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montekulast</w:t>
      </w:r>
      <w:r>
        <w:rPr>
          <w:rFonts w:ascii="Calibri" w:hAnsi="Calibri"/>
          <w:sz w:val="14"/>
          <w:szCs w:val="14"/>
        </w:rPr>
        <w:t xml:space="preserve"> – pomalší nástup účinku, dlhší účinok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- i</w:t>
      </w:r>
      <w:r>
        <w:rPr>
          <w:rFonts w:ascii="Calibri" w:hAnsi="Calibri"/>
          <w:sz w:val="14"/>
          <w:szCs w:val="14"/>
        </w:rPr>
        <w:t>nhibítor účinku leukotrienov</w:t>
      </w:r>
    </w:p>
    <w:p w:rsidR="002F1330" w:rsidRDefault="00E356A0">
      <w:pPr>
        <w:pStyle w:val="Standard"/>
        <w:numPr>
          <w:ilvl w:val="0"/>
          <w:numId w:val="183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inhibítory 5-lipoxygenázy </w:t>
      </w:r>
      <w:r>
        <w:rPr>
          <w:rFonts w:ascii="Calibri" w:hAnsi="Calibri"/>
          <w:b/>
          <w:bCs/>
          <w:sz w:val="14"/>
          <w:szCs w:val="14"/>
        </w:rPr>
        <w:t>– docebenon, piriprost</w:t>
      </w:r>
    </w:p>
    <w:p w:rsidR="002F1330" w:rsidRDefault="00E356A0">
      <w:pPr>
        <w:pStyle w:val="Standard"/>
        <w:numPr>
          <w:ilvl w:val="0"/>
          <w:numId w:val="183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tenidap</w:t>
      </w:r>
      <w:r>
        <w:rPr>
          <w:rFonts w:ascii="Calibri" w:hAnsi="Calibri"/>
          <w:sz w:val="14"/>
          <w:szCs w:val="14"/>
        </w:rPr>
        <w:t xml:space="preserve"> – oba MÚ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b/>
          <w:bCs/>
          <w:sz w:val="14"/>
          <w:szCs w:val="14"/>
          <w:u w:val="single"/>
        </w:rPr>
        <w:t>2. H</w:t>
      </w:r>
      <w:r>
        <w:rPr>
          <w:rFonts w:ascii="Calibri" w:eastAsia="Calibri" w:hAnsi="Calibri" w:cs="Calibri"/>
          <w:b/>
          <w:bCs/>
          <w:sz w:val="14"/>
          <w:szCs w:val="14"/>
          <w:u w:val="single"/>
        </w:rPr>
        <w:t>₁</w:t>
      </w:r>
      <w:r>
        <w:rPr>
          <w:rFonts w:ascii="Calibri" w:eastAsia="Arial" w:hAnsi="Calibri"/>
          <w:b/>
          <w:bCs/>
          <w:sz w:val="14"/>
          <w:szCs w:val="14"/>
          <w:u w:val="single"/>
        </w:rPr>
        <w:t>-antihistaminika</w:t>
      </w:r>
    </w:p>
    <w:p w:rsidR="002F1330" w:rsidRDefault="00E356A0">
      <w:pPr>
        <w:pStyle w:val="Standard"/>
        <w:numPr>
          <w:ilvl w:val="0"/>
          <w:numId w:val="184"/>
        </w:numPr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eastAsia="Arial" w:hAnsi="Calibri"/>
          <w:b/>
          <w:bCs/>
          <w:sz w:val="14"/>
          <w:szCs w:val="14"/>
        </w:rPr>
        <w:t>ketotifen</w:t>
      </w:r>
    </w:p>
    <w:p w:rsidR="002F1330" w:rsidRDefault="00E356A0">
      <w:pPr>
        <w:pStyle w:val="Standard"/>
        <w:numPr>
          <w:ilvl w:val="0"/>
          <w:numId w:val="184"/>
        </w:numPr>
        <w:rPr>
          <w:rFonts w:ascii="Calibri" w:hAnsi="Calibri"/>
          <w:sz w:val="14"/>
          <w:szCs w:val="14"/>
          <w:u w:val="single"/>
        </w:rPr>
      </w:pPr>
      <w:r>
        <w:rPr>
          <w:rFonts w:ascii="Calibri" w:eastAsia="Arial" w:hAnsi="Calibri"/>
          <w:sz w:val="14"/>
          <w:szCs w:val="14"/>
        </w:rPr>
        <w:t>MÚ – antagonista H</w:t>
      </w:r>
      <w:r>
        <w:rPr>
          <w:rFonts w:ascii="Calibri" w:eastAsia="Calibri" w:hAnsi="Calibri" w:cs="Calibri"/>
          <w:sz w:val="14"/>
          <w:szCs w:val="14"/>
        </w:rPr>
        <w:t>₁</w:t>
      </w:r>
      <w:r>
        <w:rPr>
          <w:rFonts w:ascii="Calibri" w:eastAsia="Arial" w:hAnsi="Calibri"/>
          <w:sz w:val="14"/>
          <w:szCs w:val="14"/>
        </w:rPr>
        <w:t>-receptorov so slabšími anticholinergnými účinkami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znižuje degranuláciu </w:t>
      </w:r>
      <w:r>
        <w:rPr>
          <w:rFonts w:ascii="Calibri" w:hAnsi="Calibri"/>
          <w:sz w:val="14"/>
          <w:szCs w:val="14"/>
        </w:rPr>
        <w:t>mastocytov a uvoľňovanie ich mediátorov</w:t>
      </w:r>
    </w:p>
    <w:p w:rsidR="002F1330" w:rsidRDefault="00E356A0">
      <w:pPr>
        <w:pStyle w:val="Standard"/>
        <w:numPr>
          <w:ilvl w:val="0"/>
          <w:numId w:val="185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50% biologická dostupnosť ( first pass effect )</w:t>
      </w:r>
    </w:p>
    <w:p w:rsidR="002F1330" w:rsidRDefault="00E356A0">
      <w:pPr>
        <w:pStyle w:val="Standard"/>
        <w:numPr>
          <w:ilvl w:val="0"/>
          <w:numId w:val="185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sedácia, sucho v ústach, závrať</w:t>
      </w:r>
    </w:p>
    <w:p w:rsidR="002F1330" w:rsidRDefault="00E356A0">
      <w:pPr>
        <w:pStyle w:val="Standard"/>
        <w:numPr>
          <w:ilvl w:val="0"/>
          <w:numId w:val="185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preventívna a udržovacia liečba ľahkej a stredne ťažkej perzistujúcej astmy – imúnoprofylaktikum</w:t>
      </w:r>
    </w:p>
    <w:p w:rsidR="002F1330" w:rsidRDefault="00E356A0">
      <w:pPr>
        <w:pStyle w:val="Standard"/>
        <w:numPr>
          <w:ilvl w:val="0"/>
          <w:numId w:val="185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KI – tehotenstvo, laktácia, sú</w:t>
      </w:r>
      <w:r>
        <w:rPr>
          <w:rFonts w:ascii="Calibri" w:hAnsi="Calibri"/>
          <w:sz w:val="14"/>
          <w:szCs w:val="14"/>
        </w:rPr>
        <w:t>časné užívanie p.o. antidiabetik</w:t>
      </w:r>
    </w:p>
    <w:p w:rsidR="002F1330" w:rsidRDefault="00E356A0">
      <w:pPr>
        <w:pStyle w:val="Standard"/>
        <w:numPr>
          <w:ilvl w:val="0"/>
          <w:numId w:val="185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p.o. - dobrá resorbcia v GIT</w:t>
      </w:r>
    </w:p>
    <w:p w:rsidR="002F1330" w:rsidRDefault="00E356A0">
      <w:pPr>
        <w:pStyle w:val="Standard"/>
        <w:numPr>
          <w:ilvl w:val="0"/>
          <w:numId w:val="185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plný účinok – po 8-12 týždňoch podávania</w:t>
      </w:r>
    </w:p>
    <w:p w:rsidR="002F1330" w:rsidRDefault="00E356A0">
      <w:pPr>
        <w:pStyle w:val="Standard"/>
        <w:numPr>
          <w:ilvl w:val="0"/>
          <w:numId w:val="185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slabší účinok než kromolyn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b/>
          <w:bCs/>
          <w:sz w:val="14"/>
          <w:szCs w:val="14"/>
          <w:u w:val="single"/>
        </w:rPr>
        <w:t>3. kromony</w:t>
      </w:r>
    </w:p>
    <w:p w:rsidR="002F1330" w:rsidRDefault="00E356A0">
      <w:pPr>
        <w:pStyle w:val="Standard"/>
        <w:numPr>
          <w:ilvl w:val="0"/>
          <w:numId w:val="186"/>
        </w:numPr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b/>
          <w:bCs/>
          <w:sz w:val="14"/>
          <w:szCs w:val="14"/>
        </w:rPr>
        <w:t>kromolyn ( kromoglykát )</w:t>
      </w:r>
    </w:p>
    <w:p w:rsidR="002F1330" w:rsidRDefault="00E356A0">
      <w:pPr>
        <w:pStyle w:val="Standard"/>
        <w:numPr>
          <w:ilvl w:val="0"/>
          <w:numId w:val="186"/>
        </w:numPr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sz w:val="14"/>
          <w:szCs w:val="14"/>
        </w:rPr>
        <w:t xml:space="preserve">MÚ – nejasný – inhibícia influxu Ca2+ do buniek – znižuje degranuláciu mastocytov po </w:t>
      </w:r>
      <w:r>
        <w:rPr>
          <w:rFonts w:ascii="Calibri" w:hAnsi="Calibri"/>
          <w:sz w:val="14"/>
          <w:szCs w:val="14"/>
        </w:rPr>
        <w:t>rôznych podnetoch ( vrátane interakcie antigén-IgE )</w:t>
      </w:r>
    </w:p>
    <w:p w:rsidR="002F1330" w:rsidRDefault="00E356A0">
      <w:pPr>
        <w:pStyle w:val="Standard"/>
        <w:numPr>
          <w:ilvl w:val="0"/>
          <w:numId w:val="186"/>
        </w:numPr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sz w:val="14"/>
          <w:szCs w:val="14"/>
        </w:rPr>
        <w:t>inhalačne ( zlá resorbcia z GIT, 10% sa absorbuje do systémového obehu )</w:t>
      </w:r>
    </w:p>
    <w:p w:rsidR="002F1330" w:rsidRDefault="00E356A0">
      <w:pPr>
        <w:pStyle w:val="Standard"/>
        <w:numPr>
          <w:ilvl w:val="0"/>
          <w:numId w:val="186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dlhodobo ( plný účinok – po niekoľko týždňovej aplikácii )</w:t>
      </w:r>
    </w:p>
    <w:p w:rsidR="002F1330" w:rsidRDefault="00E356A0">
      <w:pPr>
        <w:pStyle w:val="Standard"/>
        <w:numPr>
          <w:ilvl w:val="0"/>
          <w:numId w:val="186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preventívna a udržovacia liečba ľahkej a stredne ťažkej perzistujúc</w:t>
      </w:r>
      <w:r>
        <w:rPr>
          <w:rFonts w:ascii="Calibri" w:hAnsi="Calibri"/>
          <w:sz w:val="14"/>
          <w:szCs w:val="14"/>
        </w:rPr>
        <w:t>ej astmy - imúnoprofylaktikum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v kombinácii so všetkými bežnými antiastmatikami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umožňujú znížiť dávky inhalačných kortikoidov a bronchodilatancií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alergická rinitída a konjunktivitída</w:t>
      </w:r>
    </w:p>
    <w:p w:rsidR="002F1330" w:rsidRDefault="00E356A0">
      <w:pPr>
        <w:pStyle w:val="Standard"/>
        <w:numPr>
          <w:ilvl w:val="0"/>
          <w:numId w:val="187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KI – precitlivelo</w:t>
      </w:r>
      <w:r>
        <w:rPr>
          <w:rFonts w:ascii="Calibri" w:hAnsi="Calibri"/>
          <w:sz w:val="14"/>
          <w:szCs w:val="14"/>
        </w:rPr>
        <w:t>sť na látku, tehotenstvo ( 1. trimester )</w:t>
      </w:r>
    </w:p>
    <w:p w:rsidR="002F1330" w:rsidRDefault="00E356A0">
      <w:pPr>
        <w:pStyle w:val="Standard"/>
        <w:numPr>
          <w:ilvl w:val="0"/>
          <w:numId w:val="187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málo NÚ – podrázďenie horných dýchacích ciest, nauzea, bolesť hlavy, precitlivelosť ( bronchospasmus )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b/>
          <w:bCs/>
          <w:sz w:val="14"/>
          <w:szCs w:val="14"/>
          <w:u w:val="single"/>
        </w:rPr>
        <w:t>4. kortikosteroidy</w:t>
      </w:r>
    </w:p>
    <w:p w:rsidR="002F1330" w:rsidRDefault="00E356A0">
      <w:pPr>
        <w:pStyle w:val="Standard"/>
        <w:numPr>
          <w:ilvl w:val="0"/>
          <w:numId w:val="188"/>
        </w:numPr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sz w:val="14"/>
          <w:szCs w:val="14"/>
        </w:rPr>
        <w:t>protizápalový účinok – bránia vzniku ireverzibilných zmien, ktoré sprevádzajú neliečenú ale</w:t>
      </w:r>
      <w:r>
        <w:rPr>
          <w:rFonts w:ascii="Calibri" w:hAnsi="Calibri"/>
          <w:sz w:val="14"/>
          <w:szCs w:val="14"/>
        </w:rPr>
        <w:t>bo nedostatočne liečenú astmu</w:t>
      </w:r>
    </w:p>
    <w:p w:rsidR="002F1330" w:rsidRDefault="00E356A0">
      <w:pPr>
        <w:pStyle w:val="Standard"/>
        <w:numPr>
          <w:ilvl w:val="0"/>
          <w:numId w:val="188"/>
        </w:numPr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sz w:val="14"/>
          <w:szCs w:val="14"/>
        </w:rPr>
        <w:t>dlhodobo ( dlhodobá aplikácia znižuje reakciu na alergén ), pri všetkých formách perzistujúcej astmy</w:t>
      </w:r>
    </w:p>
    <w:p w:rsidR="002F1330" w:rsidRDefault="00E356A0">
      <w:pPr>
        <w:pStyle w:val="Standard"/>
        <w:numPr>
          <w:ilvl w:val="0"/>
          <w:numId w:val="188"/>
        </w:numPr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sz w:val="14"/>
          <w:szCs w:val="14"/>
        </w:rPr>
        <w:t>zásady pri použití – liečbu je nutné začať čo najskôr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- uprednostňujú </w:t>
      </w:r>
      <w:r>
        <w:rPr>
          <w:rFonts w:ascii="Calibri" w:hAnsi="Calibri"/>
          <w:sz w:val="14"/>
          <w:szCs w:val="14"/>
        </w:rPr>
        <w:t>sa inhalačné formy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- začína sa vyššími dávkami, ktoré sa postupne znižujú na najnižšie ešte účinné dávky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- dávky sa znižujú až po spoľahlivo potvr</w:t>
      </w:r>
      <w:r>
        <w:rPr>
          <w:rFonts w:ascii="Calibri" w:hAnsi="Calibri"/>
          <w:sz w:val="14"/>
          <w:szCs w:val="14"/>
        </w:rPr>
        <w:t>denej stabilizácii ( kompenzácii ) astmy – najskôr až po 3 mesiacoch užívania</w:t>
      </w:r>
    </w:p>
    <w:p w:rsidR="002F1330" w:rsidRDefault="00E356A0">
      <w:pPr>
        <w:pStyle w:val="Standard"/>
        <w:numPr>
          <w:ilvl w:val="0"/>
          <w:numId w:val="189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znižujú tvorbu cytokínov – hlavne Th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>-lymfocytov ( aktivujú eozínofily, zvyžujú tvorbu IgE a expresiu IgE-receptorov )</w:t>
      </w:r>
    </w:p>
    <w:p w:rsidR="002F1330" w:rsidRDefault="00E356A0">
      <w:pPr>
        <w:pStyle w:val="Standard"/>
        <w:numPr>
          <w:ilvl w:val="0"/>
          <w:numId w:val="189"/>
        </w:numPr>
        <w:rPr>
          <w:rFonts w:ascii="Calibri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inhibujú indukciu COX-2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tlmia tvorbu vazodilatačne pôsob</w:t>
      </w:r>
      <w:r>
        <w:rPr>
          <w:rFonts w:ascii="Calibri" w:eastAsia="Arial" w:hAnsi="Calibri"/>
          <w:sz w:val="14"/>
          <w:szCs w:val="14"/>
        </w:rPr>
        <w:t>iacich PGE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 xml:space="preserve"> a PGI</w:t>
      </w:r>
      <w:r>
        <w:rPr>
          <w:rFonts w:ascii="Calibri" w:eastAsia="Calibri" w:hAnsi="Calibri" w:cs="Calibri"/>
          <w:sz w:val="14"/>
          <w:szCs w:val="14"/>
        </w:rPr>
        <w:t>₂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 =</w:t>
      </w:r>
      <w:r>
        <w:rPr>
          <w:rFonts w:ascii="Calibri" w:eastAsia="Calibri" w:hAnsi="Calibri" w:cs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</w:rPr>
        <w:t>inhibujú tvorbu spazmogénne pôsobiacich leukotrienov LTC₄ a LTD₄ a chemoterapeuticky pôsobiaceho LTB₄ a PAF</w:t>
      </w:r>
    </w:p>
    <w:p w:rsidR="002F1330" w:rsidRDefault="00E356A0">
      <w:pPr>
        <w:pStyle w:val="Standard"/>
        <w:numPr>
          <w:ilvl w:val="0"/>
          <w:numId w:val="190"/>
        </w:numPr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znižujú migráciu zápalových elementov charakteristických pre astmu do </w:t>
      </w:r>
      <w:r>
        <w:rPr>
          <w:rFonts w:ascii="Calibri" w:eastAsia="Calibri" w:hAnsi="Calibri" w:cs="Calibri"/>
          <w:sz w:val="14"/>
          <w:szCs w:val="14"/>
        </w:rPr>
        <w:t>bronchiálneho tkaniva</w:t>
      </w:r>
    </w:p>
    <w:p w:rsidR="002F1330" w:rsidRDefault="00E356A0">
      <w:pPr>
        <w:pStyle w:val="Standard"/>
        <w:numPr>
          <w:ilvl w:val="0"/>
          <w:numId w:val="191"/>
        </w:numPr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znižujú vaskulárnu permeabilitu a zvyšujú bronchodilatačnú účinnosť </w:t>
      </w:r>
      <w:r>
        <w:rPr>
          <w:rFonts w:ascii="Calibri" w:eastAsia="Arial" w:hAnsi="Calibri"/>
          <w:sz w:val="14"/>
          <w:szCs w:val="14"/>
        </w:rPr>
        <w:t>β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>-SPM</w:t>
      </w:r>
    </w:p>
    <w:p w:rsidR="002F1330" w:rsidRDefault="00E356A0">
      <w:pPr>
        <w:pStyle w:val="Standard"/>
        <w:numPr>
          <w:ilvl w:val="0"/>
          <w:numId w:val="191"/>
        </w:numPr>
        <w:rPr>
          <w:rFonts w:ascii="Calibri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I – CHOPN ( spôsobená chronickou bronchitídou alebo emfyzémom ) ( iba čiastočne reverzibilná obštrukcia dýchacích ciest + bronchiálna hyperreaktivita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  <w:sz w:val="14"/>
          <w:szCs w:val="14"/>
        </w:rPr>
        <w:t xml:space="preserve">                  - alergická rinitída ( konjunktivitída ) - predchádza alebo sprevádza astmu</w:t>
      </w:r>
    </w:p>
    <w:p w:rsidR="002F1330" w:rsidRDefault="00E356A0">
      <w:pPr>
        <w:pStyle w:val="Standard"/>
        <w:numPr>
          <w:ilvl w:val="0"/>
          <w:numId w:val="192"/>
        </w:numPr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  <w:u w:val="single"/>
        </w:rPr>
        <w:t>inhalačné</w:t>
      </w:r>
      <w:r>
        <w:rPr>
          <w:rFonts w:ascii="Calibri" w:eastAsia="Calibri" w:hAnsi="Calibri" w:cs="Calibri"/>
          <w:sz w:val="14"/>
          <w:szCs w:val="14"/>
        </w:rPr>
        <w:t xml:space="preserve"> – I – pravidelná dlhodobá liečba =</w:t>
      </w:r>
      <w:r>
        <w:rPr>
          <w:rFonts w:ascii="Calibri" w:eastAsia="Calibri" w:hAnsi="Calibri" w:cs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</w:rPr>
        <w:t>nevhodné pri ťažkých formách perzistujúcej astmy ( vrátane status astmatikus ) - vyžadujú rýchlu intenzívnu liečbu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- lokálne NÚ – chrapot, orofaryngeálna kandidóza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</w:t>
      </w: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- znižuje použitie inhalačného nástavca, inhalácia pred jedlom, vypláchnutie úst po aplikácii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- paradoxný bronchospasmus, dráždenie dýcha</w:t>
      </w:r>
      <w:r>
        <w:rPr>
          <w:rFonts w:ascii="Calibri" w:eastAsia="Calibri" w:hAnsi="Calibri" w:cs="Calibri"/>
          <w:sz w:val="14"/>
          <w:szCs w:val="14"/>
        </w:rPr>
        <w:t>cích ciest, kašeľ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- prechádzajú placentou a do materského mlieka =</w:t>
      </w:r>
      <w:r>
        <w:rPr>
          <w:rFonts w:ascii="Calibri" w:eastAsia="Calibri" w:hAnsi="Calibri" w:cs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</w:rPr>
        <w:t>v tehotenstve a laktácii sa podávajú iba vtedy, ak ich prínos prevyšuje riziko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</w:t>
      </w:r>
      <w:r>
        <w:rPr>
          <w:rFonts w:ascii="Calibri" w:eastAsia="Calibri" w:hAnsi="Calibri" w:cs="Calibri"/>
          <w:b/>
          <w:bCs/>
          <w:sz w:val="14"/>
          <w:szCs w:val="14"/>
        </w:rPr>
        <w:t>- beklometazon</w:t>
      </w:r>
      <w:r>
        <w:rPr>
          <w:rFonts w:ascii="Calibri" w:eastAsia="Calibri" w:hAnsi="Calibri" w:cs="Calibri"/>
          <w:sz w:val="14"/>
          <w:szCs w:val="14"/>
        </w:rPr>
        <w:t xml:space="preserve"> – I – dlho</w:t>
      </w:r>
      <w:r>
        <w:rPr>
          <w:rFonts w:ascii="Calibri" w:eastAsia="Calibri" w:hAnsi="Calibri" w:cs="Calibri"/>
          <w:sz w:val="14"/>
          <w:szCs w:val="14"/>
        </w:rPr>
        <w:t>dobá protizápalová liečba a prevencia prestavby bronchiálnej steny a ich príznakov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      - KI – precitlivelosť na látku, neliečená infekcia ( baktérie, vírusy, mykóza ) dýchacích ciest, pľúc</w:t>
      </w:r>
      <w:r>
        <w:rPr>
          <w:rFonts w:ascii="Calibri" w:eastAsia="Calibri" w:hAnsi="Calibri" w:cs="Calibri"/>
          <w:sz w:val="14"/>
          <w:szCs w:val="14"/>
        </w:rPr>
        <w:t>na TBC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- opatrnosť – tehotenstvo ( 1. trimester ), laktácia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      - pri dávkach nad 800 μg – použiť inhalačný n</w:t>
      </w:r>
      <w:r>
        <w:rPr>
          <w:rFonts w:ascii="Calibri" w:eastAsia="Calibri" w:hAnsi="Calibri" w:cs="Calibri"/>
          <w:sz w:val="14"/>
          <w:szCs w:val="14"/>
        </w:rPr>
        <w:t>ástavec =</w:t>
      </w:r>
      <w:r>
        <w:rPr>
          <w:rFonts w:ascii="Calibri" w:eastAsia="Calibri" w:hAnsi="Calibri" w:cs="Calibri"/>
          <w:sz w:val="14"/>
          <w:szCs w:val="14"/>
          <w:lang w:val="en-US"/>
        </w:rPr>
        <w:t xml:space="preserve">&gt; ↓ </w:t>
      </w:r>
      <w:r>
        <w:rPr>
          <w:rFonts w:ascii="Calibri" w:eastAsia="Calibri" w:hAnsi="Calibri" w:cs="Calibri"/>
          <w:sz w:val="14"/>
          <w:szCs w:val="14"/>
        </w:rPr>
        <w:t>systémová absorbcia ( polknutie ) látky a ↑ bronchiálna depozícia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</w:t>
      </w:r>
      <w:r>
        <w:rPr>
          <w:rFonts w:ascii="Calibri" w:eastAsia="Calibri" w:hAnsi="Calibri" w:cs="Calibri"/>
          <w:b/>
          <w:bCs/>
          <w:sz w:val="14"/>
          <w:szCs w:val="14"/>
        </w:rPr>
        <w:t>- budesonid</w:t>
      </w:r>
      <w:r>
        <w:rPr>
          <w:rFonts w:ascii="Calibri" w:eastAsia="Calibri" w:hAnsi="Calibri" w:cs="Calibri"/>
          <w:sz w:val="14"/>
          <w:szCs w:val="14"/>
        </w:rPr>
        <w:t xml:space="preserve"> – rovnaké použitie a dávkovanie ako beklometazon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- dlhšia </w:t>
      </w:r>
      <w:r>
        <w:rPr>
          <w:rFonts w:ascii="Calibri" w:eastAsia="Calibri" w:hAnsi="Calibri" w:cs="Calibri"/>
          <w:sz w:val="14"/>
          <w:szCs w:val="14"/>
        </w:rPr>
        <w:t>dobaúčinku, ↑ first pass effect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</w:t>
      </w:r>
      <w:r>
        <w:rPr>
          <w:rFonts w:ascii="Calibri" w:eastAsia="Calibri" w:hAnsi="Calibri" w:cs="Calibri"/>
          <w:b/>
          <w:bCs/>
          <w:sz w:val="14"/>
          <w:szCs w:val="14"/>
        </w:rPr>
        <w:t>- flutikason</w:t>
      </w:r>
      <w:r>
        <w:rPr>
          <w:rFonts w:ascii="Calibri" w:eastAsia="Calibri" w:hAnsi="Calibri" w:cs="Calibri"/>
          <w:sz w:val="14"/>
          <w:szCs w:val="14"/>
        </w:rPr>
        <w:t xml:space="preserve"> – minimálna systémová resorbcia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- veľmi lipofilný, ↑ afinita ku glukokortikoidným receptorom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- rovnaké I a KI ako beklometazon</w:t>
      </w:r>
    </w:p>
    <w:p w:rsidR="002F1330" w:rsidRDefault="00E356A0">
      <w:pPr>
        <w:pStyle w:val="Standard"/>
        <w:numPr>
          <w:ilvl w:val="0"/>
          <w:numId w:val="193"/>
        </w:numPr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  <w:u w:val="single"/>
        </w:rPr>
        <w:t>celkové</w:t>
      </w:r>
      <w:r>
        <w:rPr>
          <w:rFonts w:ascii="Calibri" w:eastAsia="Calibri" w:hAnsi="Calibri" w:cs="Calibri"/>
          <w:sz w:val="14"/>
          <w:szCs w:val="14"/>
        </w:rPr>
        <w:t xml:space="preserve"> – I – ťažký astmatický stav, ktorý sa nedá zvládnuť inhalačnými kortikoidmi a inými liekmi </w:t>
      </w:r>
      <w:r>
        <w:rPr>
          <w:rFonts w:ascii="Calibri" w:eastAsia="Calibri" w:hAnsi="Calibri" w:cs="Calibri"/>
          <w:sz w:val="14"/>
          <w:szCs w:val="14"/>
        </w:rPr>
        <w:t>- akútny stav – 40-60 mg p.o. 3-10 dní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             - ťažká perzistujúca astma – pravidelné p.o. podávanie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         - ťažký akútny stav v rámci intanzívnej staroslivosti – metylprednizolon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                                          </w:t>
      </w: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– i.v.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 - CHOPN – ťažký stupeň</w:t>
      </w:r>
      <w:r>
        <w:rPr>
          <w:rFonts w:ascii="Calibri" w:eastAsia="Calibri" w:hAnsi="Calibri" w:cs="Calibri"/>
          <w:sz w:val="14"/>
          <w:szCs w:val="14"/>
        </w:rPr>
        <w:t xml:space="preserve"> akútnej exacerbácie – krátkodobo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- prednizon, metylprednizolon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- dlhodobá liečba =</w:t>
      </w:r>
      <w:r>
        <w:rPr>
          <w:rFonts w:ascii="Calibri" w:eastAsia="Calibri" w:hAnsi="Calibri" w:cs="Calibri"/>
          <w:sz w:val="14"/>
          <w:szCs w:val="14"/>
          <w:lang w:val="en-US"/>
        </w:rPr>
        <w:t xml:space="preserve">&gt; ↑ </w:t>
      </w:r>
      <w:r>
        <w:rPr>
          <w:rFonts w:ascii="Calibri" w:eastAsia="Calibri" w:hAnsi="Calibri" w:cs="Calibri"/>
          <w:sz w:val="14"/>
          <w:szCs w:val="14"/>
        </w:rPr>
        <w:t>riziko vážnych NU</w:t>
      </w:r>
    </w:p>
    <w:p w:rsidR="002F1330" w:rsidRDefault="00E356A0">
      <w:pPr>
        <w:pStyle w:val="Standard"/>
        <w:jc w:val="both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      - o</w:t>
      </w:r>
      <w:r>
        <w:rPr>
          <w:rFonts w:ascii="Calibri" w:eastAsia="Calibri" w:hAnsi="Calibri" w:cs="Calibri"/>
          <w:sz w:val="14"/>
          <w:szCs w:val="14"/>
        </w:rPr>
        <w:t>patrný postup pri znižovaní dávok</w:t>
      </w: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lastRenderedPageBreak/>
        <w:t>SPAZMOLYTIKA GIT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194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uvoľňujú spazmy hladkého svalstva GIT a močového systému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10"/>
        </w:numPr>
        <w:ind w:left="720" w:hanging="360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neurotropné spazmolytika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pôsobia prostredníctvom </w:t>
      </w:r>
      <w:r>
        <w:rPr>
          <w:rFonts w:ascii="Calibri" w:hAnsi="Calibri"/>
          <w:sz w:val="14"/>
          <w:szCs w:val="14"/>
        </w:rPr>
        <w:t>receptorov VNS, ovplyvňujú iba hladkú svalovinu útrob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-</w:t>
      </w:r>
      <w:r>
        <w:rPr>
          <w:rFonts w:ascii="Calibri" w:hAnsi="Calibri"/>
          <w:b/>
          <w:bCs/>
          <w:sz w:val="14"/>
          <w:szCs w:val="14"/>
        </w:rPr>
        <w:t xml:space="preserve"> </w:t>
      </w:r>
      <w:r>
        <w:rPr>
          <w:rFonts w:ascii="Calibri" w:hAnsi="Calibri"/>
          <w:b/>
          <w:bCs/>
          <w:sz w:val="14"/>
          <w:szCs w:val="14"/>
          <w:u w:val="single" w:color="000000"/>
        </w:rPr>
        <w:t xml:space="preserve">PSL </w:t>
      </w:r>
      <w:r>
        <w:rPr>
          <w:rFonts w:ascii="Calibri" w:hAnsi="Calibri"/>
          <w:b/>
          <w:bCs/>
          <w:sz w:val="14"/>
          <w:szCs w:val="14"/>
        </w:rPr>
        <w:t>– atropín</w:t>
      </w:r>
      <w:r>
        <w:rPr>
          <w:rFonts w:ascii="Calibri" w:hAnsi="Calibri"/>
          <w:sz w:val="14"/>
          <w:szCs w:val="14"/>
        </w:rPr>
        <w:t xml:space="preserve"> – alkaloid s terciárnym dusíkom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- nespoľahlivý vplyv na sfinktery ( Oddi</w:t>
      </w:r>
      <w:r>
        <w:rPr>
          <w:rFonts w:ascii="Calibri" w:hAnsi="Calibri"/>
          <w:sz w:val="14"/>
          <w:szCs w:val="14"/>
        </w:rPr>
        <w:t>ho sfinkter, sfinktery močového mechúra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- NÚ – excitácia CNS, mydriáza, cykloplégia, zvýšený vnútroočný tlak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- </w:t>
      </w:r>
      <w:r>
        <w:rPr>
          <w:rFonts w:ascii="Calibri" w:hAnsi="Calibri"/>
          <w:b/>
          <w:bCs/>
          <w:sz w:val="14"/>
          <w:szCs w:val="14"/>
          <w:u w:val="single" w:color="000000"/>
        </w:rPr>
        <w:t>anticholinergika</w:t>
      </w:r>
      <w:r>
        <w:rPr>
          <w:rFonts w:ascii="Calibri" w:hAnsi="Calibri"/>
          <w:sz w:val="14"/>
          <w:szCs w:val="14"/>
        </w:rPr>
        <w:t xml:space="preserve"> – syntetické</w:t>
      </w:r>
      <w:r>
        <w:rPr>
          <w:rFonts w:ascii="Calibri" w:hAnsi="Calibri"/>
          <w:sz w:val="14"/>
          <w:szCs w:val="14"/>
        </w:rPr>
        <w:t>, s kvarterným dusíkom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- antimuskarínový a antinikotínový účinok ( v gangliách GIT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kompletná spazmolýza hladkej svaloviny GIT + sfinkterov</w:t>
      </w:r>
      <w:r>
        <w:rPr>
          <w:rFonts w:ascii="Calibri" w:hAnsi="Calibri"/>
          <w:sz w:val="14"/>
          <w:szCs w:val="14"/>
          <w:lang w:val="en-US"/>
        </w:rPr>
        <w:t>&gt;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- nespoľahlivá absobcia po p.o. podaní, znížený prienik cez membrány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parenterálne, nižšie NÚ – sy. mrtvého brucha ( vymiznutie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peristaltiky pri auskultácii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I – sy. </w:t>
      </w:r>
      <w:r>
        <w:rPr>
          <w:rFonts w:ascii="Calibri" w:hAnsi="Calibri"/>
          <w:sz w:val="14"/>
          <w:szCs w:val="14"/>
        </w:rPr>
        <w:t>dráždivého tračníka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- poruchy tenzie a motility GIT spôsobené spazmami hladkých svalov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195"/>
        </w:numPr>
        <w:ind w:left="720" w:hanging="360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myotropné spazmolytika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priamo pôsobia na bunky hladkých svalov – rôzne MÚ –</w:t>
      </w:r>
      <w:r>
        <w:rPr>
          <w:rFonts w:ascii="Calibri" w:hAnsi="Calibri"/>
          <w:sz w:val="14"/>
          <w:szCs w:val="14"/>
        </w:rPr>
        <w:t xml:space="preserve"> blokátory pomalých Ca2+-kanálov, aktivácia K+-kanálov, stimulácia tvorby NO, ovplyvňujú opioidné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receptory, l</w:t>
      </w:r>
      <w:r>
        <w:rPr>
          <w:rFonts w:ascii="Calibri" w:hAnsi="Calibri"/>
          <w:sz w:val="14"/>
          <w:szCs w:val="14"/>
        </w:rPr>
        <w:t>okálny anestetický účinok, aktivácia adenylatcyklázy ( zvýšené cAMP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ovplyvňujú hladké svaly útrob a ciev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I – dráždivý traćník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</w:t>
      </w:r>
      <w:r>
        <w:rPr>
          <w:rFonts w:ascii="Calibri" w:hAnsi="Calibri"/>
          <w:sz w:val="14"/>
          <w:szCs w:val="14"/>
        </w:rPr>
        <w:t xml:space="preserve">          - divertikulárna choroba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- rôzne spastické stavy ( bolesť pri funkčných poruchách žlčových a močových ciest, spazmy hladkých svalov čriev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- črevný d</w:t>
      </w:r>
      <w:r>
        <w:rPr>
          <w:rFonts w:ascii="Calibri" w:hAnsi="Calibri"/>
          <w:sz w:val="14"/>
          <w:szCs w:val="14"/>
        </w:rPr>
        <w:t>iskomfort – meteorizmus, flatulencia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NÚ – arytmia, hypotenzia – pri i.v. podaní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KI – paralytický ileus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- synergizmus = myot</w:t>
      </w:r>
      <w:r>
        <w:rPr>
          <w:rFonts w:ascii="Calibri" w:hAnsi="Calibri"/>
          <w:sz w:val="14"/>
          <w:szCs w:val="14"/>
        </w:rPr>
        <w:t>ropné + neurotropné spazmolytiká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spazmolýza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- </w:t>
      </w:r>
      <w:r>
        <w:rPr>
          <w:rFonts w:ascii="Calibri" w:hAnsi="Calibri"/>
          <w:b/>
          <w:bCs/>
          <w:sz w:val="14"/>
          <w:szCs w:val="14"/>
        </w:rPr>
        <w:t>papaverín</w:t>
      </w:r>
      <w:r>
        <w:rPr>
          <w:rFonts w:ascii="Calibri" w:hAnsi="Calibri"/>
          <w:sz w:val="14"/>
          <w:szCs w:val="14"/>
        </w:rPr>
        <w:t xml:space="preserve"> – alkaloid ópia – nemá euforizujúci, analgetický a antitusický účinok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- p.o.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- i.v. - I – embólia – k navodeniu vazodilatácie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NÚ – hypotenzia, bradykardia, arytmia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- KI – poruchy srdcového rytmu, AV-blok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- glaukóm, intrakraniálna hypertenzia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- </w:t>
      </w:r>
      <w:r>
        <w:rPr>
          <w:rFonts w:ascii="Calibri" w:hAnsi="Calibri"/>
          <w:b/>
          <w:bCs/>
          <w:sz w:val="14"/>
          <w:szCs w:val="14"/>
        </w:rPr>
        <w:t>drotaverín</w:t>
      </w:r>
      <w:r>
        <w:rPr>
          <w:rFonts w:ascii="Calibri" w:hAnsi="Calibri"/>
          <w:sz w:val="14"/>
          <w:szCs w:val="14"/>
        </w:rPr>
        <w:t xml:space="preserve"> – zvýšená účinnosť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- I – spazmy ciev v oku a vo vnú</w:t>
      </w:r>
      <w:r>
        <w:rPr>
          <w:rFonts w:ascii="Calibri" w:hAnsi="Calibri"/>
          <w:sz w:val="14"/>
          <w:szCs w:val="14"/>
        </w:rPr>
        <w:t>tornom uchu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- </w:t>
      </w:r>
      <w:r>
        <w:rPr>
          <w:rFonts w:ascii="Calibri" w:hAnsi="Calibri"/>
          <w:b/>
          <w:bCs/>
          <w:sz w:val="14"/>
          <w:szCs w:val="14"/>
        </w:rPr>
        <w:t>pitofenón</w:t>
      </w:r>
      <w:r>
        <w:rPr>
          <w:rFonts w:ascii="Calibri" w:hAnsi="Calibri"/>
          <w:sz w:val="14"/>
          <w:szCs w:val="14"/>
        </w:rPr>
        <w:t xml:space="preserve"> – účinnejśí než papaverín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- v kombinácii s inými spazmolytikami ( PSL ) a analgetikami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196"/>
        </w:numPr>
        <w:ind w:left="720" w:hanging="360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spazmoanalgetika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</w:t>
      </w:r>
      <w:r>
        <w:rPr>
          <w:rFonts w:ascii="Calibri" w:hAnsi="Calibri"/>
          <w:sz w:val="14"/>
          <w:szCs w:val="14"/>
        </w:rPr>
        <w:t xml:space="preserve">                        = kombinované prípravky – spazmolytikum + analgetikum ( kodeín, metamizol, paracetamol )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>- pitofenon + fenpiverín + metamizol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- krátkodobo, intenzívna liečba, parenterálne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rychly, silný účinok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opioidy ( petidin ), atypické opioidy  ( tramadol ) - pri výraznej symptomatológii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</w:t>
      </w:r>
      <w:r>
        <w:rPr>
          <w:rFonts w:ascii="Calibri" w:hAnsi="Calibri"/>
          <w:sz w:val="14"/>
          <w:szCs w:val="14"/>
        </w:rPr>
        <w:t xml:space="preserve">                            - I – bolesť pri spazme hladkých svalov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- biliárna a renálna kolika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- spazmoanalgézia – pred aj po inštrumentálnych vyšetreniach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</w:t>
      </w:r>
      <w:r>
        <w:rPr>
          <w:rFonts w:ascii="Calibri" w:hAnsi="Calibri"/>
          <w:sz w:val="14"/>
          <w:szCs w:val="14"/>
        </w:rPr>
        <w:t xml:space="preserve">                                             - spastická dysmenorea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- gynekologické operácie – kontrola bolesti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197"/>
        </w:numPr>
        <w:ind w:left="720" w:hanging="360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karminatíva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rastlinné silice – harmanček, fenykel,</w:t>
      </w:r>
      <w:r>
        <w:rPr>
          <w:rFonts w:ascii="Calibri" w:hAnsi="Calibri"/>
          <w:sz w:val="14"/>
          <w:szCs w:val="14"/>
        </w:rPr>
        <w:t xml:space="preserve"> kmín, anýz – aromatické vody, čaje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- slabý spazmolytický účinok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- uľahčujú odchod črevných plynov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198"/>
        </w:numPr>
        <w:ind w:left="720" w:hanging="360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deflatulenc</w:t>
      </w:r>
      <w:r>
        <w:rPr>
          <w:rFonts w:ascii="Calibri" w:hAnsi="Calibri"/>
          <w:b/>
          <w:bCs/>
          <w:sz w:val="14"/>
          <w:szCs w:val="14"/>
          <w:u w:val="single" w:color="000000"/>
        </w:rPr>
        <w:t>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pôsobia proti meteorizmu ( nadmerná tvorba a hromadenie plynov v GIT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stabilné polymérne silikónové zlúčeniny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</w:t>
      </w:r>
      <w:r>
        <w:rPr>
          <w:rFonts w:ascii="Calibri" w:hAnsi="Calibri"/>
          <w:sz w:val="14"/>
          <w:szCs w:val="14"/>
        </w:rPr>
        <w:t>nevstrebávajú sa, lokálny účinok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- </w:t>
      </w:r>
      <w:r>
        <w:rPr>
          <w:rFonts w:ascii="Calibri" w:hAnsi="Calibri"/>
          <w:b/>
          <w:bCs/>
          <w:sz w:val="14"/>
          <w:szCs w:val="14"/>
        </w:rPr>
        <w:t>simetikon</w:t>
      </w:r>
      <w:r>
        <w:rPr>
          <w:rFonts w:ascii="Calibri" w:hAnsi="Calibri"/>
          <w:sz w:val="14"/>
          <w:szCs w:val="14"/>
        </w:rPr>
        <w:t xml:space="preserve"> – silikónový olej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- MÚ – znižuje povrchové napätie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- I – rutinne pri orálnej endoskopii – bránia speneniu sekrétu, ktorý by zhoršovalo celý výkon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- problémy s nadýmaním, pocit plnosti a napätia v epigastriu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t>PROKINETIKA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199"/>
        </w:numPr>
        <w:ind w:left="720" w:hanging="360"/>
      </w:pPr>
      <w:r>
        <w:rPr>
          <w:rFonts w:ascii="Calibri" w:hAnsi="Calibri"/>
          <w:sz w:val="14"/>
          <w:szCs w:val="14"/>
        </w:rPr>
        <w:t>neselektívne stimulujú hladkú svalovinu v GIT ( hlavne proximálnu časť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urýchľujú vyprázdňovanie žalúdka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tlmia pocit plnosti a tlaku v epigastriu, škytavku,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refluxnú ezofagitídu, nauzeu a zvracanie</w:t>
      </w:r>
    </w:p>
    <w:p w:rsidR="002F1330" w:rsidRDefault="00E356A0">
      <w:pPr>
        <w:pStyle w:val="Standard"/>
        <w:numPr>
          <w:ilvl w:val="0"/>
          <w:numId w:val="200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antiemetika ( viď. antiemetika )</w:t>
      </w:r>
    </w:p>
    <w:p w:rsidR="002F1330" w:rsidRDefault="00E356A0">
      <w:pPr>
        <w:pStyle w:val="Standard"/>
        <w:numPr>
          <w:ilvl w:val="0"/>
          <w:numId w:val="16"/>
        </w:numPr>
        <w:ind w:left="720" w:hanging="360"/>
      </w:pPr>
      <w:r>
        <w:rPr>
          <w:rFonts w:ascii="Calibri" w:hAnsi="Calibri"/>
          <w:sz w:val="14"/>
          <w:szCs w:val="14"/>
        </w:rPr>
        <w:t>zabraňujú refluxu žlče do žalúdka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zvýšené hojen</w:t>
      </w:r>
      <w:r>
        <w:rPr>
          <w:rFonts w:ascii="Calibri" w:hAnsi="Calibri"/>
          <w:sz w:val="14"/>
          <w:szCs w:val="14"/>
        </w:rPr>
        <w:t xml:space="preserve">ie peptických vredov  </w:t>
      </w:r>
    </w:p>
    <w:p w:rsidR="002F1330" w:rsidRDefault="00E356A0">
      <w:pPr>
        <w:pStyle w:val="Standard"/>
        <w:numPr>
          <w:ilvl w:val="0"/>
          <w:numId w:val="16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zvýšená peristaltika a zrýchlený prechod črevného obsahu – pri RTG vyšetrení</w:t>
      </w:r>
    </w:p>
    <w:p w:rsidR="002F1330" w:rsidRDefault="00E356A0">
      <w:pPr>
        <w:pStyle w:val="Standard"/>
        <w:numPr>
          <w:ilvl w:val="0"/>
          <w:numId w:val="16"/>
        </w:numPr>
        <w:ind w:left="720" w:hanging="360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metoklopramid, domperidon</w:t>
      </w:r>
    </w:p>
    <w:p w:rsidR="002F1330" w:rsidRDefault="00E356A0">
      <w:pPr>
        <w:pStyle w:val="Standard"/>
        <w:numPr>
          <w:ilvl w:val="0"/>
          <w:numId w:val="16"/>
        </w:numPr>
        <w:ind w:left="720" w:hanging="360"/>
      </w:pPr>
      <w:r>
        <w:rPr>
          <w:rFonts w:ascii="Calibri" w:hAnsi="Calibri"/>
          <w:b/>
          <w:bCs/>
          <w:sz w:val="14"/>
          <w:szCs w:val="14"/>
        </w:rPr>
        <w:t>itoprid</w:t>
      </w:r>
      <w:r>
        <w:rPr>
          <w:rFonts w:ascii="Calibri" w:hAnsi="Calibri"/>
          <w:sz w:val="14"/>
          <w:szCs w:val="14"/>
        </w:rPr>
        <w:t xml:space="preserve"> – MÚ – antagonista D2-receptorov, inhibítor ACHE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- I – na zmiernenie symptómov pri zní</w:t>
      </w:r>
      <w:r>
        <w:rPr>
          <w:rFonts w:ascii="Calibri" w:hAnsi="Calibri"/>
          <w:sz w:val="14"/>
          <w:szCs w:val="14"/>
        </w:rPr>
        <w:t>ženej motilite GIT</w:t>
      </w:r>
    </w:p>
    <w:p w:rsidR="002F1330" w:rsidRDefault="00E356A0">
      <w:pPr>
        <w:pStyle w:val="Standard"/>
        <w:numPr>
          <w:ilvl w:val="0"/>
          <w:numId w:val="201"/>
        </w:numPr>
        <w:ind w:left="720" w:hanging="360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makrolidy - erytromycín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lastRenderedPageBreak/>
        <w:t>LIEČBA VREDOVEJ CHOROBY ( ANTIULCERÓZA )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ANACIDA</w:t>
      </w:r>
    </w:p>
    <w:p w:rsidR="002F1330" w:rsidRDefault="00E356A0">
      <w:pPr>
        <w:pStyle w:val="Standard"/>
        <w:numPr>
          <w:ilvl w:val="0"/>
          <w:numId w:val="202"/>
        </w:numPr>
        <w:ind w:left="720" w:hanging="360"/>
      </w:pPr>
      <w:r>
        <w:rPr>
          <w:rFonts w:ascii="Calibri" w:hAnsi="Calibri"/>
          <w:sz w:val="14"/>
          <w:szCs w:val="14"/>
        </w:rPr>
        <w:t>MÚ – neutralizujú HCl v žalúdku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zvýšené pH žalúdočného obsahu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znížená aktivita pepsinogénov</w:t>
      </w:r>
    </w:p>
    <w:p w:rsidR="002F1330" w:rsidRDefault="00E356A0">
      <w:pPr>
        <w:pStyle w:val="Standard"/>
        <w:numPr>
          <w:ilvl w:val="0"/>
          <w:numId w:val="18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tvoria na sliznici žalúdka ochrannú vrstvu</w:t>
      </w:r>
    </w:p>
    <w:p w:rsidR="002F1330" w:rsidRDefault="00E356A0">
      <w:pPr>
        <w:pStyle w:val="Standard"/>
        <w:numPr>
          <w:ilvl w:val="0"/>
          <w:numId w:val="18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stimulujú sekréciu endogénnych prostaglandínov</w:t>
      </w:r>
    </w:p>
    <w:p w:rsidR="002F1330" w:rsidRDefault="00E356A0">
      <w:pPr>
        <w:pStyle w:val="Standard"/>
        <w:numPr>
          <w:ilvl w:val="0"/>
          <w:numId w:val="18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symptomatická terapia GIT-ťažkostí – dyspepsia s hyperaciditou ( funkčná dyspepsia, pseudoulcerózn</w:t>
      </w:r>
      <w:r>
        <w:rPr>
          <w:rFonts w:ascii="Calibri" w:hAnsi="Calibri"/>
          <w:sz w:val="14"/>
          <w:szCs w:val="14"/>
        </w:rPr>
        <w:t>y sy. ), pyróza, refluxná ezofagitída, dyspepsia spôobená liekmi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( NSPZL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- vredová choroba žalúdka a duodena – na začiatku terapie k </w:t>
      </w:r>
      <w:r>
        <w:rPr>
          <w:rFonts w:ascii="Calibri" w:hAnsi="Calibri"/>
          <w:sz w:val="14"/>
          <w:szCs w:val="14"/>
        </w:rPr>
        <w:t>rýchlej úľave od ťažkostí ( bolesť )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-  urýchľujú hojenie žalúdočného a duodenálneho vredu po dlhodobom podávaní ( 4 týždne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v súčasnosti sa používajú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účinnejšie antiulceróza</w:t>
      </w:r>
    </w:p>
    <w:p w:rsidR="002F1330" w:rsidRDefault="00E356A0">
      <w:pPr>
        <w:pStyle w:val="Standard"/>
        <w:numPr>
          <w:ilvl w:val="0"/>
          <w:numId w:val="203"/>
        </w:numPr>
        <w:ind w:left="720" w:hanging="360"/>
      </w:pPr>
      <w:r>
        <w:rPr>
          <w:rFonts w:ascii="Calibri" w:hAnsi="Calibri"/>
          <w:sz w:val="14"/>
          <w:szCs w:val="14"/>
        </w:rPr>
        <w:t>lokálne – v kombináciách, krátkodobý účinok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opakovane medzi jedlom</w:t>
      </w:r>
    </w:p>
    <w:p w:rsidR="002F1330" w:rsidRDefault="00E356A0">
      <w:pPr>
        <w:pStyle w:val="Standard"/>
        <w:numPr>
          <w:ilvl w:val="0"/>
          <w:numId w:val="19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málo NÚ – systémové ( antacida, ktoré sa vstrebávajú )</w:t>
      </w:r>
    </w:p>
    <w:p w:rsidR="002F1330" w:rsidRDefault="00E356A0">
      <w:pPr>
        <w:pStyle w:val="Standard"/>
        <w:numPr>
          <w:ilvl w:val="0"/>
          <w:numId w:val="19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zmenou pH v žalúdku môžu ovplyvniť vstrebávanie iných liečiv</w:t>
      </w:r>
    </w:p>
    <w:p w:rsidR="002F1330" w:rsidRDefault="00E356A0">
      <w:pPr>
        <w:pStyle w:val="Standard"/>
        <w:numPr>
          <w:ilvl w:val="0"/>
          <w:numId w:val="19"/>
        </w:numPr>
        <w:ind w:left="720" w:hanging="360"/>
      </w:pPr>
      <w:r>
        <w:rPr>
          <w:rFonts w:ascii="Calibri" w:hAnsi="Calibri"/>
          <w:b/>
          <w:bCs/>
          <w:sz w:val="14"/>
          <w:szCs w:val="14"/>
        </w:rPr>
        <w:t>CaHCO3</w:t>
      </w:r>
      <w:r>
        <w:rPr>
          <w:rFonts w:ascii="Calibri" w:hAnsi="Calibri"/>
          <w:sz w:val="14"/>
          <w:szCs w:val="14"/>
        </w:rPr>
        <w:t xml:space="preserve"> – celkový účinok -s HCl tvorí CO2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zvýšene rozpína žalúdok a prekrvuje sliznicu</w:t>
      </w:r>
    </w:p>
    <w:p w:rsidR="002F1330" w:rsidRDefault="00E356A0">
      <w:pPr>
        <w:pStyle w:val="Standard"/>
        <w:numPr>
          <w:ilvl w:val="0"/>
          <w:numId w:val="19"/>
        </w:numPr>
        <w:ind w:left="720" w:hanging="360"/>
      </w:pPr>
      <w:r>
        <w:rPr>
          <w:rFonts w:ascii="Calibri" w:hAnsi="Calibri"/>
          <w:b/>
          <w:bCs/>
          <w:sz w:val="14"/>
          <w:szCs w:val="14"/>
        </w:rPr>
        <w:t>carbo activatus</w:t>
      </w:r>
      <w:r>
        <w:rPr>
          <w:rFonts w:ascii="Calibri" w:hAnsi="Calibri"/>
          <w:sz w:val="14"/>
          <w:szCs w:val="14"/>
        </w:rPr>
        <w:t xml:space="preserve"> – inertná látka, neabsorbuje sa – obstipancium ( črevné adsorbencium 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- MÚ – viaže rôzne zlúčeniny a toxíny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</w:t>
      </w:r>
      <w:r>
        <w:rPr>
          <w:rFonts w:ascii="Calibri" w:hAnsi="Calibri"/>
          <w:sz w:val="14"/>
          <w:szCs w:val="14"/>
        </w:rPr>
        <w:t xml:space="preserve">                     - silný účinok, rýchly nástup účinku, nemá byť podávané dlhodobo – možnosť vstrebávania Ca2+</w:t>
      </w:r>
    </w:p>
    <w:p w:rsidR="002F1330" w:rsidRDefault="00E356A0">
      <w:pPr>
        <w:pStyle w:val="Standard"/>
        <w:numPr>
          <w:ilvl w:val="0"/>
          <w:numId w:val="204"/>
        </w:numPr>
        <w:ind w:left="720" w:hanging="360"/>
      </w:pPr>
      <w:r>
        <w:rPr>
          <w:rFonts w:ascii="Calibri" w:hAnsi="Calibri"/>
          <w:b/>
          <w:bCs/>
          <w:sz w:val="14"/>
          <w:szCs w:val="14"/>
        </w:rPr>
        <w:t>hydroxid horečnatý</w:t>
      </w:r>
      <w:r>
        <w:rPr>
          <w:rFonts w:ascii="Calibri" w:hAnsi="Calibri"/>
          <w:sz w:val="14"/>
          <w:szCs w:val="14"/>
        </w:rPr>
        <w:t xml:space="preserve"> – dlhodobý účinok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-  vznikajúci MgCl2 spôsobuje hnačky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</w:t>
      </w:r>
      <w:r>
        <w:rPr>
          <w:rFonts w:ascii="Calibri" w:hAnsi="Calibri"/>
          <w:sz w:val="14"/>
          <w:szCs w:val="14"/>
        </w:rPr>
        <w:t xml:space="preserve">                                                  -  MÚ – redukcia žalúdočnej acidity, zníženie peptickej aktivity, obranný mechanizmus, urýchľuje hojenie ( gel chrániaci sliznicu )</w:t>
      </w:r>
    </w:p>
    <w:p w:rsidR="002F1330" w:rsidRDefault="00E356A0">
      <w:pPr>
        <w:pStyle w:val="Standard"/>
        <w:numPr>
          <w:ilvl w:val="0"/>
          <w:numId w:val="205"/>
        </w:numPr>
        <w:ind w:left="720" w:hanging="360"/>
      </w:pPr>
      <w:r>
        <w:rPr>
          <w:rFonts w:ascii="Calibri" w:hAnsi="Calibri"/>
          <w:b/>
          <w:bCs/>
          <w:sz w:val="14"/>
          <w:szCs w:val="14"/>
        </w:rPr>
        <w:t>hydroxid hlinitý</w:t>
      </w:r>
      <w:r>
        <w:rPr>
          <w:rFonts w:ascii="Calibri" w:hAnsi="Calibri"/>
          <w:sz w:val="14"/>
          <w:szCs w:val="14"/>
        </w:rPr>
        <w:t xml:space="preserve"> – MÚ – ako hydroxid horečnatý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- pomalý nástup účinku, dlhodobý účinok, riziko zápchy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LÁTKY ZNIŽUJÚCE SEKRÉCIU HCL V ŽALÚDKU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1. H2-antihistaminika</w:t>
      </w:r>
    </w:p>
    <w:p w:rsidR="002F1330" w:rsidRDefault="00E356A0">
      <w:pPr>
        <w:pStyle w:val="Standard"/>
        <w:numPr>
          <w:ilvl w:val="0"/>
          <w:numId w:val="206"/>
        </w:numPr>
        <w:ind w:left="720" w:hanging="360"/>
      </w:pPr>
      <w:r>
        <w:rPr>
          <w:rFonts w:ascii="Calibri" w:hAnsi="Calibri"/>
          <w:sz w:val="14"/>
          <w:szCs w:val="14"/>
        </w:rPr>
        <w:t>MÚ – kompetitívne antagonizujú účinky histamínu na H2-receptoroch ( vysoko selektívne</w:t>
      </w:r>
      <w:r>
        <w:rPr>
          <w:rFonts w:ascii="Calibri" w:hAnsi="Calibri"/>
          <w:sz w:val="14"/>
          <w:szCs w:val="14"/>
        </w:rPr>
        <w:t xml:space="preserve">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znížená sekrécia žalúdočnej šťavy stimulovaná endogénnym histamínom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( bazálna, nočná i stimulovaná sekrécia HCl ) = znížený objem a obsah H+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žalúdočnej šťavy + znížená tvorba </w:t>
      </w:r>
      <w:r>
        <w:rPr>
          <w:rFonts w:ascii="Calibri" w:hAnsi="Calibri"/>
          <w:sz w:val="14"/>
          <w:szCs w:val="14"/>
        </w:rPr>
        <w:t>pepsínov</w:t>
      </w:r>
    </w:p>
    <w:p w:rsidR="002F1330" w:rsidRDefault="00E356A0">
      <w:pPr>
        <w:pStyle w:val="Standard"/>
        <w:numPr>
          <w:ilvl w:val="0"/>
          <w:numId w:val="207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-  až pri dlhodobej liečbe vysokými dávkami, u starších ľudí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cimetidín – vzáne  - gynekomastia, znížená libido a impotencia – dôsledok zvýšenej sekrécie prolaktínu</w:t>
      </w:r>
      <w:r>
        <w:rPr>
          <w:rFonts w:ascii="Calibri" w:hAnsi="Calibri"/>
          <w:sz w:val="14"/>
          <w:szCs w:val="14"/>
        </w:rPr>
        <w:t xml:space="preserve"> + inhibície androgénnych receptorov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- stavy zmätenosti u starších ľudí</w:t>
      </w:r>
    </w:p>
    <w:p w:rsidR="002F1330" w:rsidRDefault="00E356A0">
      <w:pPr>
        <w:pStyle w:val="Standard"/>
        <w:numPr>
          <w:ilvl w:val="0"/>
          <w:numId w:val="208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hydrofilnejšie než cimetidín, neprenikajú do CNS</w:t>
      </w:r>
    </w:p>
    <w:p w:rsidR="002F1330" w:rsidRDefault="00E356A0">
      <w:pPr>
        <w:pStyle w:val="Standard"/>
        <w:numPr>
          <w:ilvl w:val="0"/>
          <w:numId w:val="24"/>
        </w:numPr>
        <w:ind w:left="720" w:hanging="360"/>
      </w:pPr>
      <w:r>
        <w:rPr>
          <w:rFonts w:ascii="Calibri" w:hAnsi="Calibri"/>
          <w:b/>
          <w:bCs/>
          <w:sz w:val="14"/>
          <w:szCs w:val="14"/>
        </w:rPr>
        <w:t>cimetidín</w:t>
      </w:r>
      <w:r>
        <w:rPr>
          <w:rFonts w:ascii="Calibri" w:hAnsi="Calibri"/>
          <w:sz w:val="14"/>
          <w:szCs w:val="14"/>
        </w:rPr>
        <w:t xml:space="preserve"> – interferuje s cytochrómom P-450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inhibujú oxidačnú biotra</w:t>
      </w:r>
      <w:r>
        <w:rPr>
          <w:rFonts w:ascii="Calibri" w:hAnsi="Calibri"/>
          <w:sz w:val="14"/>
          <w:szCs w:val="14"/>
        </w:rPr>
        <w:t>nsformáciu niektorých liečiv v pečeni</w:t>
      </w:r>
    </w:p>
    <w:p w:rsidR="002F1330" w:rsidRDefault="00E356A0">
      <w:pPr>
        <w:pStyle w:val="Standard"/>
        <w:numPr>
          <w:ilvl w:val="0"/>
          <w:numId w:val="24"/>
        </w:numPr>
        <w:ind w:left="720" w:hanging="360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ranitidin</w:t>
      </w:r>
    </w:p>
    <w:p w:rsidR="002F1330" w:rsidRDefault="00E356A0">
      <w:pPr>
        <w:pStyle w:val="Standard"/>
        <w:numPr>
          <w:ilvl w:val="0"/>
          <w:numId w:val="24"/>
        </w:numPr>
        <w:ind w:left="720" w:hanging="360"/>
      </w:pPr>
      <w:r>
        <w:rPr>
          <w:rFonts w:ascii="Calibri" w:hAnsi="Calibri"/>
          <w:sz w:val="14"/>
          <w:szCs w:val="14"/>
        </w:rPr>
        <w:t>nepôsobia na H. pylori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recidíva žaludočného / duodenálneho vredu do 1 roku po ukončení liečby ( až 80% pacientov )</w:t>
      </w:r>
    </w:p>
    <w:p w:rsidR="002F1330" w:rsidRDefault="00E356A0">
      <w:pPr>
        <w:pStyle w:val="Standard"/>
        <w:numPr>
          <w:ilvl w:val="0"/>
          <w:numId w:val="24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rovnaká maximálna účinnosť</w:t>
      </w:r>
    </w:p>
    <w:p w:rsidR="002F1330" w:rsidRDefault="00E356A0">
      <w:pPr>
        <w:pStyle w:val="Standard"/>
        <w:numPr>
          <w:ilvl w:val="0"/>
          <w:numId w:val="24"/>
        </w:numPr>
        <w:ind w:left="720" w:hanging="360"/>
      </w:pPr>
      <w:r>
        <w:rPr>
          <w:rFonts w:ascii="Calibri" w:hAnsi="Calibri"/>
          <w:sz w:val="14"/>
          <w:szCs w:val="14"/>
        </w:rPr>
        <w:t>rozdielna relatívna účinnosť ( afinita k H2-receptorov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rozdielna absolútna veľkosť dávky</w:t>
      </w:r>
    </w:p>
    <w:p w:rsidR="002F1330" w:rsidRDefault="00E356A0">
      <w:pPr>
        <w:pStyle w:val="Standard"/>
        <w:numPr>
          <w:ilvl w:val="0"/>
          <w:numId w:val="24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p.o. a parenterálne ( vnútrožilná infúzia </w:t>
      </w:r>
      <w:r>
        <w:rPr>
          <w:rFonts w:ascii="Calibri" w:hAnsi="Calibri"/>
          <w:sz w:val="14"/>
          <w:szCs w:val="14"/>
        </w:rPr>
        <w:t>) aplikácia</w:t>
      </w:r>
    </w:p>
    <w:p w:rsidR="002F1330" w:rsidRDefault="00E356A0">
      <w:pPr>
        <w:pStyle w:val="Standard"/>
        <w:numPr>
          <w:ilvl w:val="0"/>
          <w:numId w:val="24"/>
        </w:numPr>
        <w:ind w:left="720" w:hanging="360"/>
      </w:pPr>
      <w:r>
        <w:rPr>
          <w:rFonts w:ascii="Calibri" w:hAnsi="Calibri"/>
          <w:sz w:val="14"/>
          <w:szCs w:val="14"/>
        </w:rPr>
        <w:t>dávkovanie – liečba gastroduodenálnej vredovej choroby – p.o. - určitá dávka látky 1x denne na noc</w:t>
      </w:r>
      <w:r>
        <w:rPr>
          <w:rFonts w:ascii="Calibri" w:hAnsi="Calibri"/>
          <w:b/>
          <w:bCs/>
          <w:sz w:val="14"/>
          <w:szCs w:val="14"/>
        </w:rPr>
        <w:t xml:space="preserve">  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- ½ dá</w:t>
      </w:r>
      <w:r>
        <w:rPr>
          <w:rFonts w:ascii="Calibri" w:hAnsi="Calibri"/>
          <w:sz w:val="14"/>
          <w:szCs w:val="14"/>
        </w:rPr>
        <w:t>vky 2x denne – ráno + večer do endoskopicky verifikovaného vyhojenia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- profylaxia recidívy vredu – ½ dávka 1x denne na noc</w:t>
      </w:r>
    </w:p>
    <w:p w:rsidR="002F1330" w:rsidRDefault="00E356A0">
      <w:pPr>
        <w:pStyle w:val="Standard"/>
        <w:numPr>
          <w:ilvl w:val="0"/>
          <w:numId w:val="209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 – vredová choroba   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sekundárne peptické vredy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profylaxia recidív peptického vredu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Zollinger – Ellisonov sy. - vzácne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stavy s hyperzciditou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refluxná ezofagitída,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reflu</w:t>
      </w:r>
      <w:r>
        <w:rPr>
          <w:rFonts w:ascii="Calibri" w:hAnsi="Calibri"/>
          <w:sz w:val="14"/>
          <w:szCs w:val="14"/>
        </w:rPr>
        <w:t>xy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dráždivý žalúdok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gastropatia – hemoragická, spôsobená NSA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riziko aspirácie kyslého žalúdočného obsahu – Mendelsonov sy.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pri zvýšení účinnosti s</w:t>
      </w:r>
      <w:r>
        <w:rPr>
          <w:rFonts w:ascii="Calibri" w:hAnsi="Calibri"/>
          <w:sz w:val="14"/>
          <w:szCs w:val="14"/>
        </w:rPr>
        <w:t>ubstitučnej terapie pankreatickými enzýmami pri chronickej pankreatitíde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2. inhibítory protónovej pumpy ( H+-K+-ATP-ázy )</w:t>
      </w:r>
    </w:p>
    <w:p w:rsidR="002F1330" w:rsidRDefault="00E356A0">
      <w:pPr>
        <w:pStyle w:val="Standard"/>
        <w:numPr>
          <w:ilvl w:val="0"/>
          <w:numId w:val="210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protisekrečné látky s veľmi silným účinkom ( najúčinnejšie )</w:t>
      </w:r>
    </w:p>
    <w:p w:rsidR="002F1330" w:rsidRDefault="00E356A0">
      <w:pPr>
        <w:pStyle w:val="Standard"/>
        <w:numPr>
          <w:ilvl w:val="0"/>
          <w:numId w:val="26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inhibujú iba sekréciu HCl bez ohľadu na typ pôvodného stimulačného podne</w:t>
      </w:r>
      <w:r>
        <w:rPr>
          <w:rFonts w:ascii="Calibri" w:hAnsi="Calibri"/>
          <w:sz w:val="14"/>
          <w:szCs w:val="14"/>
        </w:rPr>
        <w:t>tu</w:t>
      </w:r>
    </w:p>
    <w:p w:rsidR="002F1330" w:rsidRDefault="00E356A0">
      <w:pPr>
        <w:pStyle w:val="Standard"/>
        <w:numPr>
          <w:ilvl w:val="0"/>
          <w:numId w:val="26"/>
        </w:numPr>
        <w:ind w:left="720" w:hanging="360"/>
      </w:pPr>
      <w:r>
        <w:rPr>
          <w:rFonts w:ascii="Calibri" w:hAnsi="Calibri"/>
          <w:sz w:val="14"/>
          <w:szCs w:val="14"/>
        </w:rPr>
        <w:t>najväčšia inhibícia – v období max. stimulácie = po dlhšom hladovaní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podávať ráno pred jedlom</w:t>
      </w:r>
    </w:p>
    <w:p w:rsidR="002F1330" w:rsidRDefault="00E356A0">
      <w:pPr>
        <w:pStyle w:val="Standard"/>
        <w:numPr>
          <w:ilvl w:val="0"/>
          <w:numId w:val="26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aplikácia - parenterálne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- p.o. v obaloch, kt. ich chránia pred znížením pH v žalúdku →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 xml:space="preserve">resorbcia v tenkom čreve 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→ systémová cirkulácia →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žalúdok – sekrečné kanáliky parietálnych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buniek →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prolátky → H+→ reaktívne metabolity</w:t>
      </w:r>
    </w:p>
    <w:p w:rsidR="002F1330" w:rsidRDefault="00E356A0">
      <w:pPr>
        <w:pStyle w:val="Standard"/>
        <w:numPr>
          <w:ilvl w:val="0"/>
          <w:numId w:val="211"/>
        </w:numPr>
        <w:ind w:left="720" w:hanging="360"/>
      </w:pPr>
      <w:r>
        <w:rPr>
          <w:rFonts w:ascii="Calibri" w:hAnsi="Calibri"/>
          <w:sz w:val="14"/>
          <w:szCs w:val="14"/>
        </w:rPr>
        <w:t>MÚ – prolátky →H+→ reaktívne metabolity – reagujú s SH-skupinami protónovej p</w:t>
      </w:r>
      <w:r>
        <w:rPr>
          <w:rFonts w:ascii="Calibri" w:hAnsi="Calibri"/>
          <w:sz w:val="14"/>
          <w:szCs w:val="14"/>
        </w:rPr>
        <w:t>umpy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ireverzibilná blokáda protónovej pumpy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blokáda transportu H+ do lumen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žaludku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- trvá 24 hod. po 1 dávke a plne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vymizne za 4-5 dní ( po syntéze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nového enzýmu a jeho inkorporácii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do plazmatickej membrány )</w:t>
      </w:r>
    </w:p>
    <w:p w:rsidR="002F1330" w:rsidRDefault="00E356A0">
      <w:pPr>
        <w:pStyle w:val="Standard"/>
        <w:numPr>
          <w:ilvl w:val="0"/>
          <w:numId w:val="212"/>
        </w:numPr>
        <w:ind w:left="720" w:hanging="360"/>
      </w:pPr>
      <w:r>
        <w:rPr>
          <w:rFonts w:ascii="Calibri" w:hAnsi="Calibri"/>
          <w:sz w:val="14"/>
          <w:szCs w:val="14"/>
        </w:rPr>
        <w:t xml:space="preserve">v kyslom </w:t>
      </w:r>
      <w:r>
        <w:rPr>
          <w:rFonts w:ascii="Calibri" w:hAnsi="Calibri"/>
          <w:sz w:val="14"/>
          <w:szCs w:val="14"/>
        </w:rPr>
        <w:t>prostredí žalúdka sú rýchlo štiepené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nemenia množstvo pepsínu v žalúdku</w:t>
      </w:r>
    </w:p>
    <w:p w:rsidR="002F1330" w:rsidRDefault="00E356A0">
      <w:pPr>
        <w:pStyle w:val="Standard"/>
        <w:numPr>
          <w:ilvl w:val="0"/>
          <w:numId w:val="28"/>
        </w:numPr>
        <w:ind w:left="720" w:hanging="360"/>
      </w:pPr>
      <w:r>
        <w:rPr>
          <w:rFonts w:ascii="Calibri" w:hAnsi="Calibri"/>
          <w:sz w:val="14"/>
          <w:szCs w:val="14"/>
        </w:rPr>
        <w:t>dlhodobé podávanie sa nedoporučuje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znížená HCl=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</w:rPr>
        <w:t xml:space="preserve"> zvýšený gastrín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hyperplázia buniek žalúdka</w:t>
      </w:r>
    </w:p>
    <w:p w:rsidR="002F1330" w:rsidRDefault="00E356A0">
      <w:pPr>
        <w:pStyle w:val="Standard"/>
        <w:numPr>
          <w:ilvl w:val="0"/>
          <w:numId w:val="28"/>
        </w:numPr>
        <w:ind w:left="720" w:hanging="360"/>
      </w:pPr>
      <w:r>
        <w:rPr>
          <w:rFonts w:ascii="Calibri" w:hAnsi="Calibri"/>
          <w:sz w:val="14"/>
          <w:szCs w:val="14"/>
        </w:rPr>
        <w:t>in vitro reagujú s cytochrómom p-450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ovplyvňujú metabolizmus iných liečiv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- genetický polymorfizmus – pomalí homozygotní metabolizátori – najsilnejší účinok</w:t>
      </w:r>
    </w:p>
    <w:p w:rsidR="002F1330" w:rsidRDefault="00E356A0">
      <w:pPr>
        <w:pStyle w:val="Standard"/>
        <w:numPr>
          <w:ilvl w:val="0"/>
          <w:numId w:val="213"/>
        </w:numPr>
        <w:ind w:left="720" w:hanging="360"/>
      </w:pPr>
      <w:r>
        <w:rPr>
          <w:rFonts w:ascii="Calibri" w:hAnsi="Calibri"/>
          <w:sz w:val="14"/>
          <w:szCs w:val="14"/>
        </w:rPr>
        <w:t xml:space="preserve">dobrá tolerancia – dyspepsia, bolesť hlavy, alergia, znížený vitamín B12 ( pri </w:t>
      </w:r>
      <w:bookmarkStart w:id="1" w:name="__DdeLink__5413_2014859719"/>
      <w:r>
        <w:rPr>
          <w:rFonts w:ascii="Calibri" w:hAnsi="Calibri"/>
          <w:sz w:val="14"/>
          <w:szCs w:val="14"/>
        </w:rPr>
        <w:t>Zollinge</w:t>
      </w:r>
      <w:r>
        <w:rPr>
          <w:rFonts w:ascii="Calibri" w:hAnsi="Calibri"/>
          <w:sz w:val="14"/>
          <w:szCs w:val="14"/>
        </w:rPr>
        <w:t>r-Ellisonovom sy.</w:t>
      </w:r>
      <w:bookmarkEnd w:id="1"/>
      <w:r>
        <w:rPr>
          <w:rFonts w:ascii="Calibri" w:hAnsi="Calibri"/>
          <w:sz w:val="14"/>
          <w:szCs w:val="14"/>
        </w:rPr>
        <w:t xml:space="preserve"> )</w:t>
      </w:r>
    </w:p>
    <w:p w:rsidR="002F1330" w:rsidRDefault="00E356A0">
      <w:pPr>
        <w:pStyle w:val="Standard"/>
        <w:numPr>
          <w:ilvl w:val="0"/>
          <w:numId w:val="29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eradikácia H. pylori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refluxná ezofagitída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Zollinger-Ellisonovom sy. ( Ľ.V.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neúspešná liečba vredovej choroby pri použití iných inhibítorov sekrécie ž</w:t>
      </w:r>
      <w:r>
        <w:rPr>
          <w:rFonts w:ascii="Calibri" w:hAnsi="Calibri"/>
          <w:sz w:val="14"/>
          <w:szCs w:val="14"/>
        </w:rPr>
        <w:t>alúdočnej šťavy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gastropatia vyvolaná NSPZL a kortikoidmi – inhibujú sekréciu v žalúdku – zvýšené dávky</w:t>
      </w:r>
    </w:p>
    <w:p w:rsidR="002F1330" w:rsidRDefault="00E356A0">
      <w:pPr>
        <w:pStyle w:val="Standard"/>
        <w:numPr>
          <w:ilvl w:val="0"/>
          <w:numId w:val="214"/>
        </w:numPr>
        <w:ind w:left="720" w:hanging="360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omeprazol, pantoprazol</w:t>
      </w: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</w:t>
      </w:r>
    </w:p>
    <w:p w:rsidR="002F1330" w:rsidRDefault="002F1330">
      <w:pPr>
        <w:pStyle w:val="Standard"/>
        <w:rPr>
          <w:rFonts w:ascii="Calibri" w:hAnsi="Calibri"/>
          <w:b/>
          <w:bCs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 xml:space="preserve"> 3. selektívne PSL</w:t>
      </w:r>
    </w:p>
    <w:p w:rsidR="002F1330" w:rsidRDefault="00E356A0">
      <w:pPr>
        <w:pStyle w:val="Standard"/>
        <w:numPr>
          <w:ilvl w:val="0"/>
          <w:numId w:val="215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lastRenderedPageBreak/>
        <w:t>MÚ – selektívny antagonista Ach na M1-receptoroch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tlmia uvoľňovanie histamínu z parakrinných buniek ( podobných enterochromafinným bunkám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znížená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sekrécia gastrínu a HCl ( + pep</w:t>
      </w:r>
      <w:r>
        <w:rPr>
          <w:rFonts w:ascii="Calibri" w:hAnsi="Calibri"/>
          <w:sz w:val="14"/>
          <w:szCs w:val="14"/>
        </w:rPr>
        <w:t>sinogénu ) v žalúdku</w:t>
      </w:r>
    </w:p>
    <w:p w:rsidR="002F1330" w:rsidRDefault="00E356A0">
      <w:pPr>
        <w:pStyle w:val="Standard"/>
        <w:numPr>
          <w:ilvl w:val="0"/>
          <w:numId w:val="216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používajú sa zriedka</w:t>
      </w:r>
    </w:p>
    <w:p w:rsidR="002F1330" w:rsidRDefault="00E356A0">
      <w:pPr>
        <w:pStyle w:val="Standard"/>
        <w:numPr>
          <w:ilvl w:val="0"/>
          <w:numId w:val="216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na zlepšenie mikrocirkulácie v žalúdku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funkčné dyspepsie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stresové vredy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monoterapia vredovej choroby – vzácne ( pri neúspechu </w:t>
      </w:r>
      <w:r>
        <w:rPr>
          <w:rFonts w:ascii="Calibri" w:hAnsi="Calibri"/>
          <w:sz w:val="14"/>
          <w:szCs w:val="14"/>
        </w:rPr>
        <w:t>H2-antihistaminík, pri hyperaktivite parasympatiku )</w:t>
      </w:r>
    </w:p>
    <w:p w:rsidR="002F1330" w:rsidRDefault="00E356A0">
      <w:pPr>
        <w:pStyle w:val="Standard"/>
        <w:numPr>
          <w:ilvl w:val="0"/>
          <w:numId w:val="217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pirenzepin</w:t>
      </w:r>
      <w:r>
        <w:rPr>
          <w:rFonts w:ascii="Calibri" w:hAnsi="Calibri"/>
          <w:sz w:val="14"/>
          <w:szCs w:val="14"/>
        </w:rPr>
        <w:t xml:space="preserve"> – I – peptický vred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- dyspepsia pri podávaní liekov ( NSPZL, kortikoidy, hydantoinát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- preve</w:t>
      </w:r>
      <w:r>
        <w:rPr>
          <w:rFonts w:ascii="Calibri" w:hAnsi="Calibri"/>
          <w:sz w:val="14"/>
          <w:szCs w:val="14"/>
        </w:rPr>
        <w:t>ncia stresového vredu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- refluxná ezofagitída – neovplyvňuje tonus dolného jícnového zvierača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- opatrnosť – glaukóm, hypertrofia prostaty, poruchy mikcie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CYTOPROT</w:t>
      </w:r>
      <w:r>
        <w:rPr>
          <w:rFonts w:ascii="Calibri" w:hAnsi="Calibri"/>
          <w:b/>
          <w:bCs/>
          <w:sz w:val="20"/>
          <w:szCs w:val="20"/>
          <w:u w:val="single"/>
        </w:rPr>
        <w:t>EKTÍVA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</w:t>
      </w:r>
    </w:p>
    <w:p w:rsidR="002F1330" w:rsidRDefault="00E356A0">
      <w:pPr>
        <w:pStyle w:val="Standard"/>
        <w:numPr>
          <w:ilvl w:val="0"/>
          <w:numId w:val="218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syntetické deriváty prostaglandínov</w:t>
      </w:r>
    </w:p>
    <w:p w:rsidR="002F1330" w:rsidRDefault="00E356A0">
      <w:pPr>
        <w:pStyle w:val="Standard"/>
        <w:numPr>
          <w:ilvl w:val="0"/>
          <w:numId w:val="218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MÚ – ako PGE2 a PGI2 – zvyšujú tvorbu hlienu, sekréciu bikarbonátov, zlepšujú prekrvenie sliznice žalúdka a obnovu jej buniek</w:t>
      </w:r>
    </w:p>
    <w:p w:rsidR="002F1330" w:rsidRDefault="00E356A0">
      <w:pPr>
        <w:pStyle w:val="Standard"/>
        <w:numPr>
          <w:ilvl w:val="0"/>
          <w:numId w:val="218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prevencia poškodenia sliznice GIT pri dlhodobom podávaní NSPZL</w:t>
      </w:r>
    </w:p>
    <w:p w:rsidR="002F1330" w:rsidRDefault="00E356A0">
      <w:pPr>
        <w:pStyle w:val="Standard"/>
        <w:numPr>
          <w:ilvl w:val="0"/>
          <w:numId w:val="218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GIT-ťažkosti</w:t>
      </w:r>
      <w:r>
        <w:rPr>
          <w:rFonts w:ascii="Calibri" w:hAnsi="Calibri"/>
          <w:sz w:val="14"/>
          <w:szCs w:val="14"/>
        </w:rPr>
        <w:t xml:space="preserve"> – nauzea, dyspepsia, flatulencia, hnačka, črevná kolika</w:t>
      </w:r>
    </w:p>
    <w:p w:rsidR="002F1330" w:rsidRDefault="00E356A0">
      <w:pPr>
        <w:pStyle w:val="Standard"/>
        <w:numPr>
          <w:ilvl w:val="0"/>
          <w:numId w:val="218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KI – tehotenstvo ( abortívny účinok )</w:t>
      </w:r>
    </w:p>
    <w:p w:rsidR="002F1330" w:rsidRDefault="00E356A0">
      <w:pPr>
        <w:pStyle w:val="Standard"/>
        <w:numPr>
          <w:ilvl w:val="0"/>
          <w:numId w:val="218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misoprostol</w:t>
      </w:r>
      <w:r>
        <w:rPr>
          <w:rFonts w:ascii="Calibri" w:hAnsi="Calibri"/>
          <w:sz w:val="14"/>
          <w:szCs w:val="14"/>
        </w:rPr>
        <w:t xml:space="preserve"> – derivát PGE1 – v ČR nie je registrovaný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LÁTKY OCHRAŇUJÚCE GASTRODUODENÁLNU SLIZNICU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  <w:u w:val="single"/>
        </w:rPr>
        <w:t>1. komplexné soli bizmutu</w:t>
      </w:r>
      <w:r>
        <w:rPr>
          <w:rFonts w:ascii="Calibri" w:hAnsi="Calibri"/>
          <w:b/>
          <w:bCs/>
          <w:sz w:val="14"/>
          <w:szCs w:val="14"/>
        </w:rPr>
        <w:t xml:space="preserve"> – citronan bizmutitý</w:t>
      </w:r>
    </w:p>
    <w:p w:rsidR="002F1330" w:rsidRDefault="00E356A0">
      <w:pPr>
        <w:pStyle w:val="Standard"/>
        <w:numPr>
          <w:ilvl w:val="0"/>
          <w:numId w:val="219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antibakterálny</w:t>
      </w:r>
      <w:r>
        <w:rPr>
          <w:rFonts w:ascii="Calibri" w:hAnsi="Calibri"/>
          <w:sz w:val="14"/>
          <w:szCs w:val="14"/>
        </w:rPr>
        <w:t xml:space="preserve"> účinok na H. pylori – samotné nestačia k jeho eradikácii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v kombinácii s ATB a chemoterapeutikami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- znižujú riziko recidívy vredovej choroby</w:t>
      </w:r>
    </w:p>
    <w:p w:rsidR="002F1330" w:rsidRDefault="00E356A0">
      <w:pPr>
        <w:pStyle w:val="Standard"/>
        <w:numPr>
          <w:ilvl w:val="0"/>
          <w:numId w:val="220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stimulujú sekréciu endogénny</w:t>
      </w:r>
      <w:r>
        <w:rPr>
          <w:rFonts w:ascii="Calibri" w:hAnsi="Calibri"/>
          <w:sz w:val="14"/>
          <w:szCs w:val="14"/>
        </w:rPr>
        <w:t>ch prostaglandínov →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mukoprotekcia</w:t>
      </w:r>
    </w:p>
    <w:p w:rsidR="002F1330" w:rsidRDefault="00E356A0">
      <w:pPr>
        <w:pStyle w:val="Standard"/>
        <w:numPr>
          <w:ilvl w:val="0"/>
          <w:numId w:val="220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tvoria cheláty s proteínmi na ploche vredu →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ochranná vrstva proti ďalšiemu natráveniu sliznice</w:t>
      </w:r>
    </w:p>
    <w:p w:rsidR="002F1330" w:rsidRDefault="00E356A0">
      <w:pPr>
        <w:pStyle w:val="Standard"/>
        <w:numPr>
          <w:ilvl w:val="0"/>
          <w:numId w:val="220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nehrozí encefalopatia ( minimálna absorbcia bizmutu )</w:t>
      </w:r>
    </w:p>
    <w:p w:rsidR="002F1330" w:rsidRDefault="00E356A0">
      <w:pPr>
        <w:pStyle w:val="Standard"/>
        <w:numPr>
          <w:ilvl w:val="0"/>
          <w:numId w:val="220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nauzea a zvracanie, rôzne dyspeptické ťažkosti, tmavá až čierna stolica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mierny adstringentný účinok – pôsobí anti</w:t>
      </w:r>
      <w:r>
        <w:rPr>
          <w:rFonts w:ascii="Calibri" w:hAnsi="Calibri"/>
          <w:sz w:val="14"/>
          <w:szCs w:val="14"/>
        </w:rPr>
        <w:t>diarhoicky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tvoria cheláty s látkami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podávanie solí Bi až po 1 hodine po aplikácii iných látok</w:t>
      </w:r>
    </w:p>
    <w:p w:rsidR="002F1330" w:rsidRDefault="00E356A0">
      <w:pPr>
        <w:pStyle w:val="Standard"/>
        <w:numPr>
          <w:ilvl w:val="0"/>
          <w:numId w:val="221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KI – tehotenstvo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b/>
          <w:bCs/>
          <w:sz w:val="14"/>
          <w:szCs w:val="14"/>
          <w:u w:val="single"/>
        </w:rPr>
        <w:t>2. sukralfát</w:t>
      </w:r>
    </w:p>
    <w:p w:rsidR="002F1330" w:rsidRDefault="00E356A0">
      <w:pPr>
        <w:pStyle w:val="Standard"/>
        <w:numPr>
          <w:ilvl w:val="0"/>
          <w:numId w:val="222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lokálny mukoprotektívny účinok po celej dĺžke tráviacej rúry</w:t>
      </w:r>
    </w:p>
    <w:p w:rsidR="002F1330" w:rsidRDefault="00E356A0">
      <w:pPr>
        <w:pStyle w:val="Standard"/>
        <w:numPr>
          <w:ilvl w:val="0"/>
          <w:numId w:val="222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MÚ – tvorí ochrannú vrstvu na sliznici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viaže pepsíny a žlčové kyseliny  </w:t>
      </w:r>
      <w:r>
        <w:rPr>
          <w:rFonts w:ascii="Calibri" w:hAnsi="Calibri"/>
          <w:sz w:val="14"/>
          <w:szCs w:val="14"/>
        </w:rPr>
        <w:t xml:space="preserve">         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stimuluje tvorbu cytoprotektívnych prostaglandínov</w:t>
      </w:r>
    </w:p>
    <w:p w:rsidR="002F1330" w:rsidRDefault="00E356A0">
      <w:pPr>
        <w:pStyle w:val="Standard"/>
        <w:numPr>
          <w:ilvl w:val="0"/>
          <w:numId w:val="223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p.o. - nevstrebáva sa v GIT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- 1 hod. pred jedlom a spánkom – účinný pri nízkom pH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nepodávať súčasne antacida, H2-antihistaminika</w:t>
      </w:r>
      <w:r>
        <w:rPr>
          <w:rFonts w:ascii="Calibri" w:hAnsi="Calibri"/>
          <w:sz w:val="14"/>
          <w:szCs w:val="14"/>
        </w:rPr>
        <w:t>, inhibítory protónovej pumpy</w:t>
      </w:r>
    </w:p>
    <w:p w:rsidR="002F1330" w:rsidRDefault="00E356A0">
      <w:pPr>
        <w:pStyle w:val="Standard"/>
        <w:numPr>
          <w:ilvl w:val="0"/>
          <w:numId w:val="224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dyspepsia, zápcha</w:t>
      </w:r>
    </w:p>
    <w:p w:rsidR="002F1330" w:rsidRDefault="00E356A0">
      <w:pPr>
        <w:pStyle w:val="Standard"/>
        <w:numPr>
          <w:ilvl w:val="0"/>
          <w:numId w:val="224"/>
        </w:numPr>
        <w:tabs>
          <w:tab w:val="left" w:pos="4372"/>
        </w:tabs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znižuje biologickú dostupnosť niektorých súčasne p.o. podávaných látok ( tetracyklín, fenytoín, digoxín, cimetidín... ) - nutný minimálne 2-hodonový odstup medzi podaním</w:t>
      </w:r>
    </w:p>
    <w:p w:rsidR="002F1330" w:rsidRDefault="00E356A0">
      <w:pPr>
        <w:pStyle w:val="Standard"/>
        <w:numPr>
          <w:ilvl w:val="0"/>
          <w:numId w:val="224"/>
        </w:numPr>
        <w:tabs>
          <w:tab w:val="left" w:pos="4372"/>
          <w:tab w:val="left" w:pos="7697"/>
        </w:tabs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žalúdočný a duodenálny vred –</w:t>
      </w:r>
      <w:r>
        <w:rPr>
          <w:rFonts w:ascii="Calibri" w:hAnsi="Calibri"/>
          <w:sz w:val="14"/>
          <w:szCs w:val="14"/>
        </w:rPr>
        <w:t xml:space="preserve"> aj v období remisie ako udržiavacia liečba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refluxná ezofagitída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ERADIKÁCIA HELIKOBACTER PYLORI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225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= nie je dokázaná prítomnosť H. pylori po 1 mesiaci od skončenia liečby</w:t>
      </w:r>
    </w:p>
    <w:p w:rsidR="002F1330" w:rsidRDefault="00E356A0">
      <w:pPr>
        <w:pStyle w:val="Standard"/>
        <w:numPr>
          <w:ilvl w:val="0"/>
          <w:numId w:val="225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2 ATB – </w:t>
      </w:r>
      <w:r>
        <w:rPr>
          <w:rFonts w:ascii="Calibri" w:hAnsi="Calibri"/>
          <w:b/>
          <w:bCs/>
          <w:sz w:val="14"/>
          <w:szCs w:val="14"/>
        </w:rPr>
        <w:t>amoxicilín, klarytromycín</w:t>
      </w:r>
      <w:r>
        <w:rPr>
          <w:rFonts w:ascii="Calibri" w:hAnsi="Calibri"/>
          <w:sz w:val="14"/>
          <w:szCs w:val="14"/>
        </w:rPr>
        <w:t xml:space="preserve"> + inhibítor protónovej pumpy – </w:t>
      </w:r>
      <w:r>
        <w:rPr>
          <w:rFonts w:ascii="Calibri" w:hAnsi="Calibri"/>
          <w:b/>
          <w:bCs/>
          <w:sz w:val="14"/>
          <w:szCs w:val="14"/>
        </w:rPr>
        <w:t>omeprazol</w:t>
      </w:r>
    </w:p>
    <w:p w:rsidR="002F1330" w:rsidRDefault="00E356A0">
      <w:pPr>
        <w:pStyle w:val="Standard"/>
        <w:numPr>
          <w:ilvl w:val="0"/>
          <w:numId w:val="225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1 ATB – </w:t>
      </w:r>
      <w:r>
        <w:rPr>
          <w:rFonts w:ascii="Calibri" w:hAnsi="Calibri"/>
          <w:b/>
          <w:bCs/>
          <w:sz w:val="14"/>
          <w:szCs w:val="14"/>
        </w:rPr>
        <w:t>klarytromycín</w:t>
      </w:r>
      <w:r>
        <w:rPr>
          <w:rFonts w:ascii="Calibri" w:hAnsi="Calibri"/>
          <w:sz w:val="14"/>
          <w:szCs w:val="14"/>
        </w:rPr>
        <w:t xml:space="preserve"> + 1 chemoterapeutikum – </w:t>
      </w:r>
      <w:r>
        <w:rPr>
          <w:rFonts w:ascii="Calibri" w:hAnsi="Calibri"/>
          <w:b/>
          <w:bCs/>
          <w:sz w:val="14"/>
          <w:szCs w:val="14"/>
        </w:rPr>
        <w:t>metronidazol</w:t>
      </w:r>
      <w:r>
        <w:rPr>
          <w:rFonts w:ascii="Calibri" w:hAnsi="Calibri"/>
          <w:sz w:val="14"/>
          <w:szCs w:val="14"/>
        </w:rPr>
        <w:t xml:space="preserve"> + inhibítor protónovej pumpy – </w:t>
      </w:r>
      <w:r>
        <w:rPr>
          <w:rFonts w:ascii="Calibri" w:hAnsi="Calibri"/>
          <w:b/>
          <w:bCs/>
          <w:sz w:val="14"/>
          <w:szCs w:val="14"/>
        </w:rPr>
        <w:t>omeprazol</w:t>
      </w:r>
    </w:p>
    <w:p w:rsidR="002F1330" w:rsidRDefault="00E356A0">
      <w:pPr>
        <w:pStyle w:val="Standard"/>
        <w:numPr>
          <w:ilvl w:val="0"/>
          <w:numId w:val="225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2x denne počas 1 týždňa</w:t>
      </w:r>
    </w:p>
    <w:p w:rsidR="002F1330" w:rsidRDefault="00E356A0">
      <w:pPr>
        <w:pStyle w:val="Standard"/>
        <w:numPr>
          <w:ilvl w:val="0"/>
          <w:numId w:val="225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prevencia relabsu vredu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trvalé vyhojenie vredu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14"/>
          <w:szCs w:val="14"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lastRenderedPageBreak/>
        <w:t>EMETIKA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226"/>
        </w:numPr>
        <w:tabs>
          <w:tab w:val="left" w:pos="2205"/>
        </w:tabs>
        <w:spacing w:line="276" w:lineRule="auto"/>
        <w:ind w:left="720" w:hanging="360"/>
      </w:pPr>
      <w:r>
        <w:rPr>
          <w:rFonts w:ascii="Calibri" w:hAnsi="Calibri"/>
          <w:sz w:val="12"/>
          <w:szCs w:val="12"/>
        </w:rPr>
        <w:t xml:space="preserve">delta a </w:t>
      </w:r>
      <w:r>
        <w:rPr>
          <w:rFonts w:ascii="Calibri" w:hAnsi="Calibri"/>
          <w:sz w:val="12"/>
          <w:szCs w:val="12"/>
        </w:rPr>
        <w:t>K-receptory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eméza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2205"/>
        </w:tabs>
        <w:spacing w:line="276" w:lineRule="auto"/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I – odvykacia liečba alkoholizmu – k vypracovaniu podmieneného reflexu = zvracanie po požití alkoholu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hAnsi="Calibri"/>
          <w:sz w:val="12"/>
          <w:szCs w:val="12"/>
        </w:rPr>
        <w:t xml:space="preserve">                             - k vyvolaniu zvracania pri rôznych p.o. intoxikáciách (  pacient musí byť pri plnom vedomí ) - riziko </w:t>
      </w:r>
      <w:r>
        <w:rPr>
          <w:rFonts w:ascii="Calibri" w:hAnsi="Calibri"/>
          <w:sz w:val="12"/>
          <w:szCs w:val="12"/>
        </w:rPr>
        <w:t>aspirácie zvratkov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uprednostňuje sa výplach žalúdka</w:t>
      </w:r>
    </w:p>
    <w:p w:rsidR="002F1330" w:rsidRDefault="00E356A0">
      <w:pPr>
        <w:pStyle w:val="Standard"/>
        <w:numPr>
          <w:ilvl w:val="0"/>
          <w:numId w:val="227"/>
        </w:numPr>
        <w:tabs>
          <w:tab w:val="left" w:pos="2205"/>
        </w:tabs>
        <w:spacing w:line="276" w:lineRule="auto"/>
        <w:ind w:left="720" w:hanging="360"/>
      </w:pPr>
      <w:r>
        <w:rPr>
          <w:rFonts w:ascii="Calibri" w:hAnsi="Calibri"/>
          <w:b/>
          <w:bCs/>
          <w:sz w:val="12"/>
          <w:szCs w:val="12"/>
        </w:rPr>
        <w:t>emetin</w:t>
      </w:r>
      <w:r>
        <w:rPr>
          <w:rFonts w:ascii="Calibri" w:hAnsi="Calibri"/>
          <w:sz w:val="12"/>
          <w:szCs w:val="12"/>
        </w:rPr>
        <w:t xml:space="preserve"> – MÚ – dráždi žalúdočnú sliznicu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 xml:space="preserve">zvracanie  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hAnsi="Calibri"/>
          <w:sz w:val="12"/>
          <w:szCs w:val="12"/>
        </w:rPr>
        <w:t xml:space="preserve">                                         - nízke dávky - </w:t>
      </w:r>
      <w:r>
        <w:rPr>
          <w:rFonts w:ascii="Wingdings 3" w:hAnsi="Wingdings 3" w:cs="Wingdings 3"/>
          <w:sz w:val="12"/>
          <w:szCs w:val="12"/>
        </w:rPr>
        <w:t></w:t>
      </w:r>
      <w:r>
        <w:rPr>
          <w:rFonts w:ascii="Calibri" w:hAnsi="Calibri"/>
          <w:sz w:val="12"/>
          <w:szCs w:val="12"/>
        </w:rPr>
        <w:t xml:space="preserve"> salivácia a stimuluje bronchiálnu sekŕeciu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uľahčuje expektoráciu – expektrancium ( v</w:t>
      </w:r>
      <w:r>
        <w:rPr>
          <w:rFonts w:ascii="Calibri" w:hAnsi="Calibri"/>
          <w:sz w:val="12"/>
          <w:szCs w:val="12"/>
        </w:rPr>
        <w:t xml:space="preserve"> kombinácii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- NÚ – nadmerná zvracanie, poškodenie sliznice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- riziko porúch srdcovej činnosti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- p.o.</w:t>
      </w:r>
    </w:p>
    <w:p w:rsidR="002F1330" w:rsidRDefault="00E356A0">
      <w:pPr>
        <w:pStyle w:val="Standard"/>
        <w:numPr>
          <w:ilvl w:val="0"/>
          <w:numId w:val="228"/>
        </w:numPr>
        <w:tabs>
          <w:tab w:val="left" w:pos="2205"/>
        </w:tabs>
        <w:spacing w:line="276" w:lineRule="auto"/>
        <w:ind w:left="720" w:hanging="360"/>
      </w:pPr>
      <w:r>
        <w:rPr>
          <w:rFonts w:ascii="Calibri" w:hAnsi="Calibri"/>
          <w:b/>
          <w:bCs/>
          <w:sz w:val="12"/>
          <w:szCs w:val="12"/>
        </w:rPr>
        <w:t>apomorfín</w:t>
      </w:r>
      <w:r>
        <w:rPr>
          <w:rFonts w:ascii="Calibri" w:hAnsi="Calibri"/>
          <w:sz w:val="12"/>
          <w:szCs w:val="12"/>
        </w:rPr>
        <w:t xml:space="preserve"> – MÚ – stimu</w:t>
      </w:r>
      <w:r>
        <w:rPr>
          <w:rFonts w:ascii="Calibri" w:hAnsi="Calibri"/>
          <w:sz w:val="12"/>
          <w:szCs w:val="12"/>
        </w:rPr>
        <w:t>luje D2-receptory v chemorecepčnej spúšťacej zóne v  area postrema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hAnsi="Calibri"/>
          <w:sz w:val="12"/>
          <w:szCs w:val="12"/>
        </w:rPr>
        <w:t xml:space="preserve">                                               - po s.c. podaní 5-10 mg →</w:t>
      </w:r>
      <w:r>
        <w:rPr>
          <w:rFonts w:ascii="Calibri" w:hAnsi="Calibri"/>
          <w:sz w:val="12"/>
          <w:szCs w:val="12"/>
          <w:lang w:val="en-US"/>
        </w:rPr>
        <w:t xml:space="preserve"> </w:t>
      </w:r>
      <w:r>
        <w:rPr>
          <w:rFonts w:ascii="Calibri" w:hAnsi="Calibri"/>
          <w:sz w:val="12"/>
          <w:szCs w:val="12"/>
        </w:rPr>
        <w:t>niekoľkominútové zvracanie →</w:t>
      </w:r>
      <w:r>
        <w:rPr>
          <w:rFonts w:ascii="Calibri" w:hAnsi="Calibri"/>
          <w:sz w:val="12"/>
          <w:szCs w:val="12"/>
          <w:lang w:val="en-US"/>
        </w:rPr>
        <w:t xml:space="preserve"> </w:t>
      </w:r>
      <w:r>
        <w:rPr>
          <w:rFonts w:ascii="Calibri" w:hAnsi="Calibri"/>
          <w:sz w:val="12"/>
          <w:szCs w:val="12"/>
        </w:rPr>
        <w:t>spánok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- NÚ – závrate, útlm, hypotenzia</w:t>
      </w:r>
      <w:r>
        <w:rPr>
          <w:rFonts w:ascii="Calibri" w:hAnsi="Calibri"/>
          <w:sz w:val="12"/>
          <w:szCs w:val="12"/>
        </w:rPr>
        <w:t>, eufória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- zriedka – kardiovaskulárny kolabs, kóma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- antagonisti  - neuroleptika a prokinetika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t>ANTIEMETIKA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229"/>
        </w:numPr>
        <w:tabs>
          <w:tab w:val="left" w:pos="2205"/>
        </w:tabs>
        <w:spacing w:line="276" w:lineRule="auto"/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znižujú alebo odstranujú nauzeu a zvracanie</w:t>
      </w:r>
    </w:p>
    <w:p w:rsidR="002F1330" w:rsidRDefault="00E356A0">
      <w:pPr>
        <w:pStyle w:val="Standard"/>
        <w:numPr>
          <w:ilvl w:val="0"/>
          <w:numId w:val="4"/>
        </w:numPr>
        <w:tabs>
          <w:tab w:val="left" w:pos="2205"/>
        </w:tabs>
        <w:spacing w:line="276" w:lineRule="auto"/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symptomatické liečivá</w:t>
      </w:r>
    </w:p>
    <w:p w:rsidR="002F1330" w:rsidRDefault="00E356A0">
      <w:pPr>
        <w:pStyle w:val="Standard"/>
        <w:numPr>
          <w:ilvl w:val="0"/>
          <w:numId w:val="4"/>
        </w:numPr>
        <w:tabs>
          <w:tab w:val="left" w:pos="2205"/>
        </w:tabs>
        <w:spacing w:line="276" w:lineRule="auto"/>
        <w:ind w:left="720" w:hanging="360"/>
      </w:pPr>
      <w:r>
        <w:rPr>
          <w:rFonts w:ascii="Calibri" w:hAnsi="Calibri"/>
          <w:sz w:val="12"/>
          <w:szCs w:val="12"/>
        </w:rPr>
        <w:t>mi-receptory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antiemetický účinok</w:t>
      </w:r>
    </w:p>
    <w:p w:rsidR="002F1330" w:rsidRDefault="00E356A0">
      <w:pPr>
        <w:pStyle w:val="Standard"/>
        <w:numPr>
          <w:ilvl w:val="0"/>
          <w:numId w:val="4"/>
        </w:numPr>
        <w:tabs>
          <w:tab w:val="left" w:pos="2205"/>
        </w:tabs>
        <w:spacing w:line="276" w:lineRule="auto"/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I – protinádorová chemoterapia a rádioterapia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- niektorá ochorenia GIT alebo pečene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- kinetózy ( morská nemoc, pri jazde dopravnými </w:t>
      </w:r>
      <w:r>
        <w:rPr>
          <w:rFonts w:ascii="Calibri" w:hAnsi="Calibri"/>
          <w:sz w:val="12"/>
          <w:szCs w:val="12"/>
        </w:rPr>
        <w:t>prostriedkami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- zvýšený intrakraniálny tlak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- pooperačná nauzea a zvracanie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- úporné zvracanie v 1. trimestri tehotenstva ( výnimočne )</w:t>
      </w:r>
    </w:p>
    <w:p w:rsidR="002F1330" w:rsidRDefault="00E356A0">
      <w:pPr>
        <w:pStyle w:val="Standard"/>
        <w:numPr>
          <w:ilvl w:val="0"/>
          <w:numId w:val="230"/>
        </w:numPr>
        <w:tabs>
          <w:tab w:val="left" w:pos="2205"/>
        </w:tabs>
        <w:spacing w:line="276" w:lineRule="auto"/>
        <w:ind w:left="720" w:hanging="360"/>
      </w:pPr>
      <w:r>
        <w:rPr>
          <w:rFonts w:ascii="Calibri" w:hAnsi="Calibri"/>
          <w:b/>
          <w:bCs/>
          <w:sz w:val="12"/>
          <w:szCs w:val="12"/>
          <w:u w:val="single" w:color="000000"/>
        </w:rPr>
        <w:t>antimuskarínové látky ( anticho</w:t>
      </w:r>
      <w:r>
        <w:rPr>
          <w:rFonts w:ascii="Calibri" w:hAnsi="Calibri"/>
          <w:b/>
          <w:bCs/>
          <w:sz w:val="12"/>
          <w:szCs w:val="12"/>
          <w:u w:val="single" w:color="000000"/>
        </w:rPr>
        <w:t>linergika )</w:t>
      </w:r>
      <w:r>
        <w:rPr>
          <w:rFonts w:ascii="Calibri" w:hAnsi="Calibri"/>
          <w:b/>
          <w:bCs/>
          <w:sz w:val="12"/>
          <w:szCs w:val="12"/>
        </w:rPr>
        <w:t xml:space="preserve"> - skopolamín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- PSL s terciárnym dusíkom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Calibri" w:hAnsi="Calibri"/>
          <w:sz w:val="12"/>
          <w:szCs w:val="12"/>
        </w:rPr>
        <w:t xml:space="preserve">  - MÚ – antagonista účinkov Ach na všetkých typoch M-receptorov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tlmí vestibulárny aparát a vagový reflex ( periferný PSL-účinok + centrálny tlmivý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účinok )                                                     </w:t>
      </w: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</w:t>
      </w:r>
      <w:r>
        <w:rPr>
          <w:rFonts w:ascii="Calibri" w:hAnsi="Calibri"/>
          <w:sz w:val="12"/>
          <w:szCs w:val="12"/>
        </w:rPr>
        <w:t xml:space="preserve">              - I – prevencia kinetóz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- NÚ -  parasympatolytické účinky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</w:t>
      </w:r>
      <w:r>
        <w:rPr>
          <w:rFonts w:ascii="Calibri" w:hAnsi="Calibri"/>
          <w:sz w:val="12"/>
          <w:szCs w:val="12"/>
        </w:rPr>
        <w:t xml:space="preserve">                                - útlm CNS ( únava, ospalosť ) dobrý prienik do CNS</w:t>
      </w:r>
    </w:p>
    <w:p w:rsidR="002F1330" w:rsidRDefault="00E356A0">
      <w:pPr>
        <w:pStyle w:val="Standard"/>
        <w:numPr>
          <w:ilvl w:val="0"/>
          <w:numId w:val="231"/>
        </w:numPr>
        <w:tabs>
          <w:tab w:val="left" w:pos="2205"/>
        </w:tabs>
        <w:spacing w:line="276" w:lineRule="auto"/>
        <w:ind w:left="720" w:hanging="360"/>
      </w:pPr>
      <w:r>
        <w:rPr>
          <w:rFonts w:ascii="Calibri" w:hAnsi="Calibri"/>
          <w:b/>
          <w:bCs/>
          <w:sz w:val="12"/>
          <w:szCs w:val="12"/>
          <w:u w:val="single" w:color="000000"/>
        </w:rPr>
        <w:t>( sedatívne ) H1-antihistaminika 1. generácie</w:t>
      </w:r>
      <w:r>
        <w:rPr>
          <w:rFonts w:ascii="Calibri" w:hAnsi="Calibri"/>
          <w:b/>
          <w:bCs/>
          <w:sz w:val="12"/>
          <w:szCs w:val="12"/>
        </w:rPr>
        <w:t xml:space="preserve"> - prometazin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- MÚ</w:t>
      </w:r>
      <w:r>
        <w:rPr>
          <w:rFonts w:ascii="Calibri" w:hAnsi="Calibri"/>
          <w:sz w:val="12"/>
          <w:szCs w:val="12"/>
        </w:rPr>
        <w:t xml:space="preserve"> – reverzibilný kompetitívny antagonista H1-receptorov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blokuje účinky histamínu + anti-M-účinky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- I – kinetózy – nevhodný ku zvládnutiu ťažkých </w:t>
      </w:r>
      <w:r>
        <w:rPr>
          <w:rFonts w:ascii="Calibri" w:hAnsi="Calibri"/>
          <w:sz w:val="12"/>
          <w:szCs w:val="12"/>
        </w:rPr>
        <w:t>stavov ( pri chemoterapii ), vestibulárne poruchy ( Menierov sy.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     - liečba alergie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</w:t>
      </w:r>
      <w:r>
        <w:rPr>
          <w:rFonts w:ascii="Calibri" w:hAnsi="Calibri"/>
          <w:sz w:val="12"/>
          <w:szCs w:val="12"/>
        </w:rPr>
        <w:t xml:space="preserve">                                                           - pri nutnosti sedácie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- NÚ – sedácia ( ospalosť, celkový útlm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znížená schopnosť ria</w:t>
      </w:r>
      <w:r>
        <w:rPr>
          <w:rFonts w:ascii="Calibri" w:hAnsi="Calibri"/>
          <w:sz w:val="12"/>
          <w:szCs w:val="12"/>
        </w:rPr>
        <w:t xml:space="preserve">diť motorové vozidlo, zosilňujú tlmivý účinok alkoholu a ďalších látok tlmiacich CNS )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2"/>
          <w:szCs w:val="12"/>
        </w:rPr>
        <w:t xml:space="preserve">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         - alergické kožné reakcie, poruchy krvotvorby, fotosenzitivita, GIT-ťažkosti</w:t>
      </w:r>
    </w:p>
    <w:p w:rsidR="002F1330" w:rsidRDefault="00E356A0">
      <w:pPr>
        <w:pStyle w:val="Standard"/>
        <w:numPr>
          <w:ilvl w:val="0"/>
          <w:numId w:val="232"/>
        </w:numPr>
        <w:tabs>
          <w:tab w:val="left" w:pos="2205"/>
        </w:tabs>
        <w:spacing w:line="276" w:lineRule="auto"/>
        <w:ind w:left="720" w:hanging="360"/>
      </w:pPr>
      <w:r>
        <w:rPr>
          <w:rFonts w:ascii="Calibri" w:hAnsi="Calibri"/>
          <w:b/>
          <w:bCs/>
          <w:sz w:val="12"/>
          <w:szCs w:val="12"/>
          <w:u w:val="single" w:color="000000"/>
        </w:rPr>
        <w:t>neuroleptika</w:t>
      </w:r>
      <w:r>
        <w:rPr>
          <w:rFonts w:ascii="Calibri" w:hAnsi="Calibri"/>
          <w:b/>
          <w:bCs/>
          <w:sz w:val="12"/>
          <w:szCs w:val="12"/>
        </w:rPr>
        <w:t xml:space="preserve"> – fenothiazíny</w:t>
      </w:r>
      <w:r>
        <w:rPr>
          <w:rFonts w:ascii="Calibri" w:hAnsi="Calibri"/>
          <w:sz w:val="12"/>
          <w:szCs w:val="12"/>
        </w:rPr>
        <w:t xml:space="preserve"> – sedatívne – </w:t>
      </w:r>
      <w:r>
        <w:rPr>
          <w:rFonts w:ascii="Calibri" w:hAnsi="Calibri"/>
          <w:b/>
          <w:bCs/>
          <w:sz w:val="12"/>
          <w:szCs w:val="12"/>
        </w:rPr>
        <w:t>thietylperazín, perfenazín, prochlórperazín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hAnsi="Calibri"/>
          <w:sz w:val="12"/>
          <w:szCs w:val="12"/>
        </w:rPr>
        <w:t xml:space="preserve">                                                   </w:t>
      </w:r>
      <w:r>
        <w:rPr>
          <w:rFonts w:ascii="Calibri" w:hAnsi="Calibri"/>
          <w:b/>
          <w:bCs/>
          <w:sz w:val="12"/>
          <w:szCs w:val="12"/>
        </w:rPr>
        <w:t>- butyrofeny</w:t>
      </w:r>
      <w:r>
        <w:rPr>
          <w:rFonts w:ascii="Calibri" w:hAnsi="Calibri"/>
          <w:sz w:val="12"/>
          <w:szCs w:val="12"/>
        </w:rPr>
        <w:t xml:space="preserve"> – incizívne  - </w:t>
      </w:r>
      <w:r>
        <w:rPr>
          <w:rFonts w:ascii="Calibri" w:hAnsi="Calibri"/>
          <w:b/>
          <w:bCs/>
          <w:sz w:val="12"/>
          <w:szCs w:val="12"/>
        </w:rPr>
        <w:t>haloperidol, droperidol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hAnsi="Calibri"/>
          <w:sz w:val="12"/>
          <w:szCs w:val="12"/>
        </w:rPr>
        <w:t xml:space="preserve">                                                   - MÚ – antagonisti dopamínu </w:t>
      </w:r>
      <w:r>
        <w:rPr>
          <w:rFonts w:ascii="Calibri" w:hAnsi="Calibri"/>
          <w:sz w:val="12"/>
          <w:szCs w:val="12"/>
        </w:rPr>
        <w:t>na centrálnych D2-receptoroch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tlmia chemorecepčnú spúšťaciu zónu v area postrema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- neúčinné u kinetóz ( mimo thietylperazín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- I – nauzea a zvracanie </w:t>
      </w:r>
      <w:r>
        <w:rPr>
          <w:rFonts w:ascii="Calibri" w:hAnsi="Calibri"/>
          <w:sz w:val="12"/>
          <w:szCs w:val="12"/>
        </w:rPr>
        <w:t>pri chemoterapii alebo rádioterapii – vysoké dávky v kombinácii s vysokými dávkami kortikoidov ( dexametazon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- zvracanie pri migréne alebo závrati – nízke dávky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</w:t>
      </w:r>
      <w:r>
        <w:rPr>
          <w:rFonts w:ascii="Calibri" w:hAnsi="Calibri"/>
          <w:sz w:val="12"/>
          <w:szCs w:val="12"/>
        </w:rPr>
        <w:t xml:space="preserve">              - NÚ – sedatívne účinky ( znížená schopnosť riadiť motorové vozidlo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- extrapyramidový sy. ( dystonia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- chlorpromazín – silný </w:t>
      </w:r>
      <w:r>
        <w:rPr>
          <w:rFonts w:ascii="Calibri" w:hAnsi="Calibri"/>
          <w:sz w:val="12"/>
          <w:szCs w:val="12"/>
        </w:rPr>
        <w:t>sedatívny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- thietylperazín – I – úporné zvracanie v 1. trimestri tehotenstva, kinetózy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- droperidol – I – pred anestéziou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</w:t>
      </w:r>
      <w:r>
        <w:rPr>
          <w:rFonts w:ascii="Calibri" w:hAnsi="Calibri"/>
          <w:sz w:val="12"/>
          <w:szCs w:val="12"/>
        </w:rPr>
        <w:t xml:space="preserve">                                                      - nezvládnuteľná nauzea a zvracanie pri chemoterapii</w:t>
      </w:r>
    </w:p>
    <w:p w:rsidR="002F1330" w:rsidRDefault="00E356A0">
      <w:pPr>
        <w:pStyle w:val="Standard"/>
        <w:numPr>
          <w:ilvl w:val="0"/>
          <w:numId w:val="233"/>
        </w:numPr>
        <w:tabs>
          <w:tab w:val="left" w:pos="2394"/>
        </w:tabs>
        <w:spacing w:line="276" w:lineRule="auto"/>
        <w:ind w:left="783" w:hanging="360"/>
      </w:pPr>
      <w:r>
        <w:rPr>
          <w:rFonts w:ascii="Calibri" w:hAnsi="Calibri"/>
          <w:b/>
          <w:bCs/>
          <w:sz w:val="12"/>
          <w:szCs w:val="12"/>
          <w:u w:val="single" w:color="000000"/>
        </w:rPr>
        <w:t>prokinetika</w:t>
      </w:r>
      <w:r>
        <w:rPr>
          <w:rFonts w:ascii="Calibri" w:hAnsi="Calibri"/>
          <w:sz w:val="12"/>
          <w:szCs w:val="12"/>
        </w:rPr>
        <w:t xml:space="preserve"> – silný antiemetický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- neúčinné pri kinetózach a vestibulárnych porucháh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hAnsi="Calibri"/>
          <w:sz w:val="12"/>
          <w:szCs w:val="12"/>
        </w:rPr>
        <w:t xml:space="preserve">      </w:t>
      </w:r>
      <w:r>
        <w:rPr>
          <w:rFonts w:ascii="Calibri" w:hAnsi="Calibri"/>
          <w:sz w:val="12"/>
          <w:szCs w:val="12"/>
        </w:rPr>
        <w:t xml:space="preserve">                                             - MÚ – antagonisti dopamínu na centrálnych D2-receptoroch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tlmia chemorecepčnú spúšťaciu zónu v area postrema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antiemetikum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</w:t>
      </w:r>
      <w:r>
        <w:rPr>
          <w:rFonts w:ascii="Calibri" w:hAnsi="Calibri"/>
          <w:sz w:val="12"/>
          <w:szCs w:val="12"/>
        </w:rPr>
        <w:t xml:space="preserve">                                                                            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rušia inhibíciu žalúdka dopamínom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stimulujú hladkú svalovinu GIT ( hlavne proximálnu časť )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zvyšujú peristaltiku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hAnsi="Calibri"/>
          <w:sz w:val="12"/>
          <w:szCs w:val="12"/>
        </w:rPr>
        <w:t xml:space="preserve">                                                         </w:t>
      </w: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a urýchľujú priechod črevného obsahu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prokinetikum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- vo vysokých dávkach pôsobia na s</w:t>
      </w:r>
      <w:r>
        <w:rPr>
          <w:rFonts w:ascii="Calibri" w:hAnsi="Calibri"/>
          <w:sz w:val="12"/>
          <w:szCs w:val="12"/>
        </w:rPr>
        <w:t>erotonínové receptory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- I -  nauzea a zvracanie pri chemoterapii alebo rádioterapii – vysoké dávky v kombinácii s vysokými dávkami kortikoidov ( dexametazon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</w:t>
      </w:r>
      <w:r>
        <w:rPr>
          <w:rFonts w:ascii="Calibri" w:hAnsi="Calibri"/>
          <w:sz w:val="12"/>
          <w:szCs w:val="12"/>
        </w:rPr>
        <w:t xml:space="preserve">          -  zvracanie pri migréne a status migrenicus – i.v. alebo i.m.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- nauzea a zvracanie pri gastroduodenálnych, hepatálnych a biliárnych poruchách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</w:t>
      </w:r>
      <w:r>
        <w:rPr>
          <w:rFonts w:ascii="Calibri" w:hAnsi="Calibri"/>
          <w:sz w:val="12"/>
          <w:szCs w:val="12"/>
        </w:rPr>
        <w:t xml:space="preserve">         - k urýchleniu pasáže v črevách pri RTG vyšetrení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- pocit plnosti, poruchy vyprázdňovania žalúdka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- pooperačná atonia žalúdka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- NÚ – ospalosť, únava, extrapyramídový sy. ( dystonické reakcie – hlavne deti, mladé ženy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- zvýšená hladina prolaktínu, maligný neuroleptický s</w:t>
      </w:r>
      <w:r>
        <w:rPr>
          <w:rFonts w:ascii="Calibri" w:hAnsi="Calibri"/>
          <w:sz w:val="12"/>
          <w:szCs w:val="12"/>
        </w:rPr>
        <w:t>y., točenie hlavy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- KI – prolaktinóm, Parkinsonova choroba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- interakcie – môžu zlepšovať absorbciu niektorých látok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hAnsi="Calibri"/>
          <w:sz w:val="12"/>
          <w:szCs w:val="12"/>
        </w:rPr>
        <w:t xml:space="preserve">                                        </w:t>
      </w:r>
      <w:r>
        <w:rPr>
          <w:rFonts w:ascii="Calibri" w:hAnsi="Calibri"/>
          <w:sz w:val="12"/>
          <w:szCs w:val="12"/>
        </w:rPr>
        <w:t xml:space="preserve">          - </w:t>
      </w:r>
      <w:r>
        <w:rPr>
          <w:rFonts w:ascii="Calibri" w:hAnsi="Calibri"/>
          <w:b/>
          <w:bCs/>
          <w:sz w:val="12"/>
          <w:szCs w:val="12"/>
        </w:rPr>
        <w:t>metoklopramid</w:t>
      </w:r>
      <w:r>
        <w:rPr>
          <w:rFonts w:ascii="Calibri" w:hAnsi="Calibri"/>
          <w:sz w:val="12"/>
          <w:szCs w:val="12"/>
        </w:rPr>
        <w:t xml:space="preserve"> – KI – tehotenstvo – preniká cez placentu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hAnsi="Calibri"/>
          <w:sz w:val="12"/>
          <w:szCs w:val="12"/>
        </w:rPr>
        <w:t xml:space="preserve">                                                  - </w:t>
      </w:r>
      <w:r>
        <w:rPr>
          <w:rFonts w:ascii="Calibri" w:hAnsi="Calibri"/>
          <w:b/>
          <w:bCs/>
          <w:sz w:val="12"/>
          <w:szCs w:val="12"/>
        </w:rPr>
        <w:t>domperidon</w:t>
      </w:r>
      <w:r>
        <w:rPr>
          <w:rFonts w:ascii="Calibri" w:hAnsi="Calibri"/>
          <w:sz w:val="12"/>
          <w:szCs w:val="12"/>
        </w:rPr>
        <w:t xml:space="preserve"> – I – zvracanie parkinsionikov – pri liečbe levodopou alebo bromokriptínom ( agonista D2-receptorov )</w:t>
      </w:r>
    </w:p>
    <w:p w:rsidR="002F1330" w:rsidRDefault="00E356A0">
      <w:pPr>
        <w:pStyle w:val="Standard"/>
        <w:numPr>
          <w:ilvl w:val="0"/>
          <w:numId w:val="234"/>
        </w:numPr>
        <w:tabs>
          <w:tab w:val="left" w:pos="2205"/>
        </w:tabs>
        <w:spacing w:line="276" w:lineRule="auto"/>
        <w:ind w:left="720" w:hanging="360"/>
      </w:pPr>
      <w:r>
        <w:rPr>
          <w:rFonts w:ascii="Calibri" w:hAnsi="Calibri"/>
          <w:b/>
          <w:bCs/>
          <w:sz w:val="12"/>
          <w:szCs w:val="12"/>
          <w:u w:val="single" w:color="000000"/>
        </w:rPr>
        <w:t>antagonisti serotonínov</w:t>
      </w:r>
      <w:r>
        <w:rPr>
          <w:rFonts w:ascii="Calibri" w:hAnsi="Calibri"/>
          <w:b/>
          <w:bCs/>
          <w:sz w:val="12"/>
          <w:szCs w:val="12"/>
          <w:u w:val="single" w:color="000000"/>
        </w:rPr>
        <w:t>ých 5-HT3-receptorov</w:t>
      </w:r>
      <w:r>
        <w:rPr>
          <w:rFonts w:ascii="Calibri" w:hAnsi="Calibri"/>
          <w:b/>
          <w:bCs/>
          <w:sz w:val="12"/>
          <w:szCs w:val="12"/>
        </w:rPr>
        <w:t xml:space="preserve"> – ondasetron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  - MÚ - selektívny antagonista serotonínu na  5-HT3-receptoroch – v chemorecepčnej spúšťacej zóne ( centrálne ) </w:t>
      </w:r>
      <w:r>
        <w:rPr>
          <w:rFonts w:ascii="Calibri" w:hAnsi="Calibri"/>
          <w:sz w:val="12"/>
          <w:szCs w:val="12"/>
        </w:rPr>
        <w:t>+ na senzitívnych aferentných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              vláknach n. vagus v GIT, ktoré idú do centra pre zvracanie v predĺženej mieche ( periferné ) </w:t>
      </w: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hAnsi="Calibri"/>
          <w:b/>
          <w:bCs/>
          <w:sz w:val="12"/>
          <w:szCs w:val="12"/>
        </w:rPr>
        <w:t xml:space="preserve">                                      </w:t>
      </w:r>
      <w:r>
        <w:rPr>
          <w:rFonts w:ascii="Calibri" w:hAnsi="Calibri"/>
          <w:b/>
          <w:bCs/>
          <w:sz w:val="12"/>
          <w:szCs w:val="12"/>
        </w:rPr>
        <w:t xml:space="preserve">                                                                         </w:t>
      </w:r>
      <w:r>
        <w:rPr>
          <w:rFonts w:ascii="Calibri" w:hAnsi="Calibri"/>
          <w:sz w:val="12"/>
          <w:szCs w:val="12"/>
        </w:rPr>
        <w:t>- I – prevencia a liečba – nauzea a zvracanie po chemoterapii a rádioterapii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hAnsi="Calibri"/>
          <w:b/>
          <w:bCs/>
          <w:sz w:val="12"/>
          <w:szCs w:val="12"/>
        </w:rPr>
        <w:t xml:space="preserve">                                                                                                          </w:t>
      </w:r>
      <w:r>
        <w:rPr>
          <w:rFonts w:ascii="Calibri" w:hAnsi="Calibri"/>
          <w:b/>
          <w:bCs/>
          <w:sz w:val="12"/>
          <w:szCs w:val="12"/>
        </w:rPr>
        <w:t xml:space="preserve">                                             </w:t>
      </w:r>
      <w:r>
        <w:rPr>
          <w:rFonts w:ascii="Calibri" w:hAnsi="Calibri"/>
          <w:sz w:val="12"/>
          <w:szCs w:val="12"/>
        </w:rPr>
        <w:t xml:space="preserve"> - pooperačná nauzea a zvracanie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hAnsi="Calibri"/>
          <w:b/>
          <w:bCs/>
          <w:sz w:val="12"/>
          <w:szCs w:val="12"/>
        </w:rPr>
        <w:t xml:space="preserve">                                                                                                               </w:t>
      </w:r>
      <w:r>
        <w:rPr>
          <w:rFonts w:ascii="Calibri" w:hAnsi="Calibri"/>
          <w:sz w:val="12"/>
          <w:szCs w:val="12"/>
        </w:rPr>
        <w:t>- nemajú sedatívny účinok, veľmi silný úćinok</w:t>
      </w: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hAnsi="Calibri"/>
          <w:b/>
          <w:bCs/>
          <w:sz w:val="12"/>
          <w:szCs w:val="12"/>
        </w:rPr>
        <w:t xml:space="preserve">                     </w:t>
      </w:r>
      <w:r>
        <w:rPr>
          <w:rFonts w:ascii="Calibri" w:hAnsi="Calibri"/>
          <w:b/>
          <w:bCs/>
          <w:sz w:val="12"/>
          <w:szCs w:val="12"/>
        </w:rPr>
        <w:t xml:space="preserve">                                                                                        </w:t>
      </w:r>
      <w:r>
        <w:rPr>
          <w:rFonts w:ascii="Calibri" w:hAnsi="Calibri"/>
          <w:sz w:val="12"/>
          <w:szCs w:val="12"/>
        </w:rPr>
        <w:t xml:space="preserve">  - kombinácia s kortikoidmi ( metylprednizon, dexametazon )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synergizmus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antiemetický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</w:t>
      </w:r>
      <w:r>
        <w:rPr>
          <w:rFonts w:ascii="Calibri" w:hAnsi="Calibri"/>
          <w:sz w:val="12"/>
          <w:szCs w:val="12"/>
        </w:rPr>
        <w:t xml:space="preserve">                                          - NÚ – zápcha, bolesti hlavy, pocit tepla v hlave a žalúdku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  - KI – tehotenstvo, laktácia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t>LAXATÍVA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235"/>
        </w:numPr>
        <w:tabs>
          <w:tab w:val="left" w:pos="2205"/>
        </w:tabs>
        <w:spacing w:line="276" w:lineRule="auto"/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podp</w:t>
      </w:r>
      <w:r>
        <w:rPr>
          <w:rFonts w:ascii="Calibri" w:hAnsi="Calibri"/>
          <w:sz w:val="14"/>
          <w:szCs w:val="14"/>
        </w:rPr>
        <w:t>orujú vyprázdňovanie črevného obsahu</w:t>
      </w:r>
    </w:p>
    <w:p w:rsidR="002F1330" w:rsidRDefault="00E356A0">
      <w:pPr>
        <w:pStyle w:val="Standard"/>
        <w:numPr>
          <w:ilvl w:val="0"/>
          <w:numId w:val="10"/>
        </w:numPr>
        <w:tabs>
          <w:tab w:val="left" w:pos="2205"/>
        </w:tabs>
        <w:spacing w:line="276" w:lineRule="auto"/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liečivá často používané pacientami – neznalosť fyziologického vyprázdňovania</w:t>
      </w:r>
    </w:p>
    <w:p w:rsidR="002F1330" w:rsidRDefault="00E356A0">
      <w:pPr>
        <w:pStyle w:val="Standard"/>
        <w:numPr>
          <w:ilvl w:val="0"/>
          <w:numId w:val="10"/>
        </w:numPr>
        <w:tabs>
          <w:tab w:val="left" w:pos="2205"/>
        </w:tabs>
        <w:spacing w:line="276" w:lineRule="auto"/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náhle vzniklá zápcha – symptomatická, krátkodobá liečba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bolestivá afekcia v konečníku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</w:t>
      </w:r>
      <w:r>
        <w:rPr>
          <w:rFonts w:ascii="Calibri" w:hAnsi="Calibri"/>
          <w:sz w:val="14"/>
          <w:szCs w:val="14"/>
        </w:rPr>
        <w:t xml:space="preserve">- pred chirurgickým výkonom na hrubom čreve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pred endoskopickým a RTG vyšetrením hrubého čreva</w:t>
      </w:r>
    </w:p>
    <w:p w:rsidR="002F1330" w:rsidRDefault="00E356A0">
      <w:pPr>
        <w:pStyle w:val="Standard"/>
        <w:numPr>
          <w:ilvl w:val="0"/>
          <w:numId w:val="236"/>
        </w:numPr>
        <w:tabs>
          <w:tab w:val="left" w:pos="1485"/>
        </w:tabs>
        <w:spacing w:line="276" w:lineRule="auto"/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pri dlhodobom podávaní, pri podávaní vysokých dávok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bolestivé spazmy GIT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</w:t>
      </w:r>
      <w:r>
        <w:rPr>
          <w:rFonts w:ascii="Calibri" w:hAnsi="Calibri"/>
          <w:sz w:val="14"/>
          <w:szCs w:val="14"/>
        </w:rPr>
        <w:t xml:space="preserve">         - hnačky s dehydratáciou a poruchami elektrolytovej rovnováhy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vzácne – poškodenie motorickej a sekrečnej funkcie hrubého čreva →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atrofia hladkej svaloviny a dolichomegakolón →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zápcha refrakterná na farmakoterapiu</w:t>
      </w:r>
    </w:p>
    <w:p w:rsidR="002F1330" w:rsidRDefault="00E356A0">
      <w:pPr>
        <w:pStyle w:val="Standard"/>
        <w:numPr>
          <w:ilvl w:val="0"/>
          <w:numId w:val="237"/>
        </w:numPr>
        <w:tabs>
          <w:tab w:val="left" w:pos="1485"/>
        </w:tabs>
        <w:spacing w:line="276" w:lineRule="auto"/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opatrnosť  - v tehotenstve – až pri neúspechu dietných a režimových opatrení – hlavne liečivá prekrvujúce pánvové orgány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- pri chronickej zápche – NÚ, môže sa prehliadnúť zákla</w:t>
      </w:r>
      <w:r>
        <w:rPr>
          <w:rFonts w:ascii="Calibri" w:hAnsi="Calibri"/>
          <w:sz w:val="14"/>
          <w:szCs w:val="14"/>
        </w:rPr>
        <w:t>dné ochorenie</w:t>
      </w:r>
    </w:p>
    <w:p w:rsidR="002F1330" w:rsidRDefault="00E356A0">
      <w:pPr>
        <w:pStyle w:val="Standard"/>
        <w:numPr>
          <w:ilvl w:val="0"/>
          <w:numId w:val="238"/>
        </w:numPr>
        <w:tabs>
          <w:tab w:val="left" w:pos="1485"/>
        </w:tabs>
        <w:spacing w:line="276" w:lineRule="auto"/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KI - ileus</w:t>
      </w:r>
    </w:p>
    <w:p w:rsidR="002F1330" w:rsidRDefault="00E356A0">
      <w:pPr>
        <w:pStyle w:val="Standard"/>
        <w:numPr>
          <w:ilvl w:val="0"/>
          <w:numId w:val="13"/>
        </w:numPr>
        <w:tabs>
          <w:tab w:val="left" w:pos="1485"/>
        </w:tabs>
        <w:spacing w:line="276" w:lineRule="auto"/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rozdelenie: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</w:t>
      </w:r>
      <w:r>
        <w:rPr>
          <w:rFonts w:ascii="Calibri" w:hAnsi="Calibri"/>
          <w:b/>
          <w:bCs/>
          <w:sz w:val="14"/>
          <w:szCs w:val="14"/>
          <w:u w:val="single" w:color="000000"/>
        </w:rPr>
        <w:t>1. laxatíva zväčšujúce alebo zmäkčujúce črevný obsah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</w:t>
      </w:r>
      <w:r>
        <w:rPr>
          <w:rFonts w:ascii="Calibri" w:hAnsi="Calibri"/>
          <w:b/>
          <w:bCs/>
          <w:sz w:val="14"/>
          <w:szCs w:val="14"/>
        </w:rPr>
        <w:t>- objemové laxativa – agar, karboxymetylcelulóza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- nestráviteľné polysacharidy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- nutný dostatočný prívod tekutín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- dobrá znášanlivosť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- MÚ – v čreve bobtnajú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zväčšujú objem črevného obsahu a zmäkčujú stolicu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</w:t>
      </w:r>
      <w:r>
        <w:rPr>
          <w:rFonts w:ascii="Calibri" w:hAnsi="Calibri"/>
          <w:b/>
          <w:bCs/>
          <w:sz w:val="14"/>
          <w:szCs w:val="14"/>
        </w:rPr>
        <w:t>- laxatíva zmäkčujúce stolicu</w:t>
      </w:r>
      <w:r>
        <w:rPr>
          <w:rFonts w:ascii="Calibri" w:hAnsi="Calibri"/>
          <w:b/>
          <w:bCs/>
          <w:sz w:val="14"/>
          <w:szCs w:val="14"/>
        </w:rPr>
        <w:t xml:space="preserve"> – tekutý parafín</w:t>
      </w:r>
      <w:r>
        <w:rPr>
          <w:rFonts w:ascii="Calibri" w:hAnsi="Calibri"/>
          <w:sz w:val="14"/>
          <w:szCs w:val="14"/>
        </w:rPr>
        <w:t xml:space="preserve">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- MÚ – zmäkčuje stolicu + bráni vstrebávaniu látok rozpustných v tukoch ( pri intoxikácii ) a v vitamínov rozpustných v tukoch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- minerálny olej – čiastočne sa vstrebáva a ukladá v pečeni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nepoužívať dlhodobo</w:t>
      </w:r>
    </w:p>
    <w:p w:rsidR="002F1330" w:rsidRDefault="00E356A0">
      <w:pPr>
        <w:pStyle w:val="Standard"/>
        <w:tabs>
          <w:tab w:val="left" w:pos="45"/>
          <w:tab w:val="left" w:pos="720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</w:t>
      </w:r>
    </w:p>
    <w:p w:rsidR="002F1330" w:rsidRDefault="00E356A0">
      <w:pPr>
        <w:pStyle w:val="Standard"/>
        <w:tabs>
          <w:tab w:val="left" w:pos="45"/>
          <w:tab w:val="left" w:pos="750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</w:t>
      </w:r>
      <w:r>
        <w:rPr>
          <w:rFonts w:ascii="Calibri" w:hAnsi="Calibri"/>
          <w:b/>
          <w:bCs/>
          <w:sz w:val="14"/>
          <w:szCs w:val="14"/>
          <w:u w:val="single" w:color="000000"/>
        </w:rPr>
        <w:t>2. látky, ktoré ( priamo / nepriam</w:t>
      </w:r>
      <w:r>
        <w:rPr>
          <w:rFonts w:ascii="Calibri" w:hAnsi="Calibri"/>
          <w:b/>
          <w:bCs/>
          <w:sz w:val="14"/>
          <w:szCs w:val="14"/>
          <w:u w:val="single" w:color="000000"/>
        </w:rPr>
        <w:t>o ) znižujú absorbciu vody a solí v čreve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</w:t>
      </w:r>
      <w:r>
        <w:rPr>
          <w:rFonts w:ascii="Calibri" w:hAnsi="Calibri"/>
          <w:b/>
          <w:bCs/>
          <w:sz w:val="14"/>
          <w:szCs w:val="14"/>
        </w:rPr>
        <w:t xml:space="preserve"> - salinické laxatíva – Na2SO4, MgSO4</w:t>
      </w:r>
      <w:r>
        <w:rPr>
          <w:rFonts w:ascii="Calibri" w:hAnsi="Calibri"/>
          <w:sz w:val="14"/>
          <w:szCs w:val="14"/>
        </w:rPr>
        <w:t xml:space="preserve"> ( soli silných kyselín a zásad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- MÚ – soli Mg2+ alebo SO4-</w:t>
      </w:r>
      <w:r>
        <w:rPr>
          <w:rFonts w:ascii="Calibri" w:hAnsi="Calibri"/>
          <w:sz w:val="14"/>
          <w:szCs w:val="14"/>
        </w:rPr>
        <w:t xml:space="preserve"> a PO4- sa zle vstrebávajú, viažu vodu ( silne ionizované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málo liposolubilné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zväčšujú objem črevného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obsahu</w:t>
      </w:r>
      <w:r>
        <w:rPr>
          <w:sz w:val="14"/>
          <w:szCs w:val="14"/>
        </w:rPr>
        <w:br/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- KI – porucha funkcie obličiek, zlyhanie srdc</w:t>
      </w:r>
      <w:r>
        <w:rPr>
          <w:rFonts w:ascii="Calibri" w:hAnsi="Calibri"/>
          <w:sz w:val="14"/>
          <w:szCs w:val="14"/>
        </w:rPr>
        <w:t>a – časť Mg2+ a Na+ sa vstrebáva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- väčšinou ako magistraliter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- rozpustné vo vode</w:t>
      </w:r>
    </w:p>
    <w:p w:rsidR="002F1330" w:rsidRDefault="00E356A0">
      <w:pPr>
        <w:pStyle w:val="Standard"/>
        <w:tabs>
          <w:tab w:val="left" w:pos="45"/>
          <w:tab w:val="left" w:pos="1273"/>
          <w:tab w:val="left" w:pos="1293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</w:t>
      </w:r>
      <w:r>
        <w:rPr>
          <w:rFonts w:ascii="Calibri" w:hAnsi="Calibri"/>
          <w:sz w:val="14"/>
          <w:szCs w:val="14"/>
        </w:rPr>
        <w:t xml:space="preserve">                   </w:t>
      </w:r>
      <w:r>
        <w:rPr>
          <w:rFonts w:ascii="Calibri" w:hAnsi="Calibri"/>
          <w:b/>
          <w:bCs/>
          <w:sz w:val="14"/>
          <w:szCs w:val="14"/>
        </w:rPr>
        <w:t>- osmotické laxatíva - laktulóza –</w:t>
      </w:r>
      <w:r>
        <w:rPr>
          <w:rFonts w:ascii="Calibri" w:hAnsi="Calibri"/>
          <w:sz w:val="14"/>
          <w:szCs w:val="14"/>
        </w:rPr>
        <w:t xml:space="preserve"> MÚ – osmoticky viaže vodu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zvýšený objem črevného obsahu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Bookman Old Style" w:hAnsi="Bookman Old Style" w:cs="Bookman Old Style"/>
          <w:sz w:val="14"/>
          <w:szCs w:val="14"/>
          <w:lang w:val="en-US"/>
        </w:rPr>
        <w:t>↑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motilita čriev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- črevné baktérie štiepia laktulózu na kyselinu mliečnu a organick</w:t>
      </w:r>
      <w:r>
        <w:rPr>
          <w:rFonts w:ascii="Calibri" w:hAnsi="Calibri"/>
          <w:sz w:val="14"/>
          <w:szCs w:val="14"/>
        </w:rPr>
        <w:t>é kyseliny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 xml:space="preserve">↓ </w:t>
      </w:r>
      <w:r>
        <w:rPr>
          <w:rFonts w:ascii="Calibri" w:hAnsi="Calibri"/>
          <w:sz w:val="14"/>
          <w:szCs w:val="14"/>
        </w:rPr>
        <w:t>pH v hrubom čreve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Bookman Old Style" w:hAnsi="Bookman Old Style" w:cs="Bookman Old Style"/>
          <w:sz w:val="14"/>
          <w:szCs w:val="14"/>
          <w:lang w:val="en-US"/>
        </w:rPr>
        <w:t>↑</w:t>
      </w:r>
      <w:r>
        <w:rPr>
          <w:rFonts w:ascii="Calibri" w:hAnsi="Calibri" w:cs="Calibri"/>
          <w:sz w:val="14"/>
          <w:szCs w:val="14"/>
        </w:rPr>
        <w:t xml:space="preserve"> motilita čriev </w:t>
      </w:r>
      <w:r>
        <w:rPr>
          <w:rFonts w:ascii="Calibri" w:hAnsi="Calibri" w:cs="Calibri"/>
          <w:sz w:val="14"/>
          <w:szCs w:val="14"/>
          <w:lang w:val="en-US"/>
        </w:rPr>
        <w:t>+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  <w:lang w:val="en-US"/>
        </w:rPr>
        <w:t xml:space="preserve">                                                                                                                 zmena </w:t>
      </w:r>
      <w:r>
        <w:rPr>
          <w:rFonts w:ascii="Calibri" w:hAnsi="Calibri" w:cs="Calibri"/>
          <w:sz w:val="14"/>
          <w:szCs w:val="14"/>
        </w:rPr>
        <w:t xml:space="preserve">črevnej flóry a </w:t>
      </w:r>
      <w:r>
        <w:rPr>
          <w:rFonts w:ascii="Calibri" w:hAnsi="Calibri" w:cs="Calibri"/>
          <w:sz w:val="14"/>
          <w:szCs w:val="14"/>
          <w:lang w:val="en-US"/>
        </w:rPr>
        <w:t xml:space="preserve">↓ </w:t>
      </w:r>
      <w:r>
        <w:rPr>
          <w:rFonts w:ascii="Calibri" w:hAnsi="Calibri" w:cs="Calibri"/>
          <w:sz w:val="14"/>
          <w:szCs w:val="14"/>
        </w:rPr>
        <w:t>tvorba NH3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- nevstrebáva sa, hepatoprotektívum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- I – habituálna zápcha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- portosysté</w:t>
      </w:r>
      <w:r>
        <w:rPr>
          <w:rFonts w:ascii="Calibri" w:hAnsi="Calibri"/>
          <w:sz w:val="14"/>
          <w:szCs w:val="14"/>
        </w:rPr>
        <w:t xml:space="preserve">mová encefalopatia ( </w:t>
      </w:r>
      <w:r>
        <w:rPr>
          <w:rFonts w:ascii="Calibri" w:hAnsi="Calibri" w:cs="Calibri"/>
          <w:sz w:val="14"/>
          <w:szCs w:val="14"/>
          <w:lang w:val="en-US"/>
        </w:rPr>
        <w:t xml:space="preserve">↓ </w:t>
      </w:r>
      <w:r>
        <w:rPr>
          <w:rFonts w:ascii="Calibri" w:hAnsi="Calibri" w:cs="Calibri"/>
          <w:sz w:val="14"/>
          <w:szCs w:val="14"/>
        </w:rPr>
        <w:t>tvorba NH3 )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>- glycerol</w:t>
      </w:r>
      <w:r>
        <w:rPr>
          <w:rFonts w:ascii="Calibri" w:hAnsi="Calibri"/>
          <w:sz w:val="14"/>
          <w:szCs w:val="14"/>
        </w:rPr>
        <w:t xml:space="preserve"> – I – k obnoveniu vyhasnutého defekačného reflexu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- iba lokálne vo forme čípkov, šetrné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>- sorbitol</w:t>
      </w:r>
      <w:r>
        <w:rPr>
          <w:rFonts w:ascii="Calibri" w:hAnsi="Calibri"/>
          <w:sz w:val="14"/>
          <w:szCs w:val="14"/>
        </w:rPr>
        <w:t xml:space="preserve"> – I – do konečníka – k vyprázdneniu hrubého čreva a konečníka – pred endoskopickým a RTG vyšetrením, pred oper</w:t>
      </w:r>
      <w:r>
        <w:rPr>
          <w:rFonts w:ascii="Calibri" w:hAnsi="Calibri"/>
          <w:sz w:val="14"/>
          <w:szCs w:val="14"/>
        </w:rPr>
        <w:t>áciou GIT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  <w:tab w:val="left" w:pos="651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</w:t>
      </w:r>
      <w:r>
        <w:rPr>
          <w:rFonts w:ascii="Calibri" w:hAnsi="Calibri"/>
          <w:b/>
          <w:bCs/>
          <w:sz w:val="14"/>
          <w:szCs w:val="14"/>
          <w:u w:val="single" w:color="000000"/>
        </w:rPr>
        <w:t>3. laxatíva dráždiace črevnú stenu</w:t>
      </w:r>
      <w:r>
        <w:rPr>
          <w:rFonts w:ascii="Calibri" w:hAnsi="Calibri"/>
          <w:sz w:val="14"/>
          <w:szCs w:val="14"/>
        </w:rPr>
        <w:t xml:space="preserve"> ( kontaktné, stimulačné laxatíva ) </w:t>
      </w:r>
      <w:r>
        <w:rPr>
          <w:rFonts w:ascii="Calibri" w:hAnsi="Calibri"/>
          <w:b/>
          <w:bCs/>
          <w:sz w:val="14"/>
          <w:szCs w:val="14"/>
        </w:rPr>
        <w:t>– bisakodyl, pikosulfát</w:t>
      </w:r>
    </w:p>
    <w:p w:rsidR="002F1330" w:rsidRDefault="00E356A0">
      <w:pPr>
        <w:pStyle w:val="Standard"/>
        <w:tabs>
          <w:tab w:val="left" w:pos="45"/>
          <w:tab w:val="left" w:pos="1273"/>
          <w:tab w:val="left" w:pos="1313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- MÚ – dráždia črevnú sliznicu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 w:cs="Calibri"/>
          <w:sz w:val="14"/>
          <w:szCs w:val="14"/>
          <w:lang w:val="en-US"/>
        </w:rPr>
        <w:t xml:space="preserve">↓ </w:t>
      </w:r>
      <w:r>
        <w:rPr>
          <w:rFonts w:ascii="Calibri" w:hAnsi="Calibri" w:cs="Calibri"/>
          <w:sz w:val="14"/>
          <w:szCs w:val="14"/>
        </w:rPr>
        <w:t>absorbcia vody a elektrolytov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>objem črevného obsahu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>motilita čriev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- p.o. večer pred spaním ( pomalý nástup účinku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- krátkodobo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>vstrebávanie toxických látok pri podráždení črevnej sliznice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- KI - otravy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</w:t>
      </w:r>
      <w:r>
        <w:rPr>
          <w:rFonts w:ascii="Calibri" w:hAnsi="Calibri"/>
          <w:b/>
          <w:bCs/>
          <w:sz w:val="14"/>
          <w:szCs w:val="14"/>
        </w:rPr>
        <w:t xml:space="preserve"> - antrachinony</w:t>
      </w:r>
      <w:r>
        <w:rPr>
          <w:rFonts w:ascii="Calibri" w:hAnsi="Calibri"/>
          <w:sz w:val="14"/>
          <w:szCs w:val="14"/>
        </w:rPr>
        <w:t xml:space="preserve"> – alkaloidy z rastlín ( Aloe ) - NÚ – hnačky kojencov ( prenikajú do materskéh</w:t>
      </w:r>
      <w:r>
        <w:rPr>
          <w:rFonts w:ascii="Calibri" w:hAnsi="Calibri"/>
          <w:sz w:val="14"/>
          <w:szCs w:val="14"/>
        </w:rPr>
        <w:t>o mlieka ), chronická distenzia hrubého čreva ( pri dlhodobom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užívaní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t>ANTIDIARHOIKA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239"/>
        </w:numPr>
        <w:tabs>
          <w:tab w:val="left" w:pos="1485"/>
        </w:tabs>
        <w:spacing w:line="276" w:lineRule="auto"/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pôsobia proti </w:t>
      </w:r>
      <w:r>
        <w:rPr>
          <w:rFonts w:ascii="Calibri" w:hAnsi="Calibri"/>
          <w:sz w:val="14"/>
          <w:szCs w:val="14"/>
        </w:rPr>
        <w:t>hnačke najrôznejším mechanizmom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1485"/>
        </w:tabs>
        <w:spacing w:line="276" w:lineRule="auto"/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pôsobia nešpecificky – symptomatická liečba ( opioidné obstipancia )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1485"/>
        </w:tabs>
        <w:spacing w:line="276" w:lineRule="auto"/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podávajú sa až pri neúčinnosti špecifickejšej liečby – kauzálna liečba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1485"/>
        </w:tabs>
        <w:spacing w:line="276" w:lineRule="auto"/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pri dlhotrvajúcej hnačke je nutná intenzívna rehydratačná terapia + úprava vnútornéh</w:t>
      </w:r>
      <w:r>
        <w:rPr>
          <w:rFonts w:ascii="Calibri" w:hAnsi="Calibri"/>
          <w:sz w:val="14"/>
          <w:szCs w:val="14"/>
        </w:rPr>
        <w:t>o prostredia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1485"/>
        </w:tabs>
        <w:spacing w:line="276" w:lineRule="auto"/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nepodávať alkohol a nápoje s obsahom metylxantínov – zvyšujú črevnú sekréciu ( zvyšujú cAMP )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1485"/>
        </w:tabs>
        <w:spacing w:line="276" w:lineRule="auto"/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pri akútnej hnačke  - odstrániť diskomfort daný častou frekvenciou stolice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14"/>
        </w:numPr>
        <w:tabs>
          <w:tab w:val="left" w:pos="1485"/>
        </w:tabs>
        <w:spacing w:line="276" w:lineRule="auto"/>
        <w:ind w:left="720" w:hanging="360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črevné adsorbencia</w:t>
      </w:r>
      <w:r>
        <w:rPr>
          <w:rFonts w:ascii="Calibri" w:hAnsi="Calibri"/>
          <w:sz w:val="14"/>
          <w:szCs w:val="14"/>
        </w:rPr>
        <w:t xml:space="preserve"> – MÚ – nevstrebávajú sa v GIT a na seba viažu rôzne lá</w:t>
      </w:r>
      <w:r>
        <w:rPr>
          <w:rFonts w:ascii="Calibri" w:hAnsi="Calibri"/>
          <w:sz w:val="14"/>
          <w:szCs w:val="14"/>
        </w:rPr>
        <w:t>tky a toxíny, ktoré tak inaktivujú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- netoxické látky s veľkým aktívnym povrchom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- musia byť podávané v dostatočnom množstve ( aby stačil</w:t>
      </w:r>
      <w:r>
        <w:rPr>
          <w:rFonts w:ascii="Calibri" w:hAnsi="Calibri"/>
          <w:sz w:val="14"/>
          <w:szCs w:val="14"/>
        </w:rPr>
        <w:t>i vyviazať toxické látky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- I – Ľ.1.V. - osmotické a sekrečné hnačky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- dietná chyba, kvasná dysmikróbia, intoxikácia ( bakteriálne</w:t>
      </w:r>
      <w:r>
        <w:rPr>
          <w:rFonts w:ascii="Calibri" w:hAnsi="Calibri"/>
          <w:sz w:val="14"/>
          <w:szCs w:val="14"/>
        </w:rPr>
        <w:t xml:space="preserve"> a priemyslové toxíny, lieky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>- aktívne ( absorbčné, živočíšne ) uhlie</w:t>
      </w:r>
      <w:r>
        <w:rPr>
          <w:rFonts w:ascii="Calibri" w:hAnsi="Calibri"/>
          <w:sz w:val="14"/>
          <w:szCs w:val="14"/>
        </w:rPr>
        <w:t xml:space="preserve"> ( carbo adsorbens / activatus / medicinalis ) - antacidum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- niekoľko krát denne ( 2-5 krát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- kombinované prípravky – s pomocnou látkou ( Bi, thiosullfát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sodný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</w:t>
      </w:r>
      <w:r>
        <w:rPr>
          <w:rFonts w:ascii="Calibri" w:hAnsi="Calibri"/>
          <w:sz w:val="14"/>
          <w:szCs w:val="14"/>
        </w:rPr>
        <w:t xml:space="preserve">         </w:t>
      </w:r>
      <w:r>
        <w:rPr>
          <w:rFonts w:ascii="Calibri" w:hAnsi="Calibri"/>
          <w:b/>
          <w:bCs/>
          <w:sz w:val="14"/>
          <w:szCs w:val="14"/>
        </w:rPr>
        <w:t xml:space="preserve"> - minerálne soli</w:t>
      </w:r>
      <w:r>
        <w:rPr>
          <w:rFonts w:ascii="Calibri" w:hAnsi="Calibri"/>
          <w:sz w:val="14"/>
          <w:szCs w:val="14"/>
        </w:rPr>
        <w:t xml:space="preserve"> – kremičitan horečnato-hlinitý - </w:t>
      </w:r>
      <w:r>
        <w:rPr>
          <w:rFonts w:ascii="Calibri" w:hAnsi="Calibri"/>
          <w:b/>
          <w:bCs/>
          <w:sz w:val="14"/>
          <w:szCs w:val="14"/>
        </w:rPr>
        <w:t>diosmectit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240"/>
        </w:numPr>
        <w:tabs>
          <w:tab w:val="left" w:pos="1485"/>
        </w:tabs>
        <w:spacing w:line="276" w:lineRule="auto"/>
        <w:ind w:left="720" w:hanging="360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črevné dezinficiencia</w:t>
      </w:r>
      <w:r>
        <w:rPr>
          <w:rFonts w:ascii="Calibri" w:hAnsi="Calibri"/>
          <w:b/>
          <w:bCs/>
          <w:sz w:val="14"/>
          <w:szCs w:val="14"/>
        </w:rPr>
        <w:t xml:space="preserve"> – kloroxin, dichlorchinolinol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- spektrum – baktérie  ( aj shigely a salmonely ), huby, vegetatívne f</w:t>
      </w:r>
      <w:r>
        <w:rPr>
          <w:rFonts w:ascii="Calibri" w:hAnsi="Calibri"/>
          <w:sz w:val="14"/>
          <w:szCs w:val="14"/>
        </w:rPr>
        <w:t>ormy améb a kvasiniek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- neovplyvňujú normálnu črevnú flóru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- pri neúspešnosti terapie sa používajú ATB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- I – ľahšie infekčné hnačky, hnačky cestovateľov, kvasné a hnilobné črevné dyspepsie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241"/>
        </w:numPr>
        <w:tabs>
          <w:tab w:val="left" w:pos="1485"/>
        </w:tabs>
        <w:spacing w:line="276" w:lineRule="auto"/>
        <w:ind w:left="720" w:hanging="360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opioidné obstipancia</w:t>
      </w:r>
      <w:r>
        <w:rPr>
          <w:rFonts w:ascii="Calibri" w:hAnsi="Calibri"/>
          <w:sz w:val="14"/>
          <w:szCs w:val="14"/>
        </w:rPr>
        <w:t xml:space="preserve"> – MÚ – stimulujú mi- a delta-opioidné receptory v GIT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 xml:space="preserve">tonus hladkej svaloviny + </w:t>
      </w:r>
      <w:r>
        <w:rPr>
          <w:rFonts w:ascii="Calibri" w:hAnsi="Calibri" w:cs="Calibri"/>
          <w:sz w:val="14"/>
          <w:szCs w:val="14"/>
          <w:lang w:val="en-US"/>
        </w:rPr>
        <w:t>↓</w:t>
      </w:r>
      <w:r>
        <w:rPr>
          <w:rFonts w:ascii="Calibri" w:hAnsi="Calibri" w:cs="Calibri"/>
          <w:sz w:val="14"/>
          <w:szCs w:val="14"/>
          <w:lang w:val="en-US"/>
        </w:rPr>
        <w:t xml:space="preserve"> </w:t>
      </w:r>
      <w:r>
        <w:rPr>
          <w:rFonts w:ascii="Calibri" w:hAnsi="Calibri" w:cs="Calibri"/>
          <w:sz w:val="14"/>
          <w:szCs w:val="14"/>
        </w:rPr>
        <w:t>motilita GIT</w:t>
      </w:r>
      <w:r>
        <w:rPr>
          <w:rFonts w:ascii="Bookman Old Style" w:hAnsi="Bookman Old Style" w:cs="Bookman Old Style"/>
          <w:sz w:val="14"/>
          <w:szCs w:val="14"/>
          <w:lang w:val="en-US"/>
        </w:rPr>
        <w:t xml:space="preserve"> </w:t>
      </w:r>
      <w:r>
        <w:rPr>
          <w:rFonts w:ascii="Bookman Old Style" w:hAnsi="Bookman Old Style" w:cs="Bookman Old Style"/>
          <w:sz w:val="14"/>
          <w:szCs w:val="14"/>
        </w:rPr>
        <w:t>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 xml:space="preserve">↓ </w:t>
      </w:r>
      <w:r>
        <w:rPr>
          <w:rFonts w:ascii="Calibri" w:hAnsi="Calibri" w:cs="Calibri"/>
          <w:sz w:val="14"/>
          <w:szCs w:val="14"/>
        </w:rPr>
        <w:t xml:space="preserve">sekrécia +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>absorbcia vody 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Bookman Old Style"/>
          <w:sz w:val="14"/>
          <w:szCs w:val="14"/>
        </w:rPr>
        <w:t xml:space="preserve">                                            elektrolytov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- I – iba ak pretrváva hnačka aj po odstránení pôvodnej príčiny  a pacienta vysiľuje, dehydratuje a demineralizuje – nutná remineralizác</w:t>
      </w:r>
      <w:r>
        <w:rPr>
          <w:rFonts w:ascii="Calibri" w:hAnsi="Calibri"/>
          <w:sz w:val="14"/>
          <w:szCs w:val="14"/>
        </w:rPr>
        <w:t>ia +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rehydratácia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- pri terapii liekmi, ktoré navodzujú silnú hnačku ( kolchicín pri dne, niektoré antimalari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- KI</w:t>
      </w:r>
      <w:r>
        <w:rPr>
          <w:rFonts w:ascii="Calibri" w:hAnsi="Calibri"/>
          <w:sz w:val="14"/>
          <w:szCs w:val="14"/>
        </w:rPr>
        <w:t xml:space="preserve"> – primárna liečba infekčných hnačiek, akútna ulcerózna kolitída, toxický megakolón, subileózny stav, abdominálna distenzia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-</w:t>
      </w:r>
      <w:r>
        <w:rPr>
          <w:rFonts w:ascii="Calibri" w:hAnsi="Calibri"/>
          <w:b/>
          <w:bCs/>
          <w:sz w:val="14"/>
          <w:szCs w:val="14"/>
        </w:rPr>
        <w:t xml:space="preserve"> opium</w:t>
      </w:r>
      <w:r>
        <w:rPr>
          <w:rFonts w:ascii="Calibri" w:hAnsi="Calibri"/>
          <w:sz w:val="14"/>
          <w:szCs w:val="14"/>
        </w:rPr>
        <w:t xml:space="preserve"> - najúčinnejšie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- ako tinktúra s papaverínom ( spazmolytikum ) + morfín a kodeín ( opiáty )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- I – iba nijako nez</w:t>
      </w:r>
      <w:r>
        <w:rPr>
          <w:rFonts w:ascii="Calibri" w:hAnsi="Calibri"/>
          <w:sz w:val="14"/>
          <w:szCs w:val="14"/>
        </w:rPr>
        <w:t>vládnuteľné hnačky s dehydratáciou a demineralizáciou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- riziko vzniku látkovej závislosti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- </w:t>
      </w:r>
      <w:r>
        <w:rPr>
          <w:rFonts w:ascii="Calibri" w:hAnsi="Calibri"/>
          <w:b/>
          <w:bCs/>
          <w:sz w:val="14"/>
          <w:szCs w:val="14"/>
        </w:rPr>
        <w:t>kodeín, etylmorfín</w:t>
      </w:r>
      <w:r>
        <w:rPr>
          <w:rFonts w:ascii="Calibri" w:hAnsi="Calibri"/>
          <w:sz w:val="14"/>
          <w:szCs w:val="14"/>
        </w:rPr>
        <w:t xml:space="preserve"> – ri</w:t>
      </w:r>
      <w:r>
        <w:rPr>
          <w:rFonts w:ascii="Calibri" w:hAnsi="Calibri"/>
          <w:sz w:val="14"/>
          <w:szCs w:val="14"/>
        </w:rPr>
        <w:t>ziko vzniku látkovej závislosti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-</w:t>
      </w:r>
      <w:r>
        <w:rPr>
          <w:rFonts w:ascii="Calibri" w:hAnsi="Calibri"/>
          <w:b/>
          <w:bCs/>
          <w:sz w:val="14"/>
          <w:szCs w:val="14"/>
        </w:rPr>
        <w:t xml:space="preserve"> difenoxylát</w:t>
      </w:r>
      <w:r>
        <w:rPr>
          <w:rFonts w:ascii="Calibri" w:hAnsi="Calibri"/>
          <w:sz w:val="14"/>
          <w:szCs w:val="14"/>
        </w:rPr>
        <w:t xml:space="preserve"> – pôsobí prevažne periferne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látková závislosť pri dlhodobom podávaní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prevencia = prímes atropínu – svojimi NÚ bráni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zne</w:t>
      </w:r>
      <w:r>
        <w:rPr>
          <w:rFonts w:ascii="Calibri" w:hAnsi="Calibri"/>
          <w:sz w:val="14"/>
          <w:szCs w:val="14"/>
        </w:rPr>
        <w:t>užívaniu liečiva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- </w:t>
      </w:r>
      <w:r>
        <w:rPr>
          <w:rFonts w:ascii="Calibri" w:hAnsi="Calibri"/>
          <w:b/>
          <w:bCs/>
          <w:sz w:val="14"/>
          <w:szCs w:val="14"/>
        </w:rPr>
        <w:t>loperamid</w:t>
      </w:r>
      <w:r>
        <w:rPr>
          <w:rFonts w:ascii="Calibri" w:hAnsi="Calibri"/>
          <w:sz w:val="14"/>
          <w:szCs w:val="14"/>
        </w:rPr>
        <w:t xml:space="preserve"> – nepreniká do CNS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nevyvoláva látkovú závislosť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242"/>
        </w:numPr>
        <w:tabs>
          <w:tab w:val="left" w:pos="1485"/>
        </w:tabs>
        <w:spacing w:line="276" w:lineRule="auto"/>
        <w:ind w:left="720" w:hanging="360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ostatné antidiarhoika</w:t>
      </w:r>
      <w:r>
        <w:rPr>
          <w:rFonts w:ascii="Calibri" w:hAnsi="Calibri"/>
          <w:sz w:val="14"/>
          <w:szCs w:val="14"/>
        </w:rPr>
        <w:t xml:space="preserve">  - I – sekrečné hnačky – pri neúčinnej terapii inými látkami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- </w:t>
      </w:r>
      <w:r>
        <w:rPr>
          <w:rFonts w:ascii="Calibri" w:hAnsi="Calibri"/>
          <w:b/>
          <w:bCs/>
          <w:sz w:val="14"/>
          <w:szCs w:val="14"/>
        </w:rPr>
        <w:t>cholestyramín</w:t>
      </w:r>
      <w:r>
        <w:rPr>
          <w:rFonts w:ascii="Calibri" w:hAnsi="Calibri"/>
          <w:sz w:val="14"/>
          <w:szCs w:val="14"/>
        </w:rPr>
        <w:t xml:space="preserve"> – hypolipidemikum ( pryskyřice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- I – pruritus pri cholestáze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- hnačky spôsobené zníženou absorbciou žlčových kyselín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- </w:t>
      </w:r>
      <w:r>
        <w:rPr>
          <w:rFonts w:ascii="Calibri" w:hAnsi="Calibri"/>
          <w:b/>
          <w:bCs/>
          <w:sz w:val="14"/>
          <w:szCs w:val="14"/>
        </w:rPr>
        <w:t>indometacín</w:t>
      </w:r>
      <w:r>
        <w:rPr>
          <w:rFonts w:ascii="Calibri" w:hAnsi="Calibri"/>
          <w:sz w:val="14"/>
          <w:szCs w:val="14"/>
        </w:rPr>
        <w:t xml:space="preserve"> – NSPZL – silne inhibuje tvorbu prostaglandínov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- I – niektoré hnačky pri zápalovom ochorení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- </w:t>
      </w:r>
      <w:r>
        <w:rPr>
          <w:rFonts w:ascii="Calibri" w:hAnsi="Calibri"/>
          <w:b/>
          <w:bCs/>
          <w:sz w:val="14"/>
          <w:szCs w:val="14"/>
        </w:rPr>
        <w:t>octreotid</w:t>
      </w:r>
      <w:r>
        <w:rPr>
          <w:rFonts w:ascii="Calibri" w:hAnsi="Calibri"/>
          <w:sz w:val="14"/>
          <w:szCs w:val="14"/>
        </w:rPr>
        <w:t xml:space="preserve">  - analóg somatostatínu – inhibuje sekréciu </w:t>
      </w:r>
      <w:r>
        <w:rPr>
          <w:rFonts w:ascii="Calibri" w:hAnsi="Calibri"/>
          <w:sz w:val="14"/>
          <w:szCs w:val="14"/>
        </w:rPr>
        <w:t>v žalúdku, hormónov ( gastrín, sekretín, cholecystokinín, motilín ), črevnú sekréciu tekutín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a bikarbonátov, znižuje črevnú mo</w:t>
      </w:r>
      <w:r>
        <w:rPr>
          <w:rFonts w:ascii="Calibri" w:hAnsi="Calibri"/>
          <w:sz w:val="14"/>
          <w:szCs w:val="14"/>
        </w:rPr>
        <w:t>tilitu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t>ĎALŠIE LIEČIVÁ GIT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lastRenderedPageBreak/>
        <w:t>HEPATIKA ( HEPATOPROTEKTÍVA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243"/>
        </w:numPr>
        <w:tabs>
          <w:tab w:val="left" w:pos="1485"/>
        </w:tabs>
        <w:spacing w:line="276" w:lineRule="auto"/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I - hepatitídy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- toxické a iné poškodenie pečene</w:t>
      </w:r>
    </w:p>
    <w:p w:rsidR="002F1330" w:rsidRDefault="00E356A0">
      <w:pPr>
        <w:pStyle w:val="Standard"/>
        <w:numPr>
          <w:ilvl w:val="0"/>
          <w:numId w:val="244"/>
        </w:numPr>
        <w:tabs>
          <w:tab w:val="left" w:pos="1485"/>
        </w:tabs>
        <w:spacing w:line="276" w:lineRule="auto"/>
        <w:ind w:left="720" w:hanging="360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silymarin</w:t>
      </w:r>
      <w:r>
        <w:rPr>
          <w:rFonts w:ascii="Calibri" w:hAnsi="Calibri"/>
          <w:sz w:val="12"/>
          <w:szCs w:val="12"/>
        </w:rPr>
        <w:t xml:space="preserve"> – MÚ – stabilizačný účinok na membránu hepatocytov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ochrana hepatocytov</w:t>
      </w:r>
    </w:p>
    <w:p w:rsidR="002F1330" w:rsidRDefault="00E356A0">
      <w:pPr>
        <w:pStyle w:val="Standard"/>
        <w:numPr>
          <w:ilvl w:val="0"/>
          <w:numId w:val="19"/>
        </w:numPr>
        <w:tabs>
          <w:tab w:val="left" w:pos="1485"/>
        </w:tabs>
        <w:spacing w:line="276" w:lineRule="auto"/>
        <w:ind w:left="720" w:hanging="360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IFN-alfa2a a alfa2b</w:t>
      </w:r>
      <w:r>
        <w:rPr>
          <w:rFonts w:ascii="Calibri" w:hAnsi="Calibri"/>
          <w:sz w:val="12"/>
          <w:szCs w:val="12"/>
        </w:rPr>
        <w:t xml:space="preserve"> - I -  chronická progredujúca hepatitída B a C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- imúnomodulačný a antiproliferačný účinok</w:t>
      </w:r>
    </w:p>
    <w:p w:rsidR="002F1330" w:rsidRDefault="00E356A0">
      <w:pPr>
        <w:pStyle w:val="Standard"/>
        <w:numPr>
          <w:ilvl w:val="0"/>
          <w:numId w:val="245"/>
        </w:numPr>
        <w:tabs>
          <w:tab w:val="left" w:pos="1485"/>
        </w:tabs>
        <w:spacing w:line="276" w:lineRule="auto"/>
        <w:ind w:left="720" w:hanging="360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imúno</w:t>
      </w:r>
      <w:r>
        <w:rPr>
          <w:rFonts w:ascii="Calibri" w:hAnsi="Calibri"/>
          <w:b/>
          <w:bCs/>
          <w:sz w:val="12"/>
          <w:szCs w:val="12"/>
        </w:rPr>
        <w:t>supresíva – prednizon, azathioprin</w:t>
      </w:r>
      <w:r>
        <w:rPr>
          <w:rFonts w:ascii="Calibri" w:hAnsi="Calibri"/>
          <w:sz w:val="12"/>
          <w:szCs w:val="12"/>
        </w:rPr>
        <w:t xml:space="preserve"> – I – autoimunitná chronická hepatitída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- kompenzovaná autoimunitná cirhóza</w:t>
      </w:r>
    </w:p>
    <w:p w:rsidR="002F1330" w:rsidRDefault="00E356A0">
      <w:pPr>
        <w:pStyle w:val="Standard"/>
        <w:numPr>
          <w:ilvl w:val="0"/>
          <w:numId w:val="246"/>
        </w:numPr>
        <w:tabs>
          <w:tab w:val="left" w:pos="1485"/>
        </w:tabs>
        <w:spacing w:line="276" w:lineRule="auto"/>
        <w:ind w:left="720" w:hanging="360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vitagény – cholín, metionín, arginín,</w:t>
      </w:r>
      <w:r>
        <w:rPr>
          <w:rFonts w:ascii="Calibri" w:hAnsi="Calibri"/>
          <w:b/>
          <w:bCs/>
          <w:sz w:val="12"/>
          <w:szCs w:val="12"/>
        </w:rPr>
        <w:t xml:space="preserve"> inozitol</w:t>
      </w:r>
      <w:r>
        <w:rPr>
          <w:rFonts w:ascii="Calibri" w:hAnsi="Calibri"/>
          <w:sz w:val="12"/>
          <w:szCs w:val="12"/>
        </w:rPr>
        <w:t xml:space="preserve"> – v kombinácii s vitamínmi</w:t>
      </w:r>
    </w:p>
    <w:p w:rsidR="002F1330" w:rsidRDefault="00E356A0">
      <w:pPr>
        <w:pStyle w:val="Standard"/>
        <w:numPr>
          <w:ilvl w:val="0"/>
          <w:numId w:val="21"/>
        </w:numPr>
        <w:tabs>
          <w:tab w:val="left" w:pos="1485"/>
        </w:tabs>
        <w:spacing w:line="276" w:lineRule="auto"/>
        <w:ind w:left="720" w:hanging="360"/>
        <w:rPr>
          <w:rFonts w:ascii="Calibri" w:hAnsi="Calibri"/>
          <w:b/>
          <w:bCs/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pečeňové extrakty</w:t>
      </w:r>
    </w:p>
    <w:p w:rsidR="002F1330" w:rsidRDefault="00E356A0">
      <w:pPr>
        <w:pStyle w:val="Standard"/>
        <w:numPr>
          <w:ilvl w:val="0"/>
          <w:numId w:val="21"/>
        </w:numPr>
        <w:tabs>
          <w:tab w:val="left" w:pos="1485"/>
        </w:tabs>
        <w:spacing w:line="276" w:lineRule="auto"/>
        <w:ind w:left="720" w:hanging="360"/>
        <w:rPr>
          <w:rFonts w:ascii="Calibri" w:hAnsi="Calibri"/>
          <w:b/>
          <w:bCs/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esenciálne fosfolipidy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CHOLAGOGA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247"/>
        </w:numPr>
        <w:tabs>
          <w:tab w:val="left" w:pos="1485"/>
        </w:tabs>
        <w:spacing w:line="276" w:lineRule="auto"/>
        <w:ind w:left="720" w:hanging="360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1. choleretika</w:t>
      </w:r>
      <w:r>
        <w:rPr>
          <w:rFonts w:ascii="Calibri" w:hAnsi="Calibri"/>
          <w:sz w:val="12"/>
          <w:szCs w:val="12"/>
        </w:rPr>
        <w:t xml:space="preserve"> – zvyšujú sekréciu žlče a ovplyvňujú jej zloženie</w:t>
      </w:r>
    </w:p>
    <w:p w:rsidR="002F1330" w:rsidRDefault="00E356A0">
      <w:pPr>
        <w:pStyle w:val="Standard"/>
        <w:numPr>
          <w:ilvl w:val="0"/>
          <w:numId w:val="22"/>
        </w:numPr>
        <w:tabs>
          <w:tab w:val="left" w:pos="1485"/>
        </w:tabs>
        <w:spacing w:line="276" w:lineRule="auto"/>
        <w:ind w:left="720" w:hanging="360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2.cholecystokinetika</w:t>
      </w:r>
      <w:r>
        <w:rPr>
          <w:rFonts w:ascii="Calibri" w:hAnsi="Calibri"/>
          <w:sz w:val="12"/>
          <w:szCs w:val="12"/>
        </w:rPr>
        <w:t xml:space="preserve"> – majú selektívne spazmolytické účinky na svalovinu žlčových ciest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zlepšujú vyprázdňovanie žlčníka – MgSO4</w:t>
      </w:r>
    </w:p>
    <w:p w:rsidR="002F1330" w:rsidRDefault="00E356A0">
      <w:pPr>
        <w:pStyle w:val="Standard"/>
        <w:numPr>
          <w:ilvl w:val="0"/>
          <w:numId w:val="22"/>
        </w:numPr>
        <w:tabs>
          <w:tab w:val="left" w:pos="1485"/>
        </w:tabs>
        <w:spacing w:line="276" w:lineRule="auto"/>
        <w:ind w:left="720" w:hanging="360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hymekromon</w:t>
      </w:r>
      <w:r>
        <w:rPr>
          <w:rFonts w:ascii="Calibri" w:hAnsi="Calibri"/>
          <w:sz w:val="12"/>
          <w:szCs w:val="12"/>
        </w:rPr>
        <w:t xml:space="preserve"> – I – chronická nekomplikovaná cholecystopatia ( </w:t>
      </w:r>
      <w:r>
        <w:rPr>
          <w:rFonts w:ascii="Calibri" w:hAnsi="Calibri"/>
          <w:sz w:val="12"/>
          <w:szCs w:val="12"/>
        </w:rPr>
        <w:t>cholecystitída, cholecystolitiáza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- biliárna dyspepsia, dyspepsia pri hepatitídach a hepatopatiach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- dyskinéza a spazmy žlčových ciest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</w:t>
      </w:r>
      <w:r>
        <w:rPr>
          <w:rFonts w:ascii="Calibri" w:hAnsi="Calibri"/>
          <w:sz w:val="12"/>
          <w:szCs w:val="12"/>
        </w:rPr>
        <w:t xml:space="preserve">                                                 - p.o. →</w:t>
      </w:r>
      <w:r>
        <w:rPr>
          <w:rFonts w:ascii="Calibri" w:hAnsi="Calibri"/>
          <w:sz w:val="12"/>
          <w:szCs w:val="12"/>
          <w:lang w:val="en-US"/>
        </w:rPr>
        <w:t xml:space="preserve"> </w:t>
      </w:r>
      <w:r>
        <w:rPr>
          <w:rFonts w:ascii="Calibri" w:hAnsi="Calibri"/>
          <w:sz w:val="12"/>
          <w:szCs w:val="12"/>
        </w:rPr>
        <w:t>vstrebáva sa →</w:t>
      </w:r>
      <w:r>
        <w:rPr>
          <w:rFonts w:ascii="Calibri" w:hAnsi="Calibri"/>
          <w:sz w:val="12"/>
          <w:szCs w:val="12"/>
          <w:lang w:val="en-US"/>
        </w:rPr>
        <w:t xml:space="preserve"> </w:t>
      </w:r>
      <w:r>
        <w:rPr>
          <w:rFonts w:ascii="Calibri" w:hAnsi="Calibri"/>
          <w:sz w:val="12"/>
          <w:szCs w:val="12"/>
        </w:rPr>
        <w:t>enterohepatálny obeh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- NÚ – hnačky, vzácne – bolesti hlavy, exantém</w:t>
      </w:r>
    </w:p>
    <w:p w:rsidR="002F1330" w:rsidRDefault="00E356A0">
      <w:pPr>
        <w:pStyle w:val="Standard"/>
        <w:numPr>
          <w:ilvl w:val="0"/>
          <w:numId w:val="248"/>
        </w:numPr>
        <w:tabs>
          <w:tab w:val="left" w:pos="1485"/>
        </w:tabs>
        <w:spacing w:line="276" w:lineRule="auto"/>
        <w:ind w:left="720" w:hanging="360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deriváty žlčových kyselín – kyselina dehydrocholová</w:t>
      </w:r>
      <w:r>
        <w:rPr>
          <w:rFonts w:ascii="Calibri" w:hAnsi="Calibri"/>
          <w:sz w:val="12"/>
          <w:szCs w:val="12"/>
        </w:rPr>
        <w:t xml:space="preserve"> – zvyšuje s</w:t>
      </w:r>
      <w:r>
        <w:rPr>
          <w:rFonts w:ascii="Calibri" w:hAnsi="Calibri"/>
          <w:sz w:val="12"/>
          <w:szCs w:val="12"/>
        </w:rPr>
        <w:t>ekréciu žlče s nízkou špecifickou hmotnosťou ( hydrocholeretika )</w:t>
      </w:r>
    </w:p>
    <w:p w:rsidR="002F1330" w:rsidRDefault="00E356A0">
      <w:pPr>
        <w:pStyle w:val="Standard"/>
        <w:numPr>
          <w:ilvl w:val="0"/>
          <w:numId w:val="23"/>
        </w:numPr>
        <w:tabs>
          <w:tab w:val="left" w:pos="1485"/>
        </w:tabs>
        <w:spacing w:line="276" w:lineRule="auto"/>
        <w:ind w:left="720" w:hanging="360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choleretika rastlinného pôvodu</w:t>
      </w:r>
      <w:r>
        <w:rPr>
          <w:rFonts w:ascii="Calibri" w:hAnsi="Calibri"/>
          <w:sz w:val="12"/>
          <w:szCs w:val="12"/>
        </w:rPr>
        <w:t xml:space="preserve"> = extrakty a čaje z fenyklu, mäty piepornej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- I – nekomplikovaná cholecyst</w:t>
      </w:r>
      <w:r>
        <w:rPr>
          <w:rFonts w:ascii="Calibri" w:hAnsi="Calibri"/>
          <w:sz w:val="12"/>
          <w:szCs w:val="12"/>
        </w:rPr>
        <w:t>opatia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- stavy po cholecystektómii a operáciách na žlčových cestách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- biliá</w:t>
      </w:r>
      <w:r>
        <w:rPr>
          <w:rFonts w:ascii="Calibri" w:hAnsi="Calibri"/>
          <w:sz w:val="12"/>
          <w:szCs w:val="12"/>
        </w:rPr>
        <w:t>rna dyspepsia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- KI – obštrukcia žlčových ciest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- NÚ – pocit plnosti v nadbrušku, nauze</w:t>
      </w:r>
      <w:r>
        <w:rPr>
          <w:rFonts w:ascii="Calibri" w:hAnsi="Calibri"/>
          <w:sz w:val="12"/>
          <w:szCs w:val="12"/>
        </w:rPr>
        <w:t>a a zvracanie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LÁTKY K ROZPÚŠŤANIU ŽLČOVÝCH KAMEŇOV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249"/>
        </w:numPr>
        <w:tabs>
          <w:tab w:val="left" w:pos="1485"/>
        </w:tabs>
        <w:spacing w:line="276" w:lineRule="auto"/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cieľ liečby – zníženie tvorby cholesterolu</w:t>
      </w:r>
    </w:p>
    <w:p w:rsidR="002F1330" w:rsidRDefault="00E356A0">
      <w:pPr>
        <w:pStyle w:val="Standard"/>
        <w:numPr>
          <w:ilvl w:val="0"/>
          <w:numId w:val="24"/>
        </w:numPr>
        <w:tabs>
          <w:tab w:val="left" w:pos="1485"/>
        </w:tabs>
        <w:spacing w:line="276" w:lineRule="auto"/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MÚ – inhibujú vstrebávanie žlčových kyselín v čreve – cholestyramín ( nerozpustná pryskyřice ), kyselina ursodeoxycholová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- </w:t>
      </w:r>
      <w:r>
        <w:rPr>
          <w:rFonts w:ascii="Calibri" w:hAnsi="Calibri"/>
          <w:sz w:val="12"/>
          <w:szCs w:val="12"/>
        </w:rPr>
        <w:t>inhibujú tvorbu cholesterolu v pečeni + zvyšujú rozpustnosť cholesterolu v žlči ( = rozpúšťajú žlčové ( cholesterolové ) kamene ) - deriváty žlčových kyselín –  kyselina ursodeoxycholová 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</w:t>
      </w: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chenodeoxycholová ( inhibítor  HMG-CoA-reduktázy )       </w:t>
      </w: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</w:t>
      </w: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2F1330" w:rsidRDefault="00E356A0">
      <w:pPr>
        <w:pStyle w:val="Standard"/>
        <w:numPr>
          <w:ilvl w:val="0"/>
          <w:numId w:val="250"/>
        </w:numPr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nemajú vplyv na kalcifikované kamene</w:t>
      </w:r>
    </w:p>
    <w:p w:rsidR="002F1330" w:rsidRDefault="00E356A0">
      <w:pPr>
        <w:pStyle w:val="Standard"/>
        <w:numPr>
          <w:ilvl w:val="0"/>
          <w:numId w:val="25"/>
        </w:numPr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liečba – dlhodobá ( max. 2 roky )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- môže byť kombinovaná ( obe deriváty žlčových kyselín )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- podmienky – malé cholesterolové kamene ( max. 2 cm ), funkčný žlčník</w:t>
      </w:r>
    </w:p>
    <w:p w:rsidR="002F1330" w:rsidRDefault="00E356A0">
      <w:pPr>
        <w:pStyle w:val="Standard"/>
        <w:numPr>
          <w:ilvl w:val="0"/>
          <w:numId w:val="251"/>
        </w:numPr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NÚ – hnačky, </w:t>
      </w:r>
      <w:r>
        <w:rPr>
          <w:rFonts w:ascii="Calibri" w:hAnsi="Calibri"/>
          <w:sz w:val="12"/>
          <w:szCs w:val="12"/>
        </w:rPr>
        <w:t>zvýšené hodnoty transamináz ( iba kyselina chenodeoxycholová )</w:t>
      </w:r>
    </w:p>
    <w:p w:rsidR="002F1330" w:rsidRDefault="00E356A0">
      <w:pPr>
        <w:pStyle w:val="Standard"/>
        <w:numPr>
          <w:ilvl w:val="0"/>
          <w:numId w:val="26"/>
        </w:numPr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KI – ťažké poruchy pečene ( chronické )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- zápalové ochorenie čriev, tehotenstvo – kyselina ursodeoxycholová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- ťažké poruchy obličie</w:t>
      </w:r>
      <w:r>
        <w:rPr>
          <w:rFonts w:ascii="Calibri" w:hAnsi="Calibri"/>
          <w:sz w:val="12"/>
          <w:szCs w:val="12"/>
        </w:rPr>
        <w:t>k – kyselina chenodeoxycholová</w:t>
      </w:r>
    </w:p>
    <w:p w:rsidR="002F1330" w:rsidRDefault="00E356A0">
      <w:pPr>
        <w:pStyle w:val="Standard"/>
        <w:numPr>
          <w:ilvl w:val="0"/>
          <w:numId w:val="252"/>
        </w:numPr>
        <w:ind w:left="720" w:hanging="360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kyselina ursodeoxycholová</w:t>
      </w:r>
      <w:r>
        <w:rPr>
          <w:rFonts w:ascii="Calibri" w:hAnsi="Calibri"/>
          <w:sz w:val="12"/>
          <w:szCs w:val="12"/>
        </w:rPr>
        <w:t xml:space="preserve"> – I – Ľ.V. - primárna biliárna cirhóza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- primárna sklerotizujúca cholangitída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- </w:t>
      </w:r>
      <w:r>
        <w:rPr>
          <w:rFonts w:ascii="Calibri" w:hAnsi="Calibri"/>
          <w:sz w:val="12"/>
          <w:szCs w:val="12"/>
        </w:rPr>
        <w:t>mukoviscidóza s cholestatickým sy.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- u 30-50% pacientov sa do 3-5 rokov objavia kamene znova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ČREVNÉ PROTIZÁPALOVÉ LÁTKY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1. ATB</w:t>
      </w:r>
      <w:r>
        <w:rPr>
          <w:rFonts w:ascii="Calibri" w:hAnsi="Calibri"/>
          <w:sz w:val="12"/>
          <w:szCs w:val="12"/>
        </w:rPr>
        <w:t xml:space="preserve"> – I – vážnejšie zápalové ochorenie vyvolané mikroor</w:t>
      </w:r>
      <w:r>
        <w:rPr>
          <w:rFonts w:ascii="Calibri" w:hAnsi="Calibri"/>
          <w:sz w:val="12"/>
          <w:szCs w:val="12"/>
        </w:rPr>
        <w:t>ganizmami ( špecifické záněty ) - musí byť podložená mikrobiologická diagnóza zo stolice + rehydratačná terapia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- prevencia hnisavých komplikácií po chirurgických výkonoch na hrubom čreve        </w:t>
      </w:r>
    </w:p>
    <w:p w:rsidR="002F1330" w:rsidRDefault="00E356A0">
      <w:pPr>
        <w:pStyle w:val="Standard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2. chemoterapeutika</w:t>
      </w:r>
      <w:r>
        <w:rPr>
          <w:rFonts w:ascii="Calibri" w:hAnsi="Calibri"/>
          <w:sz w:val="12"/>
          <w:szCs w:val="12"/>
        </w:rPr>
        <w:t xml:space="preserve"> – I – ako ATB</w:t>
      </w:r>
    </w:p>
    <w:p w:rsidR="002F1330" w:rsidRDefault="002F1330">
      <w:pPr>
        <w:pStyle w:val="Standard"/>
        <w:rPr>
          <w:rFonts w:ascii="Calibri" w:hAnsi="Calibri"/>
          <w:b/>
          <w:bCs/>
          <w:sz w:val="12"/>
          <w:szCs w:val="12"/>
          <w:u w:val="single" w:color="000000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2"/>
          <w:szCs w:val="12"/>
          <w:u w:val="single" w:color="000000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 xml:space="preserve">Liečba </w:t>
      </w:r>
      <w:r>
        <w:rPr>
          <w:rFonts w:ascii="Calibri" w:hAnsi="Calibri"/>
          <w:b/>
          <w:bCs/>
          <w:sz w:val="12"/>
          <w:szCs w:val="12"/>
          <w:u w:val="single" w:color="000000"/>
        </w:rPr>
        <w:t>nešpecifických črevných zánětov</w:t>
      </w:r>
    </w:p>
    <w:p w:rsidR="002F1330" w:rsidRDefault="00E356A0">
      <w:pPr>
        <w:pStyle w:val="Standard"/>
        <w:numPr>
          <w:ilvl w:val="0"/>
          <w:numId w:val="253"/>
        </w:numPr>
        <w:ind w:left="720" w:hanging="360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základ – </w:t>
      </w:r>
      <w:r>
        <w:rPr>
          <w:rFonts w:ascii="Calibri" w:hAnsi="Calibri"/>
          <w:b/>
          <w:bCs/>
          <w:sz w:val="12"/>
          <w:szCs w:val="12"/>
        </w:rPr>
        <w:t>aminosalicyláty + dieta</w:t>
      </w:r>
      <w:r>
        <w:rPr>
          <w:rFonts w:ascii="Calibri" w:hAnsi="Calibri"/>
          <w:sz w:val="12"/>
          <w:szCs w:val="12"/>
        </w:rPr>
        <w:t xml:space="preserve"> ( bezezbytková dieta pri Crohnovej chorobe ) </w:t>
      </w:r>
      <w:r>
        <w:rPr>
          <w:rFonts w:ascii="Calibri" w:hAnsi="Calibri"/>
          <w:b/>
          <w:bCs/>
          <w:sz w:val="12"/>
          <w:szCs w:val="12"/>
        </w:rPr>
        <w:t>+ imúnoterapia</w:t>
      </w:r>
    </w:p>
    <w:p w:rsidR="002F1330" w:rsidRDefault="002F1330">
      <w:pPr>
        <w:pStyle w:val="Standard"/>
        <w:rPr>
          <w:rFonts w:ascii="Calibri" w:hAnsi="Calibri"/>
          <w:sz w:val="12"/>
          <w:szCs w:val="12"/>
        </w:rPr>
      </w:pPr>
    </w:p>
    <w:p w:rsidR="002F1330" w:rsidRDefault="00E356A0">
      <w:pPr>
        <w:pStyle w:val="Standard"/>
        <w:numPr>
          <w:ilvl w:val="0"/>
          <w:numId w:val="28"/>
        </w:numPr>
        <w:ind w:left="720" w:hanging="360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aminosalicyláty – sulfasalazín, alsalazín</w:t>
      </w:r>
      <w:r>
        <w:rPr>
          <w:rFonts w:ascii="Calibri" w:hAnsi="Calibri"/>
          <w:sz w:val="12"/>
          <w:szCs w:val="12"/>
        </w:rPr>
        <w:t xml:space="preserve"> – proliečivo – zdroj mesalazínu = 5-ASA ( kyselina 5-aminosalicylová ) v čreve ( účinná látka )</w:t>
      </w:r>
    </w:p>
    <w:p w:rsidR="002F1330" w:rsidRDefault="00E356A0">
      <w:pPr>
        <w:pStyle w:val="Standard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- MÚ – nejasný , komplexné pôsobenie na imunitný systém a inhibuje tvorbu mediátorov zánětu ( PG a leuk</w:t>
      </w:r>
      <w:r>
        <w:rPr>
          <w:rFonts w:ascii="Calibri" w:hAnsi="Calibri"/>
          <w:sz w:val="12"/>
          <w:szCs w:val="12"/>
        </w:rPr>
        <w:t>otrien B4 )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protizápalový účinok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- pôsobia lokálne na sliznicu hrubého čreva z luminálnej strany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- p.o. / klystír a čípky – pri proktitíde a </w:t>
      </w:r>
      <w:r>
        <w:rPr>
          <w:rFonts w:ascii="Calibri" w:hAnsi="Calibri"/>
          <w:sz w:val="12"/>
          <w:szCs w:val="12"/>
        </w:rPr>
        <w:t>ľavostrannej kolitíde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- liečba trvá až do remisie – polovičné udržiavacie dávky mesiace až roky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- I – neinfekčné zápaly čriev, ulcerózna kolitíd</w:t>
      </w:r>
      <w:r>
        <w:rPr>
          <w:rFonts w:ascii="Calibri" w:hAnsi="Calibri"/>
          <w:sz w:val="12"/>
          <w:szCs w:val="12"/>
        </w:rPr>
        <w:t>a, Crohnova choroba, postradiačná kolitída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- KI – precitlivelosť na salicyláty, renálne zlyhanie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- NÚ – precitlivelosť, nefrotoxicita, liekové i</w:t>
      </w:r>
      <w:r>
        <w:rPr>
          <w:rFonts w:ascii="Calibri" w:hAnsi="Calibri"/>
          <w:sz w:val="12"/>
          <w:szCs w:val="12"/>
        </w:rPr>
        <w:t>nterakcie, zhoršenie črevného zápalu</w:t>
      </w:r>
    </w:p>
    <w:p w:rsidR="002F1330" w:rsidRDefault="002F1330">
      <w:pPr>
        <w:pStyle w:val="Standard"/>
        <w:rPr>
          <w:rFonts w:ascii="Calibri" w:hAnsi="Calibri"/>
          <w:sz w:val="12"/>
          <w:szCs w:val="12"/>
        </w:rPr>
      </w:pPr>
    </w:p>
    <w:p w:rsidR="002F1330" w:rsidRDefault="00E356A0">
      <w:pPr>
        <w:pStyle w:val="Standard"/>
        <w:numPr>
          <w:ilvl w:val="0"/>
          <w:numId w:val="254"/>
        </w:numPr>
        <w:ind w:left="720" w:hanging="360"/>
        <w:rPr>
          <w:rFonts w:ascii="Calibri" w:hAnsi="Calibri"/>
          <w:b/>
          <w:bCs/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glukokortikoidy - prednizon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- I – pri neúčinnosti aminosalicylátov  - v kombinácii s aminosalicylátmi</w:t>
      </w:r>
    </w:p>
    <w:p w:rsidR="002F1330" w:rsidRDefault="00E356A0">
      <w:pPr>
        <w:pStyle w:val="Standard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- </w:t>
      </w:r>
      <w:r>
        <w:rPr>
          <w:rFonts w:ascii="Calibri" w:hAnsi="Calibri"/>
          <w:sz w:val="12"/>
          <w:szCs w:val="12"/>
        </w:rPr>
        <w:t xml:space="preserve">lokálne – </w:t>
      </w:r>
      <w:r>
        <w:rPr>
          <w:rFonts w:ascii="Calibri" w:hAnsi="Calibri"/>
          <w:b/>
          <w:bCs/>
          <w:sz w:val="12"/>
          <w:szCs w:val="12"/>
        </w:rPr>
        <w:t>budesonid, tixocortol</w:t>
      </w:r>
    </w:p>
    <w:p w:rsidR="002F1330" w:rsidRDefault="002F1330">
      <w:pPr>
        <w:pStyle w:val="Standard"/>
        <w:rPr>
          <w:rFonts w:ascii="Calibri" w:hAnsi="Calibri"/>
          <w:sz w:val="12"/>
          <w:szCs w:val="12"/>
        </w:rPr>
      </w:pPr>
    </w:p>
    <w:p w:rsidR="002F1330" w:rsidRDefault="00E356A0">
      <w:pPr>
        <w:pStyle w:val="Standard"/>
        <w:numPr>
          <w:ilvl w:val="0"/>
          <w:numId w:val="255"/>
        </w:numPr>
        <w:ind w:left="720" w:hanging="360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imunosupresíva</w:t>
      </w:r>
      <w:r>
        <w:rPr>
          <w:rFonts w:ascii="Calibri" w:hAnsi="Calibri"/>
          <w:sz w:val="12"/>
          <w:szCs w:val="12"/>
        </w:rPr>
        <w:t xml:space="preserve"> – I – ak sa nedarí udržať remisiu – v kombinácii – azathioprin, metotrexát, 6-merkptopurín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- ťažká kolitída rezistentná na kortikoidy – cyklospor</w:t>
      </w:r>
      <w:r>
        <w:rPr>
          <w:rFonts w:ascii="Calibri" w:hAnsi="Calibri"/>
          <w:sz w:val="12"/>
          <w:szCs w:val="12"/>
        </w:rPr>
        <w:t>ín A – krátkodobo, i.v.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- účinok až po 6-8 týždňoch liečby</w:t>
      </w:r>
    </w:p>
    <w:p w:rsidR="002F1330" w:rsidRDefault="002F1330">
      <w:pPr>
        <w:pStyle w:val="Standard"/>
        <w:rPr>
          <w:rFonts w:ascii="Calibri" w:hAnsi="Calibri"/>
          <w:sz w:val="12"/>
          <w:szCs w:val="12"/>
        </w:rPr>
      </w:pPr>
    </w:p>
    <w:p w:rsidR="002F1330" w:rsidRDefault="00E356A0">
      <w:pPr>
        <w:pStyle w:val="Standard"/>
        <w:numPr>
          <w:ilvl w:val="0"/>
          <w:numId w:val="256"/>
        </w:numPr>
        <w:ind w:left="720" w:hanging="360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infliximab</w:t>
      </w:r>
      <w:r>
        <w:rPr>
          <w:rFonts w:ascii="Calibri" w:hAnsi="Calibri"/>
          <w:sz w:val="12"/>
          <w:szCs w:val="12"/>
        </w:rPr>
        <w:t xml:space="preserve"> ( remicade ) – monoklonálna protilátka proti TNF-alfa</w:t>
      </w:r>
    </w:p>
    <w:p w:rsidR="002F1330" w:rsidRDefault="00E356A0">
      <w:pPr>
        <w:pStyle w:val="Standard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- I –</w:t>
      </w:r>
      <w:r>
        <w:rPr>
          <w:rFonts w:ascii="Calibri" w:hAnsi="Calibri"/>
          <w:sz w:val="12"/>
          <w:szCs w:val="12"/>
        </w:rPr>
        <w:t xml:space="preserve"> k navodeniu remisie – stredne ťažká až ťažká Crohnova choroba rezistentná na klasickú liečb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- reumatoidná </w:t>
      </w:r>
      <w:r>
        <w:rPr>
          <w:rFonts w:ascii="Calibri" w:eastAsia="Century Gothic" w:hAnsi="Calibri" w:cs="Century Gothic"/>
          <w:sz w:val="12"/>
          <w:szCs w:val="12"/>
        </w:rPr>
        <w:t>artritída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jc w:val="center"/>
      </w:pPr>
      <w:r>
        <w:rPr>
          <w:rFonts w:ascii="Calibri" w:hAnsi="Calibri"/>
          <w:sz w:val="12"/>
          <w:szCs w:val="12"/>
        </w:rPr>
        <w:lastRenderedPageBreak/>
        <w:t xml:space="preserve"> </w:t>
      </w:r>
      <w:r>
        <w:rPr>
          <w:rFonts w:ascii="Calibri" w:hAnsi="Calibri"/>
          <w:b/>
          <w:bCs/>
          <w:u w:val="single" w:color="000000"/>
        </w:rPr>
        <w:t>HYPOLIPIDEMIKA</w:t>
      </w:r>
    </w:p>
    <w:p w:rsidR="002F1330" w:rsidRDefault="002F1330">
      <w:pPr>
        <w:pStyle w:val="Standard"/>
        <w:rPr>
          <w:rFonts w:ascii="Calibri" w:hAnsi="Calibri"/>
          <w:sz w:val="12"/>
          <w:szCs w:val="12"/>
        </w:rPr>
      </w:pPr>
    </w:p>
    <w:p w:rsidR="002F1330" w:rsidRDefault="00E356A0">
      <w:pPr>
        <w:pStyle w:val="Standard"/>
        <w:numPr>
          <w:ilvl w:val="0"/>
          <w:numId w:val="257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látky ovplyvňujúce dyslipoproteinémie             </w:t>
      </w:r>
    </w:p>
    <w:p w:rsidR="002F1330" w:rsidRDefault="00E356A0">
      <w:pPr>
        <w:pStyle w:val="Standard"/>
        <w:numPr>
          <w:ilvl w:val="0"/>
          <w:numId w:val="32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zniženie LDL-cholesterolu a zvýšenie HDL-choledterolu spomaľuje vývoj koronárnej aterosklerózy, môžu dokonca vyvolať ústup už vzniklých zmien</w:t>
      </w:r>
    </w:p>
    <w:p w:rsidR="002F1330" w:rsidRDefault="00E356A0">
      <w:pPr>
        <w:pStyle w:val="Standard"/>
        <w:numPr>
          <w:ilvl w:val="0"/>
          <w:numId w:val="32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cieľom je znížiť cholesterol o 20-2</w:t>
      </w:r>
      <w:r>
        <w:rPr>
          <w:rFonts w:ascii="Calibri" w:hAnsi="Calibri"/>
          <w:sz w:val="14"/>
          <w:szCs w:val="14"/>
        </w:rPr>
        <w:t>5%, v rámci primárnej a sekundárnej prevencie – znížiť LDL-cholesterol na hodnotu 3,4-3,7 mmol/l</w:t>
      </w:r>
    </w:p>
    <w:p w:rsidR="002F1330" w:rsidRDefault="00E356A0">
      <w:pPr>
        <w:pStyle w:val="Standard"/>
        <w:numPr>
          <w:ilvl w:val="0"/>
          <w:numId w:val="32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vždy doživotná liečba</w:t>
      </w:r>
    </w:p>
    <w:p w:rsidR="002F1330" w:rsidRDefault="00E356A0">
      <w:pPr>
        <w:pStyle w:val="Standard"/>
        <w:numPr>
          <w:ilvl w:val="0"/>
          <w:numId w:val="32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použitie u chorých a rizikových pacientov</w:t>
      </w:r>
    </w:p>
    <w:p w:rsidR="002F1330" w:rsidRDefault="00E356A0">
      <w:pPr>
        <w:pStyle w:val="Standard"/>
        <w:numPr>
          <w:ilvl w:val="0"/>
          <w:numId w:val="32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používajú sa v prípade, že koncentrácia LDL-cholesterolu je 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 xml:space="preserve">4,6 mmol/l  ( celkový cholesterol 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6,5 mmol/l )</w:t>
      </w:r>
    </w:p>
    <w:p w:rsidR="002F1330" w:rsidRDefault="00E356A0">
      <w:pPr>
        <w:pStyle w:val="Standard"/>
        <w:numPr>
          <w:ilvl w:val="0"/>
          <w:numId w:val="32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znižujú koncentráciu cholesterolu ( LDL ) alebo triglyceridov ( VLDL )</w:t>
      </w:r>
    </w:p>
    <w:p w:rsidR="002F1330" w:rsidRDefault="00E356A0">
      <w:pPr>
        <w:pStyle w:val="Standard"/>
        <w:numPr>
          <w:ilvl w:val="0"/>
          <w:numId w:val="32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používajú sa – pri neúspešnej liečbe hyperlipoproteinémie striktným dodržiavaním diety, ktorá najmenej trvá 3 mesiace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</w:t>
      </w:r>
      <w:r>
        <w:rPr>
          <w:rFonts w:ascii="Calibri" w:hAnsi="Calibri"/>
          <w:sz w:val="14"/>
          <w:szCs w:val="14"/>
        </w:rPr>
        <w:t xml:space="preserve">                             - ihneď – pri familiárnom ochorení alebo pri sekundárnej prevencii – dieta + farmakoterapia      </w:t>
      </w:r>
    </w:p>
    <w:p w:rsidR="002F1330" w:rsidRDefault="00E356A0">
      <w:pPr>
        <w:pStyle w:val="Standard"/>
        <w:numPr>
          <w:ilvl w:val="0"/>
          <w:numId w:val="258"/>
        </w:numPr>
        <w:ind w:left="747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dieta – strava chudobná na cholesterol a tuky ( vylúčiť živočíšne tuky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zníženie hmotnosti ( účinná vo väčšine prípadov so st</w:t>
      </w:r>
      <w:r>
        <w:rPr>
          <w:rFonts w:ascii="Calibri" w:hAnsi="Calibri"/>
          <w:sz w:val="14"/>
          <w:szCs w:val="14"/>
        </w:rPr>
        <w:t>redne vysokou hyperlipoproteinémiou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- výrazne obmedziť príjem alkoholu a sacharidov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- zmeniť životný štýl</w:t>
      </w:r>
    </w:p>
    <w:p w:rsidR="002F1330" w:rsidRDefault="00E356A0">
      <w:pPr>
        <w:pStyle w:val="Standard"/>
        <w:numPr>
          <w:ilvl w:val="0"/>
          <w:numId w:val="259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rozdelenie: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</w:t>
      </w:r>
      <w:r>
        <w:rPr>
          <w:rFonts w:ascii="Calibri" w:hAnsi="Calibri"/>
          <w:b/>
          <w:bCs/>
          <w:sz w:val="14"/>
          <w:szCs w:val="14"/>
          <w:u w:val="single" w:color="000000"/>
        </w:rPr>
        <w:t xml:space="preserve"> 1.  látky znižujúce plazmatický cholester</w:t>
      </w:r>
      <w:r>
        <w:rPr>
          <w:rFonts w:ascii="Calibri" w:hAnsi="Calibri"/>
          <w:b/>
          <w:bCs/>
          <w:sz w:val="14"/>
          <w:szCs w:val="14"/>
          <w:u w:val="single" w:color="000000"/>
        </w:rPr>
        <w:t>ol</w:t>
      </w:r>
      <w:r>
        <w:rPr>
          <w:rFonts w:ascii="Calibri" w:hAnsi="Calibri"/>
          <w:sz w:val="14"/>
          <w:szCs w:val="14"/>
        </w:rPr>
        <w:t xml:space="preserve"> ( LDL )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-  znižujú intestinálnu absorbciu cholesterolu - </w:t>
      </w:r>
      <w:r>
        <w:rPr>
          <w:rFonts w:ascii="Calibri" w:hAnsi="Calibri"/>
          <w:b/>
          <w:bCs/>
          <w:sz w:val="14"/>
          <w:szCs w:val="14"/>
        </w:rPr>
        <w:t>iontomeniče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-  inhibujú tvorbu cholesterolu a VLDL – </w:t>
      </w:r>
      <w:r>
        <w:rPr>
          <w:rFonts w:ascii="Calibri" w:hAnsi="Calibri"/>
          <w:b/>
          <w:bCs/>
          <w:sz w:val="14"/>
          <w:szCs w:val="14"/>
        </w:rPr>
        <w:t>statíny, niacin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-  </w:t>
      </w:r>
      <w:r>
        <w:rPr>
          <w:rFonts w:ascii="Calibri" w:hAnsi="Calibri"/>
          <w:sz w:val="14"/>
          <w:szCs w:val="14"/>
        </w:rPr>
        <w:t xml:space="preserve">zvyšujú clearance cholesterolu – </w:t>
      </w:r>
      <w:r>
        <w:rPr>
          <w:rFonts w:ascii="Calibri" w:hAnsi="Calibri"/>
          <w:b/>
          <w:bCs/>
          <w:sz w:val="14"/>
          <w:szCs w:val="14"/>
        </w:rPr>
        <w:t>probukol</w:t>
      </w:r>
      <w:r>
        <w:rPr>
          <w:rFonts w:ascii="Calibri" w:hAnsi="Calibri"/>
          <w:sz w:val="14"/>
          <w:szCs w:val="14"/>
        </w:rPr>
        <w:t xml:space="preserve"> – MÚ – tvorí štruktúrne pozmenený LDL, ktorý je odstraňovaný z krvného obehu rýchlejšie než normálny LDL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- antioxidačný účinok – bráni vzniku oxidovanýxh LDL a tým ukladanie LDL do makrofágov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- znižuje i kardioprotektívny HDL-chol</w:t>
      </w:r>
      <w:r>
        <w:rPr>
          <w:rFonts w:ascii="Calibri" w:hAnsi="Calibri"/>
          <w:sz w:val="14"/>
          <w:szCs w:val="14"/>
        </w:rPr>
        <w:t>esterol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- nie je v ČR registrovaný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- zle sa vstrebáva v GIT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- veľmi dobre rozpustný v tukoch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predlžená eliminácia (  až niekoľko týždňov ) po ukončen</w:t>
      </w:r>
      <w:r>
        <w:rPr>
          <w:rFonts w:ascii="Calibri" w:hAnsi="Calibri"/>
          <w:sz w:val="14"/>
          <w:szCs w:val="14"/>
        </w:rPr>
        <w:t>í liečby ( z tukových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zásob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- NÚ – GIT-ťažkosti – hnačka, CNS-účinky – bolesť hlavy, závrate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</w:t>
      </w:r>
    </w:p>
    <w:p w:rsidR="002F1330" w:rsidRDefault="00E356A0">
      <w:pPr>
        <w:pStyle w:val="Standard"/>
        <w:tabs>
          <w:tab w:val="left" w:pos="720"/>
        </w:tabs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</w:t>
      </w:r>
      <w:r>
        <w:rPr>
          <w:rFonts w:ascii="Calibri" w:hAnsi="Calibri"/>
          <w:b/>
          <w:bCs/>
          <w:sz w:val="14"/>
          <w:szCs w:val="14"/>
          <w:u w:val="single" w:color="000000"/>
        </w:rPr>
        <w:t xml:space="preserve"> 2. látky znižujúce plazmatické triglyceridy</w:t>
      </w:r>
      <w:r>
        <w:rPr>
          <w:rFonts w:ascii="Calibri" w:hAnsi="Calibri"/>
          <w:sz w:val="14"/>
          <w:szCs w:val="14"/>
        </w:rPr>
        <w:t xml:space="preserve"> ( VLDL )                            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</w:t>
      </w:r>
      <w:r>
        <w:rPr>
          <w:rFonts w:ascii="Calibri" w:hAnsi="Calibri"/>
          <w:sz w:val="14"/>
          <w:szCs w:val="14"/>
        </w:rPr>
        <w:t xml:space="preserve">                                   -  ovplyvňujú tvorbu VLDL - </w:t>
      </w:r>
      <w:r>
        <w:rPr>
          <w:rFonts w:ascii="Calibri" w:hAnsi="Calibri"/>
          <w:b/>
          <w:bCs/>
          <w:sz w:val="14"/>
          <w:szCs w:val="14"/>
        </w:rPr>
        <w:t>niacin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- ovplyvňujú konverziu plazmatických lipoproteínov - </w:t>
      </w:r>
      <w:r>
        <w:rPr>
          <w:rFonts w:ascii="Calibri" w:hAnsi="Calibri"/>
          <w:b/>
          <w:bCs/>
          <w:sz w:val="14"/>
          <w:szCs w:val="14"/>
        </w:rPr>
        <w:t>fibráty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260"/>
        </w:numPr>
        <w:ind w:left="720" w:hanging="360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kombinovaná terapia</w:t>
      </w:r>
      <w:r>
        <w:rPr>
          <w:rFonts w:ascii="Calibri" w:hAnsi="Calibri"/>
          <w:sz w:val="14"/>
          <w:szCs w:val="14"/>
        </w:rPr>
        <w:t xml:space="preserve"> – kombinácia 2 a viacerých látok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- výhody – zvýšenie hypolipidemického účinku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- zníženie nepriazdnivého vplyvu m</w:t>
      </w:r>
      <w:r>
        <w:rPr>
          <w:rFonts w:ascii="Calibri" w:hAnsi="Calibri"/>
          <w:sz w:val="14"/>
          <w:szCs w:val="14"/>
        </w:rPr>
        <w:t>onotrapie ( fibráty znižujú VLDL-triglyceridy zvýšené podávaním iontomeničov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- zníženie rizika niektorých NÚ pri použití nižších dávok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- výsledok liečby – zníženie tvorby LDL-cholesterolu a  zvýšené odburávanie LDL v pečeni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- familiárna hypercholesterolémia  - typu IIa  (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>LDL )  - statiny / niacin + i</w:t>
      </w:r>
      <w:r>
        <w:rPr>
          <w:rFonts w:ascii="Calibri" w:hAnsi="Calibri" w:cs="Bookman Old Style"/>
          <w:sz w:val="14"/>
          <w:szCs w:val="14"/>
        </w:rPr>
        <w:t>ontomeniče ( štandardná liečba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- statiny + niacin + colestipol ( iontomenič )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- familiárna ( kombinovaná ) hyperlipidémia  - typu IIb  ( 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 xml:space="preserve">LDL + VLDL )  - statiny + niacin + colestipol ( iontomenič )  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-  hy</w:t>
      </w:r>
      <w:r>
        <w:rPr>
          <w:rFonts w:ascii="Calibri" w:hAnsi="Calibri"/>
          <w:sz w:val="14"/>
          <w:szCs w:val="14"/>
        </w:rPr>
        <w:t xml:space="preserve">pertriglyceridémia – typu IV (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>VLDL ) - niacin ( znižuje tvorbu VLDL ) + fibráty ( zvyšujú clearance VLDL z krvného obehu )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- hypertriglyceridémia – typu V ( </w:t>
      </w:r>
      <w:r>
        <w:rPr>
          <w:rFonts w:ascii="Calibri" w:hAnsi="Calibri" w:cs="Bookman Old Style"/>
          <w:sz w:val="14"/>
          <w:szCs w:val="14"/>
          <w:lang w:val="en-US"/>
        </w:rPr>
        <w:t>↑</w:t>
      </w:r>
      <w:r>
        <w:rPr>
          <w:rFonts w:ascii="Calibri" w:hAnsi="Calibri" w:cs="Bookman Old Style"/>
          <w:sz w:val="14"/>
          <w:szCs w:val="14"/>
        </w:rPr>
        <w:t xml:space="preserve"> VLDL  + chilomikróny ) - niacin</w:t>
      </w:r>
      <w:r>
        <w:rPr>
          <w:rFonts w:ascii="Calibri" w:hAnsi="Calibri" w:cs="Bookman Old Style"/>
          <w:sz w:val="14"/>
          <w:szCs w:val="14"/>
        </w:rPr>
        <w:t xml:space="preserve"> ( znižuje tvorbu VLDL ) + fibráty ( zvyšujú clearance VLDL z krvného obehu )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</w:t>
      </w:r>
    </w:p>
    <w:p w:rsidR="002F1330" w:rsidRDefault="00E356A0">
      <w:pPr>
        <w:pStyle w:val="Standard"/>
        <w:rPr>
          <w:rFonts w:ascii="Calibri" w:hAnsi="Calibri" w:cs="Bookman Old Style"/>
          <w:b/>
          <w:bCs/>
          <w:sz w:val="14"/>
          <w:szCs w:val="14"/>
          <w:u w:val="single" w:color="000000"/>
        </w:rPr>
      </w:pPr>
      <w:r>
        <w:rPr>
          <w:rFonts w:ascii="Calibri" w:hAnsi="Calibri" w:cs="Bookman Old Style"/>
          <w:b/>
          <w:bCs/>
          <w:sz w:val="14"/>
          <w:szCs w:val="14"/>
          <w:u w:val="single" w:color="000000"/>
        </w:rPr>
        <w:t>1. statíny</w:t>
      </w:r>
    </w:p>
    <w:p w:rsidR="002F1330" w:rsidRDefault="00E356A0">
      <w:pPr>
        <w:pStyle w:val="Standard"/>
        <w:numPr>
          <w:ilvl w:val="0"/>
          <w:numId w:val="261"/>
        </w:numPr>
        <w:ind w:left="720" w:hanging="360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lovastatin, simvastatin</w:t>
      </w:r>
      <w:r>
        <w:rPr>
          <w:rFonts w:ascii="Calibri" w:hAnsi="Calibri"/>
          <w:sz w:val="14"/>
          <w:szCs w:val="14"/>
        </w:rPr>
        <w:t xml:space="preserve"> - proliečiva</w:t>
      </w:r>
    </w:p>
    <w:p w:rsidR="002F1330" w:rsidRDefault="00E356A0">
      <w:pPr>
        <w:pStyle w:val="Standard"/>
        <w:numPr>
          <w:ilvl w:val="0"/>
          <w:numId w:val="36"/>
        </w:numPr>
        <w:ind w:left="720" w:hanging="360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pravastatin, fluvastatin, atorvastatin</w:t>
      </w:r>
      <w:r>
        <w:rPr>
          <w:rFonts w:ascii="Calibri" w:hAnsi="Calibri"/>
          <w:sz w:val="14"/>
          <w:szCs w:val="14"/>
        </w:rPr>
        <w:t xml:space="preserve"> – v aktívnej forme</w:t>
      </w:r>
    </w:p>
    <w:p w:rsidR="002F1330" w:rsidRDefault="00E356A0">
      <w:pPr>
        <w:pStyle w:val="Standard"/>
        <w:numPr>
          <w:ilvl w:val="0"/>
          <w:numId w:val="36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líšia sa relatívnou účinnosťou a nelipidovým pô</w:t>
      </w:r>
      <w:r>
        <w:rPr>
          <w:rFonts w:ascii="Calibri" w:hAnsi="Calibri"/>
          <w:sz w:val="14"/>
          <w:szCs w:val="14"/>
        </w:rPr>
        <w:t>sobením ( súvisí so znížením tvorby cholesterolu ) - antiagregačný, antiproliferačný účinok, vplyv na úpravu endoteliárnych funkcií, stabiliźacia ateromových plátov</w:t>
      </w:r>
    </w:p>
    <w:p w:rsidR="002F1330" w:rsidRDefault="00E356A0">
      <w:pPr>
        <w:pStyle w:val="Standard"/>
        <w:numPr>
          <w:ilvl w:val="0"/>
          <w:numId w:val="36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látky znižujúce plazmatický cholesterol – látky inhibujúce tvorbu cholesterolu a VLDL</w:t>
      </w:r>
    </w:p>
    <w:p w:rsidR="002F1330" w:rsidRDefault="00E356A0">
      <w:pPr>
        <w:pStyle w:val="Standard"/>
        <w:numPr>
          <w:ilvl w:val="0"/>
          <w:numId w:val="36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najúč</w:t>
      </w:r>
      <w:r>
        <w:rPr>
          <w:rFonts w:ascii="Calibri" w:hAnsi="Calibri"/>
          <w:sz w:val="14"/>
          <w:szCs w:val="14"/>
        </w:rPr>
        <w:t>innejšie hypolipidemika</w:t>
      </w:r>
    </w:p>
    <w:p w:rsidR="002F1330" w:rsidRDefault="00E356A0">
      <w:pPr>
        <w:pStyle w:val="Standard"/>
        <w:numPr>
          <w:ilvl w:val="0"/>
          <w:numId w:val="36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MÚ – kompetitívne inhibítory HMG-CoA-reduktázy v pečeni =</w:t>
      </w:r>
      <w:r>
        <w:rPr>
          <w:rFonts w:ascii="Calibri" w:hAnsi="Calibri"/>
          <w:sz w:val="14"/>
          <w:szCs w:val="14"/>
          <w:lang w:val="en-US"/>
        </w:rPr>
        <w:t>&gt; zn</w:t>
      </w:r>
      <w:r>
        <w:rPr>
          <w:rFonts w:ascii="Calibri" w:hAnsi="Calibri"/>
          <w:sz w:val="14"/>
          <w:szCs w:val="14"/>
        </w:rPr>
        <w:t>ížená tvorba choleterolu v pečeni a tým aj VLDL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>tvorba  ( up regulácia ) pečeňových LDL</w:t>
      </w:r>
    </w:p>
    <w:p w:rsidR="002F1330" w:rsidRDefault="00E356A0">
      <w:pPr>
        <w:pStyle w:val="Standard"/>
        <w:ind w:left="720" w:hanging="360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                    </w:t>
      </w:r>
      <w:r>
        <w:rPr>
          <w:rFonts w:ascii="Calibri" w:hAnsi="Calibri" w:cs="Bookman Old Style"/>
          <w:sz w:val="14"/>
          <w:szCs w:val="14"/>
        </w:rPr>
        <w:t xml:space="preserve">                                                            -receptorov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 xml:space="preserve">rýchlejšie odstránenie  LDL-cholesterolu z krvného obehu  (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>katabolizmus LDL</w:t>
      </w:r>
    </w:p>
    <w:p w:rsidR="002F1330" w:rsidRDefault="00E356A0">
      <w:pPr>
        <w:pStyle w:val="Standard"/>
        <w:ind w:left="720" w:hanging="360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                                                          </w:t>
      </w:r>
      <w:r>
        <w:rPr>
          <w:rFonts w:ascii="Calibri" w:hAnsi="Calibri" w:cs="Bookman Old Style"/>
          <w:sz w:val="14"/>
          <w:szCs w:val="14"/>
        </w:rPr>
        <w:t xml:space="preserve">                      -cholesterolu v pečeni  )</w:t>
      </w:r>
      <w:r>
        <w:rPr>
          <w:rFonts w:ascii="Calibri" w:hAnsi="Calibri"/>
          <w:sz w:val="14"/>
          <w:szCs w:val="14"/>
        </w:rPr>
        <w:t xml:space="preserve"> 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>↓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 xml:space="preserve">LDL-cholesterol o 40%, v kombinácii s  iontomeničmi až  o 60%                  </w:t>
      </w:r>
    </w:p>
    <w:p w:rsidR="002F1330" w:rsidRDefault="00E356A0">
      <w:pPr>
        <w:pStyle w:val="Standard"/>
        <w:tabs>
          <w:tab w:val="left" w:pos="2822"/>
        </w:tabs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</w:t>
      </w:r>
    </w:p>
    <w:p w:rsidR="002F1330" w:rsidRDefault="00E356A0">
      <w:pPr>
        <w:pStyle w:val="Standard"/>
        <w:numPr>
          <w:ilvl w:val="0"/>
          <w:numId w:val="262"/>
        </w:numPr>
        <w:tabs>
          <w:tab w:val="left" w:pos="4262"/>
        </w:tabs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 – hypercholesterolémia so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>LDL-cholesterolom – familiárna hypercholesterolémia typu IIa</w:t>
      </w:r>
    </w:p>
    <w:p w:rsidR="002F1330" w:rsidRDefault="00E356A0">
      <w:pPr>
        <w:pStyle w:val="Standard"/>
        <w:numPr>
          <w:ilvl w:val="0"/>
          <w:numId w:val="37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NÚ – poruchy pečene - lovastatin           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myozitída →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rabdomyolýza →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zlyhanie obličiek</w:t>
      </w:r>
      <w:r>
        <w:rPr>
          <w:rFonts w:ascii="Calibri" w:hAnsi="Calibri"/>
          <w:sz w:val="14"/>
          <w:szCs w:val="14"/>
          <w:lang w:val="en-US"/>
        </w:rPr>
        <w:t xml:space="preserve"> – </w:t>
      </w:r>
      <w:r>
        <w:rPr>
          <w:rFonts w:ascii="Calibri" w:hAnsi="Calibri"/>
          <w:sz w:val="14"/>
          <w:szCs w:val="14"/>
        </w:rPr>
        <w:t>pri kombinácii s fibrátmi, niacínom, cyklosporínom A, erytromycínom a itrakonazolom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katarakta u zvierat ( inhibícia tvorby cholesterolu v šošovke a rohovke )</w:t>
      </w:r>
    </w:p>
    <w:p w:rsidR="002F1330" w:rsidRDefault="00E356A0">
      <w:pPr>
        <w:pStyle w:val="Standard"/>
        <w:numPr>
          <w:ilvl w:val="0"/>
          <w:numId w:val="263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KI – tehotenstvo, laktácia, de</w:t>
      </w:r>
      <w:r>
        <w:rPr>
          <w:rFonts w:ascii="Calibri" w:hAnsi="Calibri"/>
          <w:sz w:val="14"/>
          <w:szCs w:val="14"/>
        </w:rPr>
        <w:t>ti</w:t>
      </w:r>
    </w:p>
    <w:p w:rsidR="002F1330" w:rsidRDefault="00E356A0">
      <w:pPr>
        <w:pStyle w:val="Standard"/>
        <w:numPr>
          <w:ilvl w:val="0"/>
          <w:numId w:val="38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vylučujú sa prevažne žlčou</w:t>
      </w:r>
    </w:p>
    <w:p w:rsidR="002F1330" w:rsidRDefault="00E356A0">
      <w:pPr>
        <w:pStyle w:val="Standard"/>
        <w:numPr>
          <w:ilvl w:val="0"/>
          <w:numId w:val="38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zvyšujú hladinu kumarínov v plazme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2. fibráty</w:t>
      </w:r>
      <w:r>
        <w:rPr>
          <w:rFonts w:ascii="Calibri" w:hAnsi="Calibri"/>
          <w:b/>
          <w:bCs/>
          <w:sz w:val="14"/>
          <w:szCs w:val="14"/>
        </w:rPr>
        <w:t xml:space="preserve"> – fenofibrát, gemfibrozil, bezafibrát, ciprofibrát</w:t>
      </w:r>
    </w:p>
    <w:p w:rsidR="002F1330" w:rsidRDefault="00E356A0">
      <w:pPr>
        <w:pStyle w:val="Standard"/>
        <w:numPr>
          <w:ilvl w:val="0"/>
          <w:numId w:val="264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látky znižujúce plazmatické triglyceridy – látky ovplyvňujúce konverziu plazmatických lipoproteínov</w:t>
      </w:r>
    </w:p>
    <w:p w:rsidR="002F1330" w:rsidRDefault="00E356A0">
      <w:pPr>
        <w:pStyle w:val="Standard"/>
        <w:numPr>
          <w:ilvl w:val="0"/>
          <w:numId w:val="39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MÚ – aktivujú </w:t>
      </w:r>
      <w:r>
        <w:rPr>
          <w:rFonts w:ascii="Calibri" w:hAnsi="Calibri"/>
          <w:sz w:val="14"/>
          <w:szCs w:val="14"/>
        </w:rPr>
        <w:t>lipoproteínovú lipázu ( LPL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 xml:space="preserve">↓ </w:t>
      </w:r>
      <w:r>
        <w:rPr>
          <w:rFonts w:ascii="Calibri" w:hAnsi="Calibri" w:cs="Calibri"/>
          <w:sz w:val="14"/>
          <w:szCs w:val="14"/>
        </w:rPr>
        <w:t xml:space="preserve">TGC  a sekundárne i  </w:t>
      </w:r>
      <w:r>
        <w:rPr>
          <w:rFonts w:ascii="Calibri" w:hAnsi="Calibri" w:cs="Calibri"/>
          <w:sz w:val="14"/>
          <w:szCs w:val="14"/>
          <w:lang w:val="en-US"/>
        </w:rPr>
        <w:t xml:space="preserve">↓ </w:t>
      </w:r>
      <w:r>
        <w:rPr>
          <w:rFonts w:ascii="Calibri" w:hAnsi="Calibri" w:cs="Calibri"/>
          <w:sz w:val="14"/>
          <w:szCs w:val="14"/>
        </w:rPr>
        <w:t xml:space="preserve">LDL a 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>HDL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 znižujú VLDL-triglyceridy – inhibujú tvorbu VLDL v pečeni + zvyšujú odstráňovanie VLDL z obehu (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>oxidácia MK vo svaloch a v pečeni ) - zvyšujú aktivi</w:t>
      </w:r>
      <w:r>
        <w:rPr>
          <w:rFonts w:ascii="Calibri" w:hAnsi="Calibri" w:cs="Bookman Old Style"/>
          <w:sz w:val="14"/>
          <w:szCs w:val="14"/>
        </w:rPr>
        <w:t>tu LPL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znižujú celkový a LDL-cholesterol ( hlavne malé LDL častice = LDL III – sú najviac aterogénne )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znižujú HDL-cholesterol – stimulácia LPL  a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>katabolizmus VLDL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</w:t>
      </w:r>
      <w:r>
        <w:rPr>
          <w:rFonts w:ascii="Calibri" w:hAnsi="Calibri"/>
          <w:sz w:val="14"/>
          <w:szCs w:val="14"/>
        </w:rPr>
        <w:t xml:space="preserve">         - pôsobia na jadrové receptory, ktoré aktivujú proliferáciu peroxizómov – agonisti PPARalfa-receptory ( peroxisome proliferator-activated receptors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 </w:t>
      </w:r>
      <w:r>
        <w:rPr>
          <w:rFonts w:ascii="Calibri" w:hAnsi="Calibri" w:cs="Bookman Old Style"/>
          <w:sz w:val="14"/>
          <w:szCs w:val="14"/>
        </w:rPr>
        <w:t>aktivita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                                      </w:t>
      </w:r>
      <w:r>
        <w:rPr>
          <w:rFonts w:ascii="Calibri" w:hAnsi="Calibri" w:cs="Bookman Old Style"/>
          <w:sz w:val="14"/>
          <w:szCs w:val="14"/>
        </w:rPr>
        <w:t xml:space="preserve">                                                                                LPL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 xml:space="preserve">rozklad VLDL             </w:t>
      </w:r>
    </w:p>
    <w:p w:rsidR="002F1330" w:rsidRDefault="00E356A0">
      <w:pPr>
        <w:pStyle w:val="Standard"/>
        <w:numPr>
          <w:ilvl w:val="0"/>
          <w:numId w:val="265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znižujú koncentráciu fibrínogénu a kyseliny močovej</w:t>
      </w:r>
    </w:p>
    <w:p w:rsidR="002F1330" w:rsidRDefault="00E356A0">
      <w:pPr>
        <w:pStyle w:val="Standard"/>
        <w:numPr>
          <w:ilvl w:val="0"/>
          <w:numId w:val="40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silne sa viažu na plazmatické bielkoviny</w:t>
      </w:r>
    </w:p>
    <w:p w:rsidR="002F1330" w:rsidRDefault="00E356A0">
      <w:pPr>
        <w:pStyle w:val="Standard"/>
        <w:numPr>
          <w:ilvl w:val="0"/>
          <w:numId w:val="40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 – liečba hyperlipoproteinémie typu II-V ( </w:t>
      </w:r>
      <w:r>
        <w:rPr>
          <w:rFonts w:ascii="Calibri" w:hAnsi="Calibri"/>
          <w:sz w:val="14"/>
          <w:szCs w:val="14"/>
        </w:rPr>
        <w:t>nevhodné pri type I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prevencia akútnej pankreatitídy u pacientov so závažnou hypertriglyceridémiou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prevencia IM u pacientov  s  hypercholesterolémiou</w:t>
      </w:r>
    </w:p>
    <w:p w:rsidR="002F1330" w:rsidRDefault="00E356A0">
      <w:pPr>
        <w:pStyle w:val="Standard"/>
        <w:numPr>
          <w:ilvl w:val="0"/>
          <w:numId w:val="266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KI – tehotenstvo, laktácia, deti, ťažké poškodenie </w:t>
      </w:r>
      <w:r>
        <w:rPr>
          <w:rFonts w:ascii="Calibri" w:hAnsi="Calibri"/>
          <w:sz w:val="14"/>
          <w:szCs w:val="14"/>
        </w:rPr>
        <w:t>pečene a obličiek</w:t>
      </w:r>
    </w:p>
    <w:p w:rsidR="002F1330" w:rsidRDefault="00E356A0">
      <w:pPr>
        <w:pStyle w:val="Standard"/>
        <w:numPr>
          <w:ilvl w:val="0"/>
          <w:numId w:val="41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NÚ – na GIT (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>obsah cholesterolu v žlči =</w:t>
      </w:r>
      <w:r>
        <w:rPr>
          <w:rFonts w:ascii="Calibri" w:hAnsi="Calibri" w:cs="Bookman Old Style"/>
          <w:sz w:val="14"/>
          <w:szCs w:val="14"/>
          <w:lang w:val="en-US"/>
        </w:rPr>
        <w:t xml:space="preserve">&gt; ↑ </w:t>
      </w:r>
      <w:r>
        <w:rPr>
          <w:rFonts w:ascii="Calibri" w:hAnsi="Calibri" w:cs="Bookman Old Style"/>
          <w:sz w:val="14"/>
          <w:szCs w:val="14"/>
        </w:rPr>
        <w:t>riziko vzniku cholelitiázy ), myalgia, únava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pri súčasnom podávaní antikoagulancií – treba merať protrombín v plazme + znížiť  dávku antikoagulancií o 1/3 až </w:t>
      </w:r>
      <w:r>
        <w:rPr>
          <w:rFonts w:ascii="Calibri" w:hAnsi="Calibri"/>
          <w:sz w:val="14"/>
          <w:szCs w:val="14"/>
        </w:rPr>
        <w:t>1/2</w:t>
      </w:r>
    </w:p>
    <w:p w:rsidR="002F1330" w:rsidRDefault="00E356A0">
      <w:pPr>
        <w:pStyle w:val="Standard"/>
        <w:numPr>
          <w:ilvl w:val="0"/>
          <w:numId w:val="267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klofibrát – už v ČR nie je rgistrovaný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- 2-3x vyšší výskyt cholelitiázy, pri dlhodobej liečbe zvyšuje celkovú mortalitu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3. iontomeniče</w:t>
      </w:r>
      <w:r>
        <w:rPr>
          <w:rFonts w:ascii="Calibri" w:hAnsi="Calibri"/>
          <w:b/>
          <w:bCs/>
          <w:sz w:val="14"/>
          <w:szCs w:val="14"/>
        </w:rPr>
        <w:t xml:space="preserve"> – pryskyřice - cholestyramín</w:t>
      </w:r>
    </w:p>
    <w:p w:rsidR="002F1330" w:rsidRDefault="00E356A0">
      <w:pPr>
        <w:pStyle w:val="Standard"/>
        <w:numPr>
          <w:ilvl w:val="0"/>
          <w:numId w:val="268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látky znižyjúce plazmatický cholesterol – látky </w:t>
      </w:r>
      <w:r>
        <w:rPr>
          <w:rFonts w:ascii="Calibri" w:hAnsi="Calibri"/>
          <w:sz w:val="14"/>
          <w:szCs w:val="14"/>
        </w:rPr>
        <w:t>znižujúce intestinálnu absorbciu cholesterolu</w:t>
      </w:r>
    </w:p>
    <w:p w:rsidR="002F1330" w:rsidRDefault="00E356A0">
      <w:pPr>
        <w:pStyle w:val="Standard"/>
        <w:numPr>
          <w:ilvl w:val="0"/>
          <w:numId w:val="43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MÚ – po užití zostávajú v čreve – bránia enterohepatálnej recirkulácii žlčových kyselín ( výmena Cl- za žlčové kyseliny ) →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 w:cs="Calibri"/>
          <w:sz w:val="14"/>
          <w:szCs w:val="14"/>
          <w:lang w:val="en-US"/>
        </w:rPr>
        <w:t xml:space="preserve">↓ </w:t>
      </w:r>
      <w:r>
        <w:rPr>
          <w:rFonts w:ascii="Calibri" w:hAnsi="Calibri" w:cs="Calibri"/>
          <w:sz w:val="14"/>
          <w:szCs w:val="14"/>
        </w:rPr>
        <w:t>návrat žlčových kyselín do pečene →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 w:cs="Calibri"/>
          <w:sz w:val="14"/>
          <w:szCs w:val="14"/>
          <w:lang w:val="en-US"/>
        </w:rPr>
        <w:t>↓</w:t>
      </w:r>
    </w:p>
    <w:p w:rsidR="002F1330" w:rsidRDefault="00E356A0">
      <w:pPr>
        <w:pStyle w:val="Standard"/>
        <w:ind w:left="720" w:hanging="360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  <w:lang w:val="en-US"/>
        </w:rPr>
        <w:t xml:space="preserve">                                              </w:t>
      </w:r>
      <w:r>
        <w:rPr>
          <w:rFonts w:ascii="Calibri" w:hAnsi="Calibri" w:cs="Calibri"/>
          <w:sz w:val="14"/>
          <w:szCs w:val="14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4"/>
          <w:szCs w:val="14"/>
        </w:rPr>
        <w:t xml:space="preserve">spätná inhibícia 7-alfa-hydroxylázy  →    </w:t>
      </w:r>
      <w:r>
        <w:rPr>
          <w:rFonts w:ascii="Calibri" w:hAnsi="Calibri" w:cs="Bookman Old Style"/>
          <w:sz w:val="14"/>
          <w:szCs w:val="14"/>
          <w:lang w:val="en-US"/>
        </w:rPr>
        <w:t>↑</w:t>
      </w:r>
    </w:p>
    <w:p w:rsidR="002F1330" w:rsidRDefault="00E356A0">
      <w:pPr>
        <w:pStyle w:val="Standard"/>
        <w:ind w:left="720" w:hanging="360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  <w:lang w:val="en-US"/>
        </w:rPr>
        <w:lastRenderedPageBreak/>
        <w:t xml:space="preserve">                            </w:t>
      </w:r>
      <w:r>
        <w:rPr>
          <w:rFonts w:ascii="Calibri" w:hAnsi="Calibri" w:cs="Bookman Old Style"/>
          <w:sz w:val="14"/>
          <w:szCs w:val="1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Bookman Old Style"/>
          <w:sz w:val="14"/>
          <w:szCs w:val="14"/>
        </w:rPr>
        <w:t>konverzia</w:t>
      </w:r>
      <w:r>
        <w:rPr>
          <w:rFonts w:ascii="Calibri" w:hAnsi="Calibri" w:cs="Calibri"/>
          <w:sz w:val="14"/>
          <w:szCs w:val="14"/>
        </w:rPr>
        <w:t xml:space="preserve"> cholesterolu na žlčové kyseliny →</w:t>
      </w:r>
    </w:p>
    <w:p w:rsidR="002F1330" w:rsidRDefault="00E356A0">
      <w:pPr>
        <w:pStyle w:val="Standard"/>
        <w:ind w:left="720" w:hanging="360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           </w:t>
      </w:r>
      <w:r>
        <w:rPr>
          <w:rFonts w:ascii="Calibri" w:hAnsi="Calibri" w:cs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Bookman Old Style"/>
          <w:sz w:val="14"/>
          <w:szCs w:val="14"/>
        </w:rPr>
        <w:t xml:space="preserve"> </w:t>
      </w:r>
      <w:r>
        <w:rPr>
          <w:rFonts w:ascii="Calibri" w:hAnsi="Calibri" w:cs="Bookman Old Style"/>
          <w:sz w:val="14"/>
          <w:szCs w:val="14"/>
          <w:lang w:val="en-US"/>
        </w:rPr>
        <w:t xml:space="preserve">     </w:t>
      </w:r>
      <w:r>
        <w:rPr>
          <w:rFonts w:ascii="Calibri" w:hAnsi="Calibri"/>
          <w:sz w:val="14"/>
          <w:szCs w:val="14"/>
        </w:rPr>
        <w:t>up regulácia  pečeňových LDL-receptoro</w:t>
      </w:r>
      <w:r>
        <w:rPr>
          <w:rFonts w:ascii="Calibri" w:hAnsi="Calibri"/>
          <w:sz w:val="14"/>
          <w:szCs w:val="14"/>
        </w:rPr>
        <w:t>v →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 w:cs="Bookman Old Style"/>
          <w:sz w:val="14"/>
          <w:szCs w:val="14"/>
          <w:lang w:val="en-US"/>
        </w:rPr>
        <w:t>↑</w:t>
      </w:r>
    </w:p>
    <w:p w:rsidR="002F1330" w:rsidRDefault="00E356A0">
      <w:pPr>
        <w:pStyle w:val="Standard"/>
        <w:ind w:left="720" w:hanging="360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Bookman Old Style"/>
          <w:sz w:val="14"/>
          <w:szCs w:val="14"/>
        </w:rPr>
        <w:t xml:space="preserve">katabolizmus </w:t>
      </w:r>
      <w:r>
        <w:rPr>
          <w:rFonts w:ascii="Calibri" w:hAnsi="Calibri" w:cs="Bookman Old Style"/>
          <w:sz w:val="14"/>
          <w:szCs w:val="14"/>
        </w:rPr>
        <w:t>LDL-cholesterolu v pečeni</w:t>
      </w:r>
      <w:r>
        <w:rPr>
          <w:rFonts w:ascii="Calibri" w:hAnsi="Calibri"/>
          <w:sz w:val="14"/>
          <w:szCs w:val="14"/>
        </w:rPr>
        <w:t xml:space="preserve">  </w:t>
      </w:r>
      <w:r>
        <w:rPr>
          <w:rFonts w:ascii="Calibri" w:hAnsi="Calibri" w:cs="Bookman Old Style"/>
          <w:sz w:val="14"/>
          <w:szCs w:val="14"/>
        </w:rPr>
        <w:t>→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 w:cs="Calibri"/>
          <w:sz w:val="14"/>
          <w:szCs w:val="14"/>
          <w:lang w:val="en-US"/>
        </w:rPr>
        <w:t>↓</w:t>
      </w:r>
    </w:p>
    <w:p w:rsidR="002F1330" w:rsidRDefault="00E356A0">
      <w:pPr>
        <w:pStyle w:val="Standard"/>
        <w:ind w:left="720" w:hanging="360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4"/>
          <w:szCs w:val="14"/>
          <w:lang w:val="en-US"/>
        </w:rPr>
        <w:t xml:space="preserve">    </w:t>
      </w:r>
      <w:r>
        <w:rPr>
          <w:rFonts w:ascii="Calibri" w:hAnsi="Calibri" w:cs="Calibri"/>
          <w:sz w:val="14"/>
          <w:szCs w:val="14"/>
        </w:rPr>
        <w:t>LDL-cholesterol v plazme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Bookman Old Style"/>
          <w:sz w:val="14"/>
          <w:szCs w:val="14"/>
        </w:rPr>
        <w:t xml:space="preserve">                                                                                                                            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→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 w:cs="Calibri"/>
          <w:sz w:val="14"/>
          <w:szCs w:val="14"/>
          <w:lang w:val="en-US"/>
        </w:rPr>
        <w:t xml:space="preserve">↓ </w:t>
      </w:r>
      <w:r>
        <w:rPr>
          <w:rFonts w:ascii="Calibri" w:hAnsi="Calibri" w:cs="Calibri"/>
          <w:sz w:val="14"/>
          <w:szCs w:val="14"/>
        </w:rPr>
        <w:t>žlčové kyseliny v plazme =</w:t>
      </w:r>
      <w:r>
        <w:rPr>
          <w:rFonts w:ascii="Calibri" w:hAnsi="Calibri" w:cs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</w:rPr>
        <w:t>tlmia pruritus pri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                                                                </w:t>
      </w:r>
      <w:r>
        <w:rPr>
          <w:rFonts w:ascii="Calibri" w:hAnsi="Calibri" w:cs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čiastočnej obštrukcii žlčových ciest                                            </w:t>
      </w:r>
      <w:r>
        <w:rPr>
          <w:rFonts w:ascii="Calibri" w:hAnsi="Calibri" w:cs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F1330" w:rsidRDefault="00E356A0">
      <w:pPr>
        <w:pStyle w:val="Standard"/>
        <w:numPr>
          <w:ilvl w:val="0"/>
          <w:numId w:val="269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liečba hypercholesterolémie – musia sa dodržiavať prís</w:t>
      </w:r>
      <w:r>
        <w:rPr>
          <w:rFonts w:ascii="Calibri" w:hAnsi="Calibri"/>
          <w:sz w:val="14"/>
          <w:szCs w:val="14"/>
        </w:rPr>
        <w:t>ne dietné opatrenia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nie pri hyperlipoproteinémii typu IV a V – zvyšujú VLDL-triglyceridy</w:t>
      </w:r>
    </w:p>
    <w:p w:rsidR="002F1330" w:rsidRDefault="00E356A0">
      <w:pPr>
        <w:pStyle w:val="Standard"/>
        <w:numPr>
          <w:ilvl w:val="0"/>
          <w:numId w:val="270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nerozpustné vo vode, nemôžu byť absorbované, ani nijak metabolizované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použitie – u detí, tehotných a kojacich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nutnosť podávať ďalšie látky min. 1 hod. pred a 4 hod. po požití iontomeničov</w:t>
      </w:r>
    </w:p>
    <w:p w:rsidR="002F1330" w:rsidRDefault="00E356A0">
      <w:pPr>
        <w:pStyle w:val="Standard"/>
        <w:numPr>
          <w:ilvl w:val="0"/>
          <w:numId w:val="271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 kombinácii so statínmi ( alebo niacinom )</w:t>
      </w:r>
    </w:p>
    <w:p w:rsidR="002F1330" w:rsidRDefault="00E356A0">
      <w:pPr>
        <w:pStyle w:val="Standard"/>
        <w:numPr>
          <w:ilvl w:val="0"/>
          <w:numId w:val="271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zni</w:t>
      </w:r>
      <w:r>
        <w:rPr>
          <w:rFonts w:ascii="Calibri" w:hAnsi="Calibri"/>
          <w:sz w:val="14"/>
          <w:szCs w:val="14"/>
        </w:rPr>
        <w:t>žujú cholesterol o 20-25%</w:t>
      </w:r>
    </w:p>
    <w:p w:rsidR="002F1330" w:rsidRDefault="00E356A0">
      <w:pPr>
        <w:pStyle w:val="Standard"/>
        <w:numPr>
          <w:ilvl w:val="0"/>
          <w:numId w:val="271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zápcha – nutnosť súčasne podávať laxatíva + príjem tekutín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porucha vstrebávania vitamínov rozpustných v tukoch + steatorea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 xml:space="preserve">plazmatická koncentrácia </w:t>
      </w:r>
      <w:r>
        <w:rPr>
          <w:rFonts w:ascii="Calibri" w:hAnsi="Calibri" w:cs="Bookman Old Style"/>
          <w:sz w:val="14"/>
          <w:szCs w:val="14"/>
        </w:rPr>
        <w:t>triglyceridov ( VLDL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>ALP a pečeňové transaminázy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znižujú vstrebávanie liekov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lieky treba podať min. 1 hod. pred a 4 hod. po požití iontomeničov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4. niacin</w:t>
      </w:r>
    </w:p>
    <w:p w:rsidR="002F1330" w:rsidRDefault="00E356A0">
      <w:pPr>
        <w:pStyle w:val="Standard"/>
        <w:numPr>
          <w:ilvl w:val="0"/>
          <w:numId w:val="272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látka inhibujúca tvorbu choles</w:t>
      </w:r>
      <w:r>
        <w:rPr>
          <w:rFonts w:ascii="Calibri" w:hAnsi="Calibri"/>
          <w:sz w:val="14"/>
          <w:szCs w:val="14"/>
        </w:rPr>
        <w:t>terolu a VLDL</w:t>
      </w:r>
    </w:p>
    <w:p w:rsidR="002F1330" w:rsidRDefault="00E356A0">
      <w:pPr>
        <w:pStyle w:val="Standard"/>
        <w:numPr>
          <w:ilvl w:val="0"/>
          <w:numId w:val="272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znižuje koncentráciu LDL-cholesterolu a triglyceridov ( VLDL )</w:t>
      </w:r>
    </w:p>
    <w:p w:rsidR="002F1330" w:rsidRDefault="00E356A0">
      <w:pPr>
        <w:pStyle w:val="Standard"/>
        <w:numPr>
          <w:ilvl w:val="0"/>
          <w:numId w:val="272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 ČR nie je registrovaný</w:t>
      </w:r>
    </w:p>
    <w:p w:rsidR="002F1330" w:rsidRDefault="00E356A0">
      <w:pPr>
        <w:pStyle w:val="Standard"/>
        <w:numPr>
          <w:ilvl w:val="0"/>
          <w:numId w:val="272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MÚ – znižuje tvorbu TGC ( inhibícia lipolýzy v tukovom tkanive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 xml:space="preserve">↓ </w:t>
      </w:r>
      <w:r>
        <w:rPr>
          <w:rFonts w:ascii="Calibri" w:hAnsi="Calibri" w:cs="Calibri"/>
          <w:sz w:val="14"/>
          <w:szCs w:val="14"/>
        </w:rPr>
        <w:t>sekrécia VLDL v pečeni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 xml:space="preserve">↓ </w:t>
      </w:r>
      <w:r>
        <w:rPr>
          <w:rFonts w:ascii="Calibri" w:hAnsi="Calibri" w:cs="Calibri"/>
          <w:sz w:val="14"/>
          <w:szCs w:val="14"/>
        </w:rPr>
        <w:t>LDL-cholesterol</w:t>
      </w:r>
      <w:r>
        <w:rPr>
          <w:rFonts w:ascii="Calibri" w:hAnsi="Calibri" w:cs="Calibri"/>
          <w:sz w:val="14"/>
          <w:szCs w:val="14"/>
          <w:lang w:val="en-US"/>
        </w:rPr>
        <w:t xml:space="preserve"> </w:t>
      </w:r>
      <w:r>
        <w:rPr>
          <w:rFonts w:ascii="Calibri" w:hAnsi="Calibri" w:cs="Calibri"/>
          <w:sz w:val="14"/>
          <w:szCs w:val="14"/>
        </w:rPr>
        <w:t>( LDL je odvodený od VLDL )</w:t>
      </w:r>
    </w:p>
    <w:p w:rsidR="002F1330" w:rsidRDefault="00E356A0">
      <w:pPr>
        <w:pStyle w:val="Standard"/>
        <w:numPr>
          <w:ilvl w:val="0"/>
          <w:numId w:val="272"/>
        </w:numPr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I – liečba </w:t>
      </w:r>
      <w:r>
        <w:rPr>
          <w:rFonts w:ascii="Calibri" w:hAnsi="Calibri" w:cs="Calibri"/>
          <w:sz w:val="14"/>
          <w:szCs w:val="14"/>
        </w:rPr>
        <w:t>hypercholesterolémie a hypertriglyceridémie spôsobenej nadprodukciou VLDL – hyperlipoproteinémia Iib</w:t>
      </w:r>
    </w:p>
    <w:p w:rsidR="002F1330" w:rsidRDefault="00E356A0">
      <w:pPr>
        <w:pStyle w:val="Standard"/>
        <w:numPr>
          <w:ilvl w:val="0"/>
          <w:numId w:val="272"/>
        </w:numPr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dobre sa vstrebáva z GIT</w:t>
      </w:r>
    </w:p>
    <w:p w:rsidR="002F1330" w:rsidRDefault="00E356A0">
      <w:pPr>
        <w:pStyle w:val="Standard"/>
        <w:numPr>
          <w:ilvl w:val="0"/>
          <w:numId w:val="272"/>
        </w:numPr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znižuje cholesterol o 15-30% a TGC o 60%, zvyšuje kardioprotektívny HDL-cholesterol</w:t>
      </w:r>
    </w:p>
    <w:p w:rsidR="002F1330" w:rsidRDefault="00E356A0">
      <w:pPr>
        <w:pStyle w:val="Standard"/>
        <w:numPr>
          <w:ilvl w:val="0"/>
          <w:numId w:val="272"/>
        </w:numPr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vhodná kombinácia s iontomeničmi – zvýšený úči</w:t>
      </w:r>
      <w:r>
        <w:rPr>
          <w:rFonts w:ascii="Calibri" w:hAnsi="Calibri" w:cs="Calibri"/>
          <w:sz w:val="14"/>
          <w:szCs w:val="14"/>
        </w:rPr>
        <w:t>nok</w:t>
      </w:r>
    </w:p>
    <w:p w:rsidR="002F1330" w:rsidRDefault="00E356A0">
      <w:pPr>
        <w:pStyle w:val="Standard"/>
        <w:numPr>
          <w:ilvl w:val="0"/>
          <w:numId w:val="272"/>
        </w:numPr>
        <w:rPr>
          <w:rFonts w:ascii="Calibri" w:hAnsi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NÚ – kožné sčervenanie a pruritus – po ďalšom podaní sa zmierňujú až úplne vymiznú; spôsobené vyplavením prostaglandínov =</w:t>
      </w:r>
      <w:r>
        <w:rPr>
          <w:rFonts w:ascii="Calibri" w:hAnsi="Calibri" w:cs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</w:rPr>
        <w:t>ASA na zmiernenie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GIT-ťažkosti – zmiernenie – súčasné podávanie jedla alebo antacid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</w:t>
      </w:r>
      <w:r>
        <w:rPr>
          <w:rFonts w:ascii="Calibri" w:hAnsi="Calibri"/>
          <w:sz w:val="14"/>
          <w:szCs w:val="14"/>
        </w:rPr>
        <w:t xml:space="preserve">                  - abnormálne hodnoty pečeňových testov, hyperurikémia, znížená tolerancia glukózy, hyperglykémia, glykosúria, ikterus - zriedka</w:t>
      </w:r>
    </w:p>
    <w:p w:rsidR="002F1330" w:rsidRDefault="00E356A0">
      <w:pPr>
        <w:pStyle w:val="Standard"/>
        <w:numPr>
          <w:ilvl w:val="0"/>
          <w:numId w:val="273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KI – poškodenie funkcie pečene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- dna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- peptický vred</w:t>
      </w:r>
    </w:p>
    <w:p w:rsidR="002F1330" w:rsidRDefault="00E356A0">
      <w:pPr>
        <w:pStyle w:val="Standard"/>
        <w:numPr>
          <w:ilvl w:val="0"/>
          <w:numId w:val="274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opatrnosť – DM</w:t>
      </w:r>
    </w:p>
    <w:p w:rsidR="002F1330" w:rsidRDefault="00E356A0">
      <w:pPr>
        <w:pStyle w:val="Standard"/>
        <w:numPr>
          <w:ilvl w:val="0"/>
          <w:numId w:val="274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vo vyšších dávkach než sú nutné pri suplementácii vitamínov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274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poznámky</w:t>
      </w:r>
      <w:r>
        <w:rPr>
          <w:rFonts w:ascii="Calibri" w:hAnsi="Calibri"/>
          <w:sz w:val="14"/>
          <w:szCs w:val="14"/>
        </w:rPr>
        <w:t xml:space="preserve"> - hyperlipoproteinémiu vyvolávajú lieky – perorálne kontraceptíva - gestagény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- neselektívne beta-blokátory bez VSA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- thiazidové diuretika – vysoké dávky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</w:t>
      </w:r>
      <w:r>
        <w:rPr>
          <w:rFonts w:ascii="Calibri" w:hAnsi="Calibri"/>
          <w:sz w:val="14"/>
          <w:szCs w:val="14"/>
        </w:rPr>
        <w:t xml:space="preserve">      - hyperlipoproteinémia môže byť dôsledok iného ochorenia - hypotyreóza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-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>cholesterol – zvyšuje riziko rozvoja aterosklerózy =</w:t>
      </w:r>
      <w:r>
        <w:rPr>
          <w:rFonts w:ascii="Calibri" w:hAnsi="Calibri" w:cs="Bookman Old Style"/>
          <w:sz w:val="14"/>
          <w:szCs w:val="14"/>
          <w:lang w:val="en-US"/>
        </w:rPr>
        <w:t xml:space="preserve">&gt; ↑ </w:t>
      </w:r>
      <w:r>
        <w:rPr>
          <w:rFonts w:ascii="Calibri" w:hAnsi="Calibri" w:cs="Bookman Old Style"/>
          <w:sz w:val="14"/>
          <w:szCs w:val="14"/>
        </w:rPr>
        <w:t>riziko ICHS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-</w:t>
      </w:r>
      <w:r>
        <w:rPr>
          <w:rFonts w:ascii="Calibri" w:hAnsi="Calibri"/>
          <w:sz w:val="14"/>
          <w:szCs w:val="14"/>
        </w:rPr>
        <w:t xml:space="preserve"> celkový cholesterol – 5-6 mmol/l - hraničný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- nad 6 mmol/l – vysoký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                          - </w:t>
      </w:r>
      <w:r>
        <w:rPr>
          <w:rFonts w:ascii="Calibri" w:hAnsi="Calibri" w:cs="Bookman Old Style"/>
          <w:sz w:val="14"/>
          <w:szCs w:val="14"/>
          <w:lang w:val="en-US"/>
        </w:rPr>
        <w:t xml:space="preserve">↑ </w:t>
      </w:r>
      <w:r>
        <w:rPr>
          <w:rFonts w:ascii="Calibri" w:hAnsi="Calibri" w:cs="Bookman Old Style"/>
          <w:sz w:val="14"/>
          <w:szCs w:val="14"/>
        </w:rPr>
        <w:t>triglyceridy =</w:t>
      </w:r>
      <w:r>
        <w:rPr>
          <w:rFonts w:ascii="Calibri" w:hAnsi="Calibri" w:cs="Bookman Old Style"/>
          <w:sz w:val="14"/>
          <w:szCs w:val="14"/>
          <w:lang w:val="en-US"/>
        </w:rPr>
        <w:t xml:space="preserve">&gt; </w:t>
      </w:r>
      <w:r>
        <w:rPr>
          <w:rFonts w:ascii="Calibri" w:hAnsi="Calibri" w:cs="Bookman Old Style"/>
          <w:sz w:val="14"/>
          <w:szCs w:val="14"/>
        </w:rPr>
        <w:t>riziko pankreat</w:t>
      </w:r>
      <w:r>
        <w:rPr>
          <w:rFonts w:ascii="Calibri" w:hAnsi="Calibri" w:cs="Bookman Old Style"/>
          <w:sz w:val="14"/>
          <w:szCs w:val="14"/>
        </w:rPr>
        <w:t>itídy a steatózy pečene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u w:val="single"/>
        </w:rPr>
      </w:pPr>
      <w:r>
        <w:rPr>
          <w:rFonts w:ascii="Calibri" w:eastAsia="Century Gothic" w:hAnsi="Calibri" w:cs="Bookman Old Style"/>
          <w:sz w:val="14"/>
          <w:szCs w:val="14"/>
        </w:rPr>
        <w:t xml:space="preserve">                                                                      =</w:t>
      </w:r>
      <w:r>
        <w:rPr>
          <w:rFonts w:ascii="Calibri" w:eastAsia="Century Gothic" w:hAnsi="Calibri" w:cs="Bookman Old Style"/>
          <w:sz w:val="14"/>
          <w:szCs w:val="14"/>
          <w:lang w:val="en-US"/>
        </w:rPr>
        <w:t xml:space="preserve">&gt; rozvoj ICHS </w:t>
      </w:r>
      <w:r>
        <w:rPr>
          <w:rFonts w:ascii="Calibri" w:eastAsia="Century Gothic" w:hAnsi="Calibri" w:cs="Bookman Old Style"/>
          <w:sz w:val="14"/>
          <w:szCs w:val="14"/>
        </w:rPr>
        <w:t>( hlavne pri zníženom HDL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jc w:val="center"/>
        <w:rPr>
          <w:rFonts w:ascii="Calibri" w:hAnsi="Calibri" w:cs="Bookman Old Style"/>
          <w:b/>
          <w:bCs/>
          <w:u w:val="single" w:color="000000"/>
        </w:rPr>
      </w:pPr>
      <w:r>
        <w:rPr>
          <w:rFonts w:ascii="Calibri" w:hAnsi="Calibri" w:cs="Bookman Old Style"/>
          <w:b/>
          <w:bCs/>
          <w:u w:val="single" w:color="000000"/>
        </w:rPr>
        <w:lastRenderedPageBreak/>
        <w:t>LIEČBA OBEZITY</w:t>
      </w: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275"/>
        </w:numPr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základ – behaviorálna intervencia do životných návykov ( stravovacích, pohybových )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- nízkoenergetická dieta so zníženým prívodom tukov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- programy aerobnej pohybovej aktivity</w:t>
      </w:r>
    </w:p>
    <w:p w:rsidR="002F1330" w:rsidRDefault="00E356A0">
      <w:pPr>
        <w:pStyle w:val="Standard"/>
        <w:numPr>
          <w:ilvl w:val="0"/>
          <w:numId w:val="276"/>
        </w:numPr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dôležitá prevencia od detstva – pohybové návyky s dostatkom fyzickej aktivity</w:t>
      </w:r>
    </w:p>
    <w:p w:rsidR="002F1330" w:rsidRDefault="00E356A0">
      <w:pPr>
        <w:pStyle w:val="Standard"/>
        <w:numPr>
          <w:ilvl w:val="0"/>
          <w:numId w:val="276"/>
        </w:numPr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farmakoterapia + diet</w:t>
      </w:r>
      <w:r>
        <w:rPr>
          <w:rFonts w:ascii="Calibri" w:hAnsi="Calibri" w:cs="Bookman Old Style"/>
          <w:sz w:val="16"/>
          <w:szCs w:val="16"/>
        </w:rPr>
        <w:t>né a pohybové režimy – pri BMI nad 30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                             - pri nižšom stupni obezity ( BMI = 20-30 ) s vážnymi komplikáciami</w:t>
      </w:r>
    </w:p>
    <w:p w:rsidR="002F1330" w:rsidRDefault="00E356A0">
      <w:pPr>
        <w:pStyle w:val="Standard"/>
        <w:numPr>
          <w:ilvl w:val="0"/>
          <w:numId w:val="277"/>
        </w:numPr>
        <w:tabs>
          <w:tab w:val="left" w:pos="4401"/>
        </w:tabs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chirurgická liečba ( bandáž žalúdka ) - pri ťažkom </w:t>
      </w:r>
      <w:r>
        <w:rPr>
          <w:rFonts w:ascii="Calibri" w:hAnsi="Calibri" w:cs="Bookman Old Style"/>
          <w:sz w:val="16"/>
          <w:szCs w:val="16"/>
        </w:rPr>
        <w:t>stupni obezity ( BMI = nad 40 )</w:t>
      </w:r>
    </w:p>
    <w:p w:rsidR="002F1330" w:rsidRDefault="00E356A0">
      <w:pPr>
        <w:pStyle w:val="Standard"/>
        <w:tabs>
          <w:tab w:val="left" w:pos="4401"/>
        </w:tabs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</w:t>
      </w:r>
    </w:p>
    <w:p w:rsidR="002F1330" w:rsidRDefault="00E356A0">
      <w:pPr>
        <w:pStyle w:val="Standard"/>
        <w:numPr>
          <w:ilvl w:val="0"/>
          <w:numId w:val="278"/>
        </w:numPr>
        <w:tabs>
          <w:tab w:val="left" w:pos="4401"/>
        </w:tabs>
        <w:rPr>
          <w:rFonts w:ascii="Calibri" w:hAnsi="Calibri" w:cs="Bookman Old Style"/>
          <w:b/>
          <w:bCs/>
          <w:sz w:val="16"/>
          <w:szCs w:val="16"/>
          <w:u w:val="single" w:color="000000"/>
        </w:rPr>
      </w:pPr>
      <w:r>
        <w:rPr>
          <w:rFonts w:ascii="Calibri" w:hAnsi="Calibri" w:cs="Bookman Old Style"/>
          <w:b/>
          <w:bCs/>
          <w:sz w:val="16"/>
          <w:szCs w:val="16"/>
          <w:u w:val="single" w:color="000000"/>
        </w:rPr>
        <w:t>farmakoterapia: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- pomáha znížiť telesnú hmotnosť alebo predchádza jej nárastu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</w:t>
      </w:r>
      <w:r>
        <w:rPr>
          <w:rFonts w:ascii="Calibri" w:hAnsi="Calibri" w:cs="Bookman Old Style"/>
          <w:b/>
          <w:bCs/>
          <w:sz w:val="16"/>
          <w:szCs w:val="16"/>
          <w:u w:val="single" w:color="000000"/>
        </w:rPr>
        <w:t>A. centrálne antiobezitika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b/>
          <w:bCs/>
          <w:sz w:val="16"/>
          <w:szCs w:val="16"/>
        </w:rPr>
        <w:t xml:space="preserve">                                    </w:t>
      </w:r>
      <w:r>
        <w:rPr>
          <w:rFonts w:ascii="Calibri" w:hAnsi="Calibri" w:cs="Bookman Old Style"/>
          <w:b/>
          <w:bCs/>
          <w:sz w:val="16"/>
          <w:szCs w:val="16"/>
          <w:u w:val="single" w:color="000000"/>
        </w:rPr>
        <w:t>- anorektika</w:t>
      </w:r>
      <w:r>
        <w:rPr>
          <w:rFonts w:ascii="Calibri" w:hAnsi="Calibri" w:cs="Bookman Old Style"/>
          <w:sz w:val="16"/>
          <w:szCs w:val="16"/>
        </w:rPr>
        <w:t xml:space="preserve"> – znižujú príjem energie – znižujú chuť do jedla + tlmia pocit hladu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- ovplyvňujú sýtivosť ( proces, ktorý vedie k ukončeniu príjmu potravy ) a sýtosť ( neprítomnosť hladu po príjme potravy )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</w:t>
      </w: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- psychostimulačný účinok =</w:t>
      </w:r>
      <w:r>
        <w:rPr>
          <w:rFonts w:ascii="Calibri" w:hAnsi="Calibri" w:cs="Bookman Old Style"/>
          <w:sz w:val="16"/>
          <w:szCs w:val="16"/>
          <w:lang w:val="en-US"/>
        </w:rPr>
        <w:t xml:space="preserve">&gt; </w:t>
      </w:r>
      <w:r>
        <w:rPr>
          <w:rFonts w:ascii="Calibri" w:hAnsi="Calibri" w:cs="Bookman Old Style"/>
          <w:sz w:val="16"/>
          <w:szCs w:val="16"/>
        </w:rPr>
        <w:t>riziko vzniku drogovej závislosti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- I – pomocné liečivá pri obezite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</w:t>
      </w:r>
      <w:r>
        <w:rPr>
          <w:rFonts w:ascii="Calibri" w:hAnsi="Calibri" w:cs="Bookman Old Style"/>
          <w:sz w:val="16"/>
          <w:szCs w:val="16"/>
        </w:rPr>
        <w:t xml:space="preserve">                  - pôsobia centrálne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</w:t>
      </w:r>
      <w:r>
        <w:rPr>
          <w:rFonts w:ascii="Calibri" w:hAnsi="Calibri" w:cs="Bookman Old Style"/>
          <w:b/>
          <w:bCs/>
          <w:sz w:val="16"/>
          <w:szCs w:val="16"/>
          <w:u w:val="single" w:color="000000"/>
        </w:rPr>
        <w:t>- sympatomimeticky pôsobiace anorektika ( katecholaminergné )</w:t>
      </w:r>
      <w:r>
        <w:rPr>
          <w:rFonts w:ascii="Calibri" w:hAnsi="Calibri" w:cs="Bookman Old Style"/>
          <w:b/>
          <w:bCs/>
          <w:sz w:val="16"/>
          <w:szCs w:val="16"/>
        </w:rPr>
        <w:t xml:space="preserve"> - fentermin</w:t>
      </w:r>
      <w:r>
        <w:rPr>
          <w:rFonts w:ascii="Calibri" w:hAnsi="Calibri" w:cs="Bookman Old Style"/>
          <w:sz w:val="16"/>
          <w:szCs w:val="16"/>
        </w:rPr>
        <w:t xml:space="preserve">                        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</w:t>
      </w:r>
      <w:r>
        <w:rPr>
          <w:rFonts w:ascii="Calibri" w:hAnsi="Calibri" w:cs="Bookman Old Style"/>
          <w:sz w:val="16"/>
          <w:szCs w:val="16"/>
        </w:rPr>
        <w:t xml:space="preserve">                    - MÚ – nepriame SPM v CNS – zvyšuje uvoľňovanie NA, dopamínu a serotonínu v CNS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          - chemicky príbuzný NA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</w:t>
      </w:r>
      <w:r>
        <w:rPr>
          <w:rFonts w:ascii="Calibri" w:hAnsi="Calibri" w:cs="Bookman Old Style"/>
          <w:sz w:val="16"/>
          <w:szCs w:val="16"/>
        </w:rPr>
        <w:t xml:space="preserve">                           - potláča chuť do jedla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          - I – hyperalimentačná obezita so zvýšenou chuťou do jedla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</w:t>
      </w:r>
      <w:r>
        <w:rPr>
          <w:rFonts w:ascii="Calibri" w:hAnsi="Calibri" w:cs="Bookman Old Style"/>
          <w:sz w:val="16"/>
          <w:szCs w:val="16"/>
        </w:rPr>
        <w:t xml:space="preserve">              - iba prechodný účinok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          - liečba – trvá 4-8 týždňov, nesmie prekročiť 3 mesiace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</w:t>
      </w:r>
      <w:r>
        <w:rPr>
          <w:rFonts w:ascii="Calibri" w:hAnsi="Calibri" w:cs="Bookman Old Style"/>
          <w:sz w:val="16"/>
          <w:szCs w:val="16"/>
        </w:rPr>
        <w:t xml:space="preserve">                              - pauza má byť rovnako dlhá ako podávanie liečiva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          - Elsinorské prášky ( zmes kofeínu ( 200mg ) + efedrínu ( 20mg ) ) potencujú anorektický účinok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          </w:t>
      </w:r>
      <w:r>
        <w:rPr>
          <w:rFonts w:ascii="Calibri" w:hAnsi="Calibri" w:cs="Bookman Old Style"/>
          <w:b/>
          <w:bCs/>
          <w:sz w:val="16"/>
          <w:szCs w:val="16"/>
        </w:rPr>
        <w:t>- amfetamíny</w:t>
      </w:r>
      <w:r>
        <w:rPr>
          <w:rFonts w:ascii="Calibri" w:hAnsi="Calibri" w:cs="Bookman Old Style"/>
          <w:sz w:val="16"/>
          <w:szCs w:val="16"/>
        </w:rPr>
        <w:t xml:space="preserve"> – sa nepužívajú – zvýšené riziko vzniku závislosti</w:t>
      </w:r>
    </w:p>
    <w:p w:rsidR="002F1330" w:rsidRDefault="00E356A0">
      <w:pPr>
        <w:pStyle w:val="Standard"/>
        <w:tabs>
          <w:tab w:val="left" w:pos="1313"/>
        </w:tabs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</w:t>
      </w:r>
      <w:r>
        <w:rPr>
          <w:rFonts w:ascii="Calibri" w:hAnsi="Calibri" w:cs="Bookman Old Style"/>
          <w:b/>
          <w:bCs/>
          <w:sz w:val="16"/>
          <w:szCs w:val="16"/>
          <w:u w:val="single" w:color="000000"/>
        </w:rPr>
        <w:t>- inhibítory spätného vychytávania serotonínu a NA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b/>
          <w:bCs/>
          <w:sz w:val="16"/>
          <w:szCs w:val="16"/>
        </w:rPr>
        <w:t xml:space="preserve">  </w:t>
      </w:r>
      <w:r>
        <w:rPr>
          <w:rFonts w:ascii="Calibri" w:hAnsi="Calibri" w:cs="Bookman Old Style"/>
          <w:b/>
          <w:bCs/>
          <w:sz w:val="16"/>
          <w:szCs w:val="16"/>
        </w:rPr>
        <w:t xml:space="preserve">                                                                              - sibutramin</w:t>
      </w:r>
      <w:r>
        <w:rPr>
          <w:rFonts w:ascii="Calibri" w:hAnsi="Calibri" w:cs="Bookman Old Style"/>
          <w:sz w:val="16"/>
          <w:szCs w:val="16"/>
        </w:rPr>
        <w:t xml:space="preserve"> – MÚ – neselktívny inhibítor spätného vychytávania monoamínov ( NA, dopamín, serotonín ) do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   </w:t>
      </w:r>
      <w:r>
        <w:rPr>
          <w:rFonts w:ascii="Calibri" w:hAnsi="Calibri" w:cs="Bookman Old Style"/>
          <w:sz w:val="16"/>
          <w:szCs w:val="16"/>
        </w:rPr>
        <w:t xml:space="preserve">                                            neurónov v hypotalamickom centre regulujúcom príjem potravy =</w:t>
      </w:r>
      <w:r>
        <w:rPr>
          <w:rFonts w:ascii="Calibri" w:hAnsi="Calibri" w:cs="Bookman Old Style"/>
          <w:sz w:val="16"/>
          <w:szCs w:val="16"/>
          <w:lang w:val="en-US"/>
        </w:rPr>
        <w:t xml:space="preserve">&gt; </w:t>
      </w:r>
      <w:r>
        <w:rPr>
          <w:rFonts w:ascii="Calibri" w:hAnsi="Calibri" w:cs="Bookman Old Style"/>
          <w:sz w:val="16"/>
          <w:szCs w:val="16"/>
        </w:rPr>
        <w:t>zvýšený NA, dopamín a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                                          serotonín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                                           -  stimuluje termogen</w:t>
      </w:r>
      <w:r>
        <w:rPr>
          <w:rFonts w:ascii="Calibri" w:hAnsi="Calibri" w:cs="Bookman Old Style"/>
          <w:sz w:val="16"/>
          <w:szCs w:val="16"/>
        </w:rPr>
        <w:t>ézu pôsobením na beta3-adrenergné receptory v CNS i na periférii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                                              ( hnedé tukové tkanivo )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>
        <w:rPr>
          <w:rFonts w:ascii="Calibri" w:hAnsi="Calibri"/>
          <w:sz w:val="16"/>
          <w:szCs w:val="16"/>
        </w:rPr>
        <w:t>- I – obezita s prítomnými rizikovými faktormi ( DM 2. tupu, dyslipidémia )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</w:t>
      </w:r>
      <w:r>
        <w:rPr>
          <w:rFonts w:ascii="Calibri" w:hAnsi="Calibri" w:cs="Bookman Old Style"/>
          <w:b/>
          <w:bCs/>
          <w:sz w:val="16"/>
          <w:szCs w:val="16"/>
          <w:u w:val="single" w:color="000000"/>
        </w:rPr>
        <w:t>- SSRI</w:t>
      </w:r>
      <w:r>
        <w:rPr>
          <w:rFonts w:ascii="Calibri" w:hAnsi="Calibri" w:cs="Bookman Old Style"/>
          <w:b/>
          <w:bCs/>
          <w:sz w:val="16"/>
          <w:szCs w:val="16"/>
        </w:rPr>
        <w:t xml:space="preserve"> – fluoxetin</w:t>
      </w:r>
      <w:r>
        <w:rPr>
          <w:rFonts w:ascii="Calibri" w:hAnsi="Calibri" w:cs="Bookman Old Style"/>
          <w:sz w:val="16"/>
          <w:szCs w:val="16"/>
        </w:rPr>
        <w:t xml:space="preserve"> ( antidepresívum 3. generácie ), </w:t>
      </w:r>
      <w:r>
        <w:rPr>
          <w:rFonts w:ascii="Calibri" w:hAnsi="Calibri" w:cs="Bookman Old Style"/>
          <w:b/>
          <w:bCs/>
          <w:sz w:val="16"/>
          <w:szCs w:val="16"/>
        </w:rPr>
        <w:t>sertralin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- MÚ – zvyšujú ponuku serotonínu na postsynaptických 5-HT2-receptoroch v hypotalame =</w:t>
      </w:r>
      <w:r>
        <w:rPr>
          <w:rFonts w:ascii="Calibri" w:hAnsi="Calibri" w:cs="Bookman Old Style"/>
          <w:sz w:val="16"/>
          <w:szCs w:val="16"/>
          <w:lang w:val="en-US"/>
        </w:rPr>
        <w:t xml:space="preserve">&gt; </w:t>
      </w:r>
      <w:r>
        <w:rPr>
          <w:rFonts w:ascii="Calibri" w:hAnsi="Calibri" w:cs="Bookman Old Style"/>
          <w:sz w:val="16"/>
          <w:szCs w:val="16"/>
        </w:rPr>
        <w:t>znižujú chuť do jedla a predlžujú pocit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           </w:t>
      </w: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                                                               sýtosti</w:t>
      </w:r>
    </w:p>
    <w:p w:rsidR="002F1330" w:rsidRDefault="00E356A0">
      <w:pPr>
        <w:pStyle w:val="Standard"/>
        <w:tabs>
          <w:tab w:val="left" w:pos="780"/>
          <w:tab w:val="left" w:pos="809"/>
        </w:tabs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- úbytok hmotnosti pretrváva niekoľko mesiacov od začiatku terapie</w:t>
      </w:r>
    </w:p>
    <w:p w:rsidR="002F1330" w:rsidRDefault="002F1330">
      <w:pPr>
        <w:pStyle w:val="Standard"/>
        <w:tabs>
          <w:tab w:val="left" w:pos="780"/>
          <w:tab w:val="left" w:pos="809"/>
        </w:tabs>
        <w:rPr>
          <w:rFonts w:ascii="Calibri" w:hAnsi="Calibri" w:cs="Bookman Old Style"/>
          <w:sz w:val="16"/>
          <w:szCs w:val="16"/>
        </w:rPr>
      </w:pP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</w:t>
      </w:r>
      <w:r>
        <w:rPr>
          <w:rFonts w:ascii="Calibri" w:hAnsi="Calibri" w:cs="Bookman Old Style"/>
          <w:b/>
          <w:bCs/>
          <w:sz w:val="16"/>
          <w:szCs w:val="16"/>
          <w:u w:val="single" w:color="000000"/>
        </w:rPr>
        <w:t>B. periferné antiobezitika</w:t>
      </w:r>
      <w:r>
        <w:rPr>
          <w:rFonts w:ascii="Calibri" w:hAnsi="Calibri" w:cs="Bookman Old Style"/>
          <w:b/>
          <w:bCs/>
          <w:sz w:val="16"/>
          <w:szCs w:val="16"/>
        </w:rPr>
        <w:t xml:space="preserve"> - orlistat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- MÚ – ireverzibilne inhibuje žalúdočnú a pankreatickú lipázu =</w:t>
      </w:r>
      <w:r>
        <w:rPr>
          <w:rFonts w:ascii="Calibri" w:hAnsi="Calibri" w:cs="Bookman Old Style"/>
          <w:sz w:val="16"/>
          <w:szCs w:val="16"/>
          <w:lang w:val="en-US"/>
        </w:rPr>
        <w:t>&gt;</w:t>
      </w:r>
      <w:r>
        <w:rPr>
          <w:rFonts w:ascii="Calibri" w:hAnsi="Calibri" w:cs="Bookman Old Style"/>
          <w:sz w:val="16"/>
          <w:szCs w:val="16"/>
          <w:lang w:val="en-US"/>
        </w:rPr>
        <w:t xml:space="preserve"> </w:t>
      </w:r>
      <w:r>
        <w:rPr>
          <w:rFonts w:ascii="Calibri" w:hAnsi="Calibri" w:cs="Bookman Old Style"/>
          <w:sz w:val="16"/>
          <w:szCs w:val="16"/>
        </w:rPr>
        <w:t>znižuje vstrebávanie tukov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- pôsobí lokálne v čreve  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- znižuje plazmatické koncentrácie celkového cholesterolu a L</w:t>
      </w:r>
      <w:r>
        <w:rPr>
          <w:rFonts w:ascii="Calibri" w:hAnsi="Calibri" w:cs="Bookman Old Style"/>
          <w:sz w:val="16"/>
          <w:szCs w:val="16"/>
        </w:rPr>
        <w:t>DL-cholesterolu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- priazdnivo ovplyvňuje lipidové spektrum a metabolizmus glukózy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- upravuje zvýšený TK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</w:t>
      </w: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- NÚ – z nedostatočného trávenia tukov ( bolesti brucha, riedka stolica, flatulencia ) a malabsorbcie vitamínov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            rozpu</w:t>
      </w:r>
      <w:r>
        <w:rPr>
          <w:rFonts w:ascii="Calibri" w:hAnsi="Calibri" w:cs="Bookman Old Style"/>
          <w:sz w:val="16"/>
          <w:szCs w:val="16"/>
        </w:rPr>
        <w:t>stných v tukoch =</w:t>
      </w:r>
      <w:r>
        <w:rPr>
          <w:rFonts w:ascii="Calibri" w:hAnsi="Calibri" w:cs="Bookman Old Style"/>
          <w:sz w:val="16"/>
          <w:szCs w:val="16"/>
          <w:lang w:val="en-US"/>
        </w:rPr>
        <w:t>&gt; eduka</w:t>
      </w:r>
      <w:r>
        <w:rPr>
          <w:rFonts w:ascii="Calibri" w:hAnsi="Calibri" w:cs="Bookman Old Style"/>
          <w:sz w:val="16"/>
          <w:szCs w:val="16"/>
        </w:rPr>
        <w:t>čná liečba + substitúcia vitamínov</w:t>
      </w:r>
    </w:p>
    <w:p w:rsidR="002F1330" w:rsidRDefault="002F1330">
      <w:pPr>
        <w:pStyle w:val="Standard"/>
        <w:rPr>
          <w:rFonts w:ascii="Calibri" w:hAnsi="Calibri" w:cs="Bookman Old Style"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 w:cs="Bookman Old Style"/>
          <w:b/>
          <w:bCs/>
          <w:sz w:val="16"/>
          <w:szCs w:val="16"/>
          <w:u w:val="single" w:color="000000"/>
        </w:rPr>
      </w:pPr>
      <w:r>
        <w:rPr>
          <w:rFonts w:ascii="Calibri" w:hAnsi="Calibri" w:cs="Bookman Old Style"/>
          <w:b/>
          <w:bCs/>
          <w:sz w:val="16"/>
          <w:szCs w:val="16"/>
          <w:u w:val="single" w:color="000000"/>
        </w:rPr>
        <w:t>Látky vo vývoji</w:t>
      </w:r>
    </w:p>
    <w:p w:rsidR="002F1330" w:rsidRDefault="00E356A0">
      <w:pPr>
        <w:pStyle w:val="Standard"/>
        <w:numPr>
          <w:ilvl w:val="0"/>
          <w:numId w:val="279"/>
        </w:numPr>
        <w:rPr>
          <w:b/>
          <w:bCs/>
          <w:sz w:val="16"/>
          <w:szCs w:val="16"/>
          <w:u w:val="single" w:color="000000"/>
        </w:rPr>
      </w:pPr>
      <w:r>
        <w:rPr>
          <w:rFonts w:ascii="Calibri" w:hAnsi="Calibri" w:cs="Bookman Old Style"/>
          <w:b/>
          <w:bCs/>
          <w:sz w:val="16"/>
          <w:szCs w:val="16"/>
          <w:u w:val="single" w:color="000000"/>
        </w:rPr>
        <w:t>centrálne pôsobiace</w:t>
      </w:r>
      <w:r>
        <w:rPr>
          <w:rFonts w:ascii="Calibri" w:hAnsi="Calibri" w:cs="Bookman Old Style"/>
          <w:sz w:val="16"/>
          <w:szCs w:val="16"/>
        </w:rPr>
        <w:t xml:space="preserve"> – analóga leptínu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- antagonisti receptorov pre neuropeptid Y5 a MCH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</w:t>
      </w:r>
      <w:r>
        <w:rPr>
          <w:rFonts w:ascii="Calibri" w:hAnsi="Calibri" w:cs="Bookman Old Style"/>
          <w:sz w:val="16"/>
          <w:szCs w:val="16"/>
        </w:rPr>
        <w:t xml:space="preserve">                        - linitript – agonista cholecystokinínových A-receptorov =</w:t>
      </w:r>
      <w:r>
        <w:rPr>
          <w:rFonts w:ascii="Calibri" w:hAnsi="Calibri" w:cs="Bookman Old Style"/>
          <w:sz w:val="16"/>
          <w:szCs w:val="16"/>
          <w:lang w:val="en-US"/>
        </w:rPr>
        <w:t>&gt; z</w:t>
      </w:r>
      <w:r>
        <w:rPr>
          <w:rFonts w:ascii="Calibri" w:hAnsi="Calibri" w:cs="Bookman Old Style"/>
          <w:sz w:val="16"/>
          <w:szCs w:val="16"/>
        </w:rPr>
        <w:t>výšený  cholecystokinín – znižuje chuť do jedla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- butanabid – inhibítor biodegradácie cholecystokinínu v GIT =</w:t>
      </w:r>
      <w:r>
        <w:rPr>
          <w:rFonts w:ascii="Calibri" w:hAnsi="Calibri" w:cs="Bookman Old Style"/>
          <w:sz w:val="16"/>
          <w:szCs w:val="16"/>
          <w:lang w:val="en-US"/>
        </w:rPr>
        <w:t>&gt;</w:t>
      </w:r>
      <w:r>
        <w:rPr>
          <w:rFonts w:ascii="Calibri" w:hAnsi="Calibri" w:cs="Bookman Old Style"/>
          <w:sz w:val="16"/>
          <w:szCs w:val="16"/>
        </w:rPr>
        <w:t xml:space="preserve"> z</w:t>
      </w:r>
      <w:r>
        <w:rPr>
          <w:rFonts w:ascii="Calibri" w:hAnsi="Calibri" w:cs="Bookman Old Style"/>
          <w:sz w:val="16"/>
          <w:szCs w:val="16"/>
        </w:rPr>
        <w:t>výšený  cholecystokinín</w:t>
      </w:r>
    </w:p>
    <w:p w:rsidR="002F1330" w:rsidRDefault="002F1330">
      <w:pPr>
        <w:pStyle w:val="Standard"/>
        <w:rPr>
          <w:rFonts w:ascii="Calibri" w:hAnsi="Calibri" w:cs="Bookman Old Style"/>
          <w:sz w:val="16"/>
          <w:szCs w:val="16"/>
        </w:rPr>
      </w:pPr>
    </w:p>
    <w:p w:rsidR="002F1330" w:rsidRDefault="00E356A0">
      <w:pPr>
        <w:pStyle w:val="Standard"/>
        <w:numPr>
          <w:ilvl w:val="0"/>
          <w:numId w:val="280"/>
        </w:numPr>
        <w:rPr>
          <w:b/>
          <w:bCs/>
          <w:sz w:val="16"/>
          <w:szCs w:val="16"/>
          <w:u w:val="single" w:color="000000"/>
        </w:rPr>
      </w:pPr>
      <w:r>
        <w:rPr>
          <w:rFonts w:ascii="Calibri" w:hAnsi="Calibri" w:cs="Bookman Old Style"/>
          <w:b/>
          <w:bCs/>
          <w:sz w:val="16"/>
          <w:szCs w:val="16"/>
          <w:u w:val="single" w:color="000000"/>
        </w:rPr>
        <w:t>periferne pôsobiace</w:t>
      </w:r>
      <w:r>
        <w:rPr>
          <w:rFonts w:ascii="Calibri" w:hAnsi="Calibri" w:cs="Bookman Old Style"/>
          <w:sz w:val="16"/>
          <w:szCs w:val="16"/>
        </w:rPr>
        <w:t xml:space="preserve"> – agonisti beta-adrenergných receptorov v adipocytoch =</w:t>
      </w:r>
      <w:r>
        <w:rPr>
          <w:rFonts w:ascii="Calibri" w:hAnsi="Calibri" w:cs="Bookman Old Style"/>
          <w:sz w:val="16"/>
          <w:szCs w:val="16"/>
          <w:lang w:val="en-US"/>
        </w:rPr>
        <w:t xml:space="preserve">&gt; </w:t>
      </w:r>
      <w:r>
        <w:rPr>
          <w:rFonts w:ascii="Calibri" w:hAnsi="Calibri" w:cs="Bookman Old Style"/>
          <w:sz w:val="16"/>
          <w:szCs w:val="16"/>
        </w:rPr>
        <w:t>zvýšená lipolýza a výdaj energie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- derivát glukagon-like proteínu =</w:t>
      </w:r>
      <w:r>
        <w:rPr>
          <w:rFonts w:ascii="Calibri" w:hAnsi="Calibri" w:cs="Bookman Old Style"/>
          <w:sz w:val="16"/>
          <w:szCs w:val="16"/>
          <w:lang w:val="en-US"/>
        </w:rPr>
        <w:t xml:space="preserve">&gt; </w:t>
      </w:r>
      <w:r>
        <w:rPr>
          <w:rFonts w:ascii="Calibri" w:hAnsi="Calibri" w:cs="Bookman Old Style"/>
          <w:sz w:val="16"/>
          <w:szCs w:val="16"/>
        </w:rPr>
        <w:t xml:space="preserve">zvýšený inzulín + spomalené </w:t>
      </w:r>
      <w:r>
        <w:rPr>
          <w:rFonts w:ascii="Calibri" w:hAnsi="Calibri" w:cs="Bookman Old Style"/>
          <w:sz w:val="16"/>
          <w:szCs w:val="16"/>
        </w:rPr>
        <w:t>vyprázdňovanie žalúdka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                                            - I – DM 2. typu</w:t>
      </w:r>
    </w:p>
    <w:p w:rsidR="002F1330" w:rsidRDefault="002F1330">
      <w:pPr>
        <w:pStyle w:val="Standard"/>
        <w:rPr>
          <w:rFonts w:ascii="Calibri" w:hAnsi="Calibri" w:cs="Bookman Old Style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 w:cs="Bookman Old Style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 w:cs="Bookman Old Style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 w:cs="Bookman Old Style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 w:cs="Bookman Old Style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 w:cs="Bookman Old Style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 w:cs="Bookman Old Style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 w:cs="Bookman Old Style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 w:cs="Bookman Old Style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 w:cs="Bookman Old Style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 w:cs="Bookman Old Style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 w:cs="Bookman Old Style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 w:cs="Bookman Old Style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 w:cs="Bookman Old Style"/>
          <w:sz w:val="16"/>
          <w:szCs w:val="16"/>
        </w:rPr>
      </w:pPr>
    </w:p>
    <w:p w:rsidR="002F1330" w:rsidRDefault="00E356A0">
      <w:pPr>
        <w:pStyle w:val="Standard"/>
        <w:jc w:val="center"/>
        <w:rPr>
          <w:rFonts w:ascii="Calibri" w:hAnsi="Calibri" w:cs="Bookman Old Style"/>
          <w:b/>
          <w:bCs/>
          <w:u w:val="single" w:color="000000"/>
        </w:rPr>
      </w:pPr>
      <w:r>
        <w:rPr>
          <w:rFonts w:ascii="Calibri" w:hAnsi="Calibri" w:cs="Bookman Old Style"/>
          <w:b/>
          <w:bCs/>
          <w:u w:val="single" w:color="000000"/>
        </w:rPr>
        <w:lastRenderedPageBreak/>
        <w:t>LIEČBA EREKTILNEJ DYSFUNKCIE</w:t>
      </w:r>
    </w:p>
    <w:p w:rsidR="002F1330" w:rsidRDefault="002F1330">
      <w:pPr>
        <w:pStyle w:val="Standard"/>
        <w:rPr>
          <w:rFonts w:ascii="Calibri" w:hAnsi="Calibri" w:cs="Bookman Old Style"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 w:cs="Bookman Old Style"/>
          <w:b/>
          <w:bCs/>
          <w:sz w:val="14"/>
          <w:szCs w:val="14"/>
          <w:u w:val="single" w:color="000000"/>
        </w:rPr>
      </w:pPr>
      <w:r>
        <w:rPr>
          <w:rFonts w:ascii="Calibri" w:hAnsi="Calibri" w:cs="Bookman Old Style"/>
          <w:b/>
          <w:bCs/>
          <w:sz w:val="14"/>
          <w:szCs w:val="14"/>
          <w:u w:val="single" w:color="000000"/>
        </w:rPr>
        <w:t>1. yohimbin</w:t>
      </w:r>
    </w:p>
    <w:p w:rsidR="002F1330" w:rsidRDefault="00E356A0">
      <w:pPr>
        <w:pStyle w:val="Standard"/>
        <w:numPr>
          <w:ilvl w:val="0"/>
          <w:numId w:val="281"/>
        </w:numPr>
        <w:rPr>
          <w:sz w:val="14"/>
          <w:szCs w:val="14"/>
        </w:rPr>
      </w:pPr>
      <w:r>
        <w:rPr>
          <w:sz w:val="14"/>
          <w:szCs w:val="14"/>
        </w:rPr>
        <w:t>MÚ – antagonista alfa2-adrenergných receptorov</w:t>
      </w:r>
    </w:p>
    <w:p w:rsidR="002F1330" w:rsidRDefault="00E356A0">
      <w:pPr>
        <w:pStyle w:val="Standard"/>
        <w:numPr>
          <w:ilvl w:val="0"/>
          <w:numId w:val="281"/>
        </w:numPr>
        <w:rPr>
          <w:sz w:val="14"/>
          <w:szCs w:val="14"/>
        </w:rPr>
      </w:pPr>
      <w:r>
        <w:rPr>
          <w:sz w:val="14"/>
          <w:szCs w:val="14"/>
        </w:rPr>
        <w:t>nemá príliš presvedčivý účinok</w:t>
      </w: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 w:cs="Bookman Old Style"/>
          <w:b/>
          <w:bCs/>
          <w:sz w:val="14"/>
          <w:szCs w:val="14"/>
          <w:u w:val="single" w:color="000000"/>
        </w:rPr>
      </w:pPr>
      <w:r>
        <w:rPr>
          <w:rFonts w:ascii="Calibri" w:hAnsi="Calibri" w:cs="Bookman Old Style"/>
          <w:b/>
          <w:bCs/>
          <w:sz w:val="14"/>
          <w:szCs w:val="14"/>
          <w:u w:val="single" w:color="000000"/>
        </w:rPr>
        <w:t>2. apomorfín</w:t>
      </w:r>
    </w:p>
    <w:p w:rsidR="002F1330" w:rsidRDefault="00E356A0">
      <w:pPr>
        <w:pStyle w:val="Standard"/>
        <w:numPr>
          <w:ilvl w:val="0"/>
          <w:numId w:val="282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MÚ – agonista dopamínu</w:t>
      </w:r>
    </w:p>
    <w:p w:rsidR="002F1330" w:rsidRDefault="00E356A0">
      <w:pPr>
        <w:pStyle w:val="Standard"/>
        <w:numPr>
          <w:ilvl w:val="0"/>
          <w:numId w:val="282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emetikum – nevoľnosť sa s predlženým užívaním znižuje</w:t>
      </w:r>
    </w:p>
    <w:p w:rsidR="002F1330" w:rsidRDefault="00E356A0">
      <w:pPr>
        <w:pStyle w:val="Standard"/>
        <w:numPr>
          <w:ilvl w:val="0"/>
          <w:numId w:val="282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sublinguálne</w:t>
      </w: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 w:cs="Bookman Old Style"/>
          <w:b/>
          <w:bCs/>
          <w:sz w:val="14"/>
          <w:szCs w:val="14"/>
          <w:u w:val="single" w:color="000000"/>
        </w:rPr>
        <w:t>3. papaverín + fentolamín</w:t>
      </w:r>
      <w:r>
        <w:rPr>
          <w:rFonts w:ascii="Calibri" w:hAnsi="Calibri" w:cs="Bookman Old Style"/>
          <w:sz w:val="14"/>
          <w:szCs w:val="14"/>
        </w:rPr>
        <w:t xml:space="preserve"> ( alfa-SPL )</w:t>
      </w:r>
    </w:p>
    <w:p w:rsidR="002F1330" w:rsidRDefault="00E356A0">
      <w:pPr>
        <w:pStyle w:val="Standard"/>
        <w:numPr>
          <w:ilvl w:val="0"/>
          <w:numId w:val="283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vazodilatancia</w:t>
      </w:r>
    </w:p>
    <w:p w:rsidR="002F1330" w:rsidRDefault="00E356A0">
      <w:pPr>
        <w:pStyle w:val="Standard"/>
        <w:numPr>
          <w:ilvl w:val="0"/>
          <w:numId w:val="283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injekčne priamo do corpora cavernosa</w:t>
      </w:r>
    </w:p>
    <w:p w:rsidR="002F1330" w:rsidRDefault="00E356A0">
      <w:pPr>
        <w:pStyle w:val="Standard"/>
        <w:numPr>
          <w:ilvl w:val="0"/>
          <w:numId w:val="283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NÚ - priapizmus</w:t>
      </w: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 w:cs="Bookman Old Style"/>
          <w:b/>
          <w:bCs/>
          <w:sz w:val="14"/>
          <w:szCs w:val="14"/>
          <w:u w:val="single" w:color="000000"/>
        </w:rPr>
      </w:pPr>
      <w:r>
        <w:rPr>
          <w:rFonts w:ascii="Calibri" w:hAnsi="Calibri" w:cs="Bookman Old Style"/>
          <w:b/>
          <w:bCs/>
          <w:sz w:val="14"/>
          <w:szCs w:val="14"/>
          <w:u w:val="single" w:color="000000"/>
        </w:rPr>
        <w:t>4. PGE1 – a</w:t>
      </w:r>
      <w:r>
        <w:rPr>
          <w:rFonts w:ascii="Calibri" w:hAnsi="Calibri" w:cs="Bookman Old Style"/>
          <w:b/>
          <w:bCs/>
          <w:sz w:val="14"/>
          <w:szCs w:val="14"/>
          <w:u w:val="single" w:color="000000"/>
        </w:rPr>
        <w:t>lprostadil</w:t>
      </w:r>
    </w:p>
    <w:p w:rsidR="002F1330" w:rsidRDefault="00E356A0">
      <w:pPr>
        <w:pStyle w:val="Standard"/>
        <w:numPr>
          <w:ilvl w:val="0"/>
          <w:numId w:val="284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vazodilatancia</w:t>
      </w:r>
    </w:p>
    <w:p w:rsidR="002F1330" w:rsidRDefault="00E356A0">
      <w:pPr>
        <w:pStyle w:val="Standard"/>
        <w:numPr>
          <w:ilvl w:val="0"/>
          <w:numId w:val="284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injekčne priamo do corpora cavernosa, transuretrálne</w:t>
      </w:r>
    </w:p>
    <w:p w:rsidR="002F1330" w:rsidRDefault="00E356A0">
      <w:pPr>
        <w:pStyle w:val="Standard"/>
        <w:numPr>
          <w:ilvl w:val="0"/>
          <w:numId w:val="284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NÚ - priapizmus</w:t>
      </w:r>
    </w:p>
    <w:p w:rsidR="002F1330" w:rsidRDefault="00E356A0">
      <w:pPr>
        <w:pStyle w:val="Standard"/>
        <w:numPr>
          <w:ilvl w:val="0"/>
          <w:numId w:val="284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v kombinácii s inými vazodilatanciami</w:t>
      </w: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 w:cs="Bookman Old Style"/>
          <w:b/>
          <w:bCs/>
          <w:sz w:val="14"/>
          <w:szCs w:val="14"/>
          <w:u w:val="single" w:color="000000"/>
        </w:rPr>
        <w:t>5. inhibítory fosfodiesterázy typu V</w:t>
      </w:r>
      <w:r>
        <w:rPr>
          <w:rFonts w:ascii="Calibri" w:hAnsi="Calibri" w:cs="Bookman Old Style"/>
          <w:sz w:val="14"/>
          <w:szCs w:val="14"/>
        </w:rPr>
        <w:t xml:space="preserve"> ( PDE V ) - Ľ.V.</w:t>
      </w:r>
    </w:p>
    <w:p w:rsidR="002F1330" w:rsidRDefault="00E356A0">
      <w:pPr>
        <w:pStyle w:val="Standard"/>
        <w:numPr>
          <w:ilvl w:val="0"/>
          <w:numId w:val="285"/>
        </w:numPr>
        <w:rPr>
          <w:b/>
          <w:bCs/>
          <w:sz w:val="14"/>
          <w:szCs w:val="14"/>
        </w:rPr>
      </w:pPr>
      <w:r>
        <w:rPr>
          <w:rFonts w:ascii="Calibri" w:hAnsi="Calibri" w:cs="Bookman Old Style"/>
          <w:b/>
          <w:bCs/>
          <w:sz w:val="14"/>
          <w:szCs w:val="14"/>
          <w:u w:val="single" w:color="000000"/>
        </w:rPr>
        <w:t>sildenafil</w:t>
      </w:r>
      <w:r>
        <w:rPr>
          <w:rFonts w:ascii="Calibri" w:hAnsi="Calibri" w:cs="Bookman Old Style"/>
          <w:b/>
          <w:bCs/>
          <w:sz w:val="14"/>
          <w:szCs w:val="14"/>
        </w:rPr>
        <w:t>, vardenafil, tadafil, zaprinast</w:t>
      </w:r>
    </w:p>
    <w:p w:rsidR="002F1330" w:rsidRDefault="00E356A0">
      <w:pPr>
        <w:pStyle w:val="Standard"/>
        <w:numPr>
          <w:ilvl w:val="0"/>
          <w:numId w:val="285"/>
        </w:numPr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MÚ – inhibítory fosfodiesterázy typu V ( PDE V ) →</w:t>
      </w:r>
      <w:r>
        <w:rPr>
          <w:rFonts w:ascii="Calibri" w:hAnsi="Calibri" w:cs="Bookman Old Style"/>
          <w:sz w:val="14"/>
          <w:szCs w:val="14"/>
          <w:lang w:val="en-US"/>
        </w:rPr>
        <w:t xml:space="preserve"> </w:t>
      </w:r>
      <w:r>
        <w:rPr>
          <w:rFonts w:ascii="Calibri" w:hAnsi="Calibri" w:cs="Bookman Old Style"/>
          <w:sz w:val="14"/>
          <w:szCs w:val="14"/>
        </w:rPr>
        <w:t>inhibícia rozklady cGMP →</w:t>
      </w:r>
      <w:r>
        <w:rPr>
          <w:rFonts w:ascii="Calibri" w:hAnsi="Calibri" w:cs="Bookman Old Style"/>
          <w:sz w:val="14"/>
          <w:szCs w:val="14"/>
          <w:lang w:val="en-US"/>
        </w:rPr>
        <w:t xml:space="preserve"> </w:t>
      </w:r>
      <w:r>
        <w:rPr>
          <w:rFonts w:ascii="Calibri" w:hAnsi="Calibri" w:cs="Bookman Old Style"/>
          <w:sz w:val="14"/>
          <w:szCs w:val="14"/>
        </w:rPr>
        <w:t>zvýšený cGMP</w:t>
      </w: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285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vyvoláva erekciu závislú na sexuálnej stimulácii – zosiluje účinok NO</w:t>
      </w:r>
    </w:p>
    <w:p w:rsidR="002F1330" w:rsidRDefault="00E356A0">
      <w:pPr>
        <w:pStyle w:val="Standard"/>
        <w:numPr>
          <w:ilvl w:val="0"/>
          <w:numId w:val="285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nutné podmienky fungovania sildenafilu – nepoškodená parasympatická inervácia penisu ( inak neúčinný )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                                                    - funkčná syntéza NO</w:t>
      </w:r>
    </w:p>
    <w:p w:rsidR="002F1330" w:rsidRDefault="00E356A0">
      <w:pPr>
        <w:pStyle w:val="Standard"/>
        <w:numPr>
          <w:ilvl w:val="0"/>
          <w:numId w:val="286"/>
        </w:numPr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NÚ – PDEV ( menšie množstvo ) - trombocyty =</w:t>
      </w:r>
      <w:r>
        <w:rPr>
          <w:rFonts w:ascii="Calibri" w:hAnsi="Calibri" w:cs="Bookman Old Style"/>
          <w:sz w:val="14"/>
          <w:szCs w:val="14"/>
          <w:lang w:val="en-US"/>
        </w:rPr>
        <w:t xml:space="preserve">&gt; </w:t>
      </w:r>
      <w:r>
        <w:rPr>
          <w:rFonts w:ascii="Calibri" w:hAnsi="Calibri" w:cs="Bookman Old Style"/>
          <w:sz w:val="14"/>
          <w:szCs w:val="14"/>
        </w:rPr>
        <w:t>zvýšená antiagregačná aktivita NO – pri inhibícii PDE V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</w:t>
      </w:r>
      <w:r>
        <w:rPr>
          <w:rFonts w:ascii="Calibri" w:hAnsi="Calibri" w:cs="Bookman Old Style"/>
          <w:sz w:val="14"/>
          <w:szCs w:val="14"/>
        </w:rPr>
        <w:t xml:space="preserve">                                           - hladké svaly ciev a útrob =</w:t>
      </w:r>
      <w:r>
        <w:rPr>
          <w:rFonts w:ascii="Calibri" w:hAnsi="Calibri" w:cs="Bookman Old Style"/>
          <w:sz w:val="14"/>
          <w:szCs w:val="14"/>
          <w:lang w:val="en-US"/>
        </w:rPr>
        <w:t>&gt; perifern</w:t>
      </w:r>
      <w:r>
        <w:rPr>
          <w:rFonts w:ascii="Calibri" w:hAnsi="Calibri" w:cs="Bookman Old Style"/>
          <w:sz w:val="14"/>
          <w:szCs w:val="14"/>
        </w:rPr>
        <w:t>á vazodilatácia ( artérie + vény ) =</w:t>
      </w:r>
      <w:r>
        <w:rPr>
          <w:rFonts w:ascii="Calibri" w:hAnsi="Calibri" w:cs="Bookman Old Style"/>
          <w:sz w:val="14"/>
          <w:szCs w:val="14"/>
          <w:lang w:val="en-US"/>
        </w:rPr>
        <w:t xml:space="preserve">&gt; </w:t>
      </w:r>
      <w:r>
        <w:rPr>
          <w:rFonts w:ascii="Calibri" w:hAnsi="Calibri" w:cs="Bookman Old Style"/>
          <w:sz w:val="14"/>
          <w:szCs w:val="14"/>
        </w:rPr>
        <w:t>hypotenzia, bolesti hlavy, vzrušenie</w:t>
      </w:r>
      <w:r>
        <w:rPr>
          <w:rFonts w:ascii="Calibri" w:hAnsi="Calibri" w:cs="Bookman Old Style"/>
          <w:sz w:val="14"/>
          <w:szCs w:val="14"/>
          <w:lang w:val="en-US"/>
        </w:rPr>
        <w:t>...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- poruchy farebného videnia ( inhibícia PDE IV v sietnici ) - vyso</w:t>
      </w:r>
      <w:r>
        <w:rPr>
          <w:rFonts w:ascii="Calibri" w:hAnsi="Calibri" w:cs="Bookman Old Style"/>
          <w:sz w:val="14"/>
          <w:szCs w:val="14"/>
        </w:rPr>
        <w:t>ké dávky</w:t>
      </w:r>
    </w:p>
    <w:p w:rsidR="002F1330" w:rsidRDefault="00E356A0">
      <w:pPr>
        <w:pStyle w:val="Standard"/>
        <w:numPr>
          <w:ilvl w:val="0"/>
          <w:numId w:val="287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KI – dedičné degeneratívne ochorenie sietnice ( retinitis pigmentosa )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- organické nitráty – zvyšujú cGMP =</w:t>
      </w:r>
      <w:r>
        <w:rPr>
          <w:rFonts w:ascii="Calibri" w:hAnsi="Calibri" w:cs="Bookman Old Style"/>
          <w:sz w:val="14"/>
          <w:szCs w:val="14"/>
          <w:lang w:val="en-US"/>
        </w:rPr>
        <w:t>&gt;</w:t>
      </w:r>
      <w:r>
        <w:rPr>
          <w:rFonts w:ascii="Calibri" w:hAnsi="Calibri" w:cs="Bookman Old Style"/>
          <w:sz w:val="14"/>
          <w:szCs w:val="14"/>
          <w:lang w:val="en-US"/>
        </w:rPr>
        <w:t xml:space="preserve"> zosilu</w:t>
      </w:r>
      <w:r>
        <w:rPr>
          <w:rFonts w:ascii="Calibri" w:hAnsi="Calibri" w:cs="Bookman Old Style"/>
          <w:sz w:val="14"/>
          <w:szCs w:val="14"/>
        </w:rPr>
        <w:t>jú účinok sildenafilu</w:t>
      </w:r>
    </w:p>
    <w:p w:rsidR="002F1330" w:rsidRDefault="00E356A0">
      <w:pPr>
        <w:pStyle w:val="Standard"/>
        <w:numPr>
          <w:ilvl w:val="0"/>
          <w:numId w:val="288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p.o., 1 hod. pred sexuálnou aktivitou</w:t>
      </w:r>
    </w:p>
    <w:p w:rsidR="002F1330" w:rsidRDefault="00E356A0">
      <w:pPr>
        <w:pStyle w:val="Standard"/>
        <w:numPr>
          <w:ilvl w:val="0"/>
          <w:numId w:val="288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liekové interakcie – cytochróm P-450 – induktory – karbamazepín, rifampicín, barbituráty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                                              - inhibíto</w:t>
      </w:r>
      <w:r>
        <w:rPr>
          <w:rFonts w:ascii="Calibri" w:hAnsi="Calibri" w:cs="Bookman Old Style"/>
          <w:sz w:val="14"/>
          <w:szCs w:val="14"/>
        </w:rPr>
        <w:t>ry – cimetidín, makrolidy, antifungálne imidazolíny, antivirotika, grapefruitová šťava</w:t>
      </w:r>
    </w:p>
    <w:p w:rsidR="002F1330" w:rsidRDefault="00E356A0">
      <w:pPr>
        <w:pStyle w:val="Standard"/>
        <w:numPr>
          <w:ilvl w:val="0"/>
          <w:numId w:val="289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erekčná odpoveď – sa s dávkou zvyšuje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          - trvá 4 hodiny, so slabšou intenzitou po 2 hod.</w:t>
      </w:r>
    </w:p>
    <w:p w:rsidR="002F1330" w:rsidRDefault="00E356A0">
      <w:pPr>
        <w:pStyle w:val="Standard"/>
        <w:numPr>
          <w:ilvl w:val="0"/>
          <w:numId w:val="290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znížený TK – 1-2 hod. po pod</w:t>
      </w:r>
      <w:r>
        <w:rPr>
          <w:rFonts w:ascii="Calibri" w:hAnsi="Calibri" w:cs="Bookman Old Style"/>
          <w:sz w:val="14"/>
          <w:szCs w:val="14"/>
        </w:rPr>
        <w:t>aní, po 8 hod. normálny TK – účinok nezávislý na dávke alebo plazmatickej koncentrácii sildenafilu</w:t>
      </w: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E356A0">
      <w:pPr>
        <w:pStyle w:val="Standard"/>
        <w:rPr>
          <w:b/>
          <w:bCs/>
          <w:sz w:val="14"/>
          <w:szCs w:val="14"/>
          <w:u w:val="single" w:color="000000"/>
        </w:rPr>
      </w:pPr>
      <w:r>
        <w:rPr>
          <w:rFonts w:ascii="Calibri" w:hAnsi="Calibri" w:cs="Bookman Old Style"/>
          <w:b/>
          <w:bCs/>
          <w:sz w:val="14"/>
          <w:szCs w:val="14"/>
          <w:u w:val="single" w:color="000000"/>
        </w:rPr>
        <w:t>6. rastlinné látky</w:t>
      </w:r>
      <w:r>
        <w:rPr>
          <w:rFonts w:ascii="Calibri" w:hAnsi="Calibri" w:cs="Bookman Old Style"/>
          <w:b/>
          <w:bCs/>
          <w:sz w:val="14"/>
          <w:szCs w:val="14"/>
        </w:rPr>
        <w:t xml:space="preserve"> – muškátový orech, ženšen, kava-kava</w:t>
      </w:r>
    </w:p>
    <w:p w:rsidR="002F1330" w:rsidRDefault="00E356A0">
      <w:pPr>
        <w:pStyle w:val="Standard"/>
        <w:jc w:val="center"/>
        <w:rPr>
          <w:rFonts w:ascii="Calibri" w:hAnsi="Calibri" w:cs="Bookman Old Style"/>
          <w:b/>
          <w:bCs/>
          <w:u w:val="single" w:color="000000"/>
        </w:rPr>
      </w:pPr>
      <w:r>
        <w:rPr>
          <w:rFonts w:ascii="Calibri" w:hAnsi="Calibri" w:cs="Bookman Old Style"/>
          <w:b/>
          <w:bCs/>
          <w:u w:val="single" w:color="000000"/>
        </w:rPr>
        <w:t>LIEČBA MOČOVÝCH INFEKCIÍ</w:t>
      </w: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- močové dezinficiencia, chemoterapeutika</w:t>
      </w: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E356A0">
      <w:pPr>
        <w:pStyle w:val="Standard"/>
        <w:rPr>
          <w:b/>
          <w:bCs/>
          <w:sz w:val="14"/>
          <w:szCs w:val="14"/>
        </w:rPr>
      </w:pPr>
      <w:r>
        <w:rPr>
          <w:rFonts w:ascii="Calibri" w:hAnsi="Calibri" w:cs="Bookman Old Style"/>
          <w:b/>
          <w:bCs/>
          <w:sz w:val="14"/>
          <w:szCs w:val="14"/>
          <w:u w:val="single" w:color="000000"/>
        </w:rPr>
        <w:t>1. nitrofurany</w:t>
      </w:r>
      <w:r>
        <w:rPr>
          <w:rFonts w:ascii="Calibri" w:hAnsi="Calibri" w:cs="Bookman Old Style"/>
          <w:b/>
          <w:bCs/>
          <w:sz w:val="14"/>
          <w:szCs w:val="14"/>
        </w:rPr>
        <w:t xml:space="preserve"> - nitrofurantoin</w:t>
      </w:r>
    </w:p>
    <w:p w:rsidR="002F1330" w:rsidRDefault="00E356A0">
      <w:pPr>
        <w:pStyle w:val="Standard"/>
        <w:numPr>
          <w:ilvl w:val="0"/>
          <w:numId w:val="291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MÚ – inhibícia syntézy bakteriálnej DNA ( interferencia s bakteriálnou DNA )</w:t>
      </w:r>
    </w:p>
    <w:p w:rsidR="002F1330" w:rsidRDefault="00E356A0">
      <w:pPr>
        <w:pStyle w:val="Standard"/>
        <w:numPr>
          <w:ilvl w:val="0"/>
          <w:numId w:val="291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spektrum – E. coli, Klebsiella, Enterobacter, enterokoky, stafylokoky</w:t>
      </w:r>
    </w:p>
    <w:p w:rsidR="002F1330" w:rsidRDefault="00E356A0">
      <w:pPr>
        <w:pStyle w:val="Standard"/>
        <w:numPr>
          <w:ilvl w:val="0"/>
          <w:numId w:val="291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I – prevencia a liečba infekcií dutých močových ciest</w:t>
      </w:r>
    </w:p>
    <w:p w:rsidR="002F1330" w:rsidRDefault="00E356A0">
      <w:pPr>
        <w:pStyle w:val="Standard"/>
        <w:numPr>
          <w:ilvl w:val="0"/>
          <w:numId w:val="291"/>
        </w:numPr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p.o. →</w:t>
      </w:r>
      <w:r>
        <w:rPr>
          <w:rFonts w:ascii="Calibri" w:hAnsi="Calibri" w:cs="Bookman Old Style"/>
          <w:sz w:val="14"/>
          <w:szCs w:val="14"/>
          <w:lang w:val="en-US"/>
        </w:rPr>
        <w:t xml:space="preserve"> </w:t>
      </w:r>
      <w:r>
        <w:rPr>
          <w:rFonts w:ascii="Calibri" w:hAnsi="Calibri" w:cs="Bookman Old Style"/>
          <w:sz w:val="14"/>
          <w:szCs w:val="14"/>
        </w:rPr>
        <w:t xml:space="preserve">terapeutické koncentrácie iba </w:t>
      </w:r>
      <w:r>
        <w:rPr>
          <w:rFonts w:ascii="Calibri" w:hAnsi="Calibri" w:cs="Bookman Old Style"/>
          <w:sz w:val="14"/>
          <w:szCs w:val="14"/>
        </w:rPr>
        <w:t>v moči =</w:t>
      </w:r>
      <w:r>
        <w:rPr>
          <w:rFonts w:ascii="Calibri" w:hAnsi="Calibri" w:cs="Bookman Old Style"/>
          <w:sz w:val="14"/>
          <w:szCs w:val="14"/>
          <w:lang w:val="en-US"/>
        </w:rPr>
        <w:t xml:space="preserve">&gt; </w:t>
      </w:r>
      <w:r>
        <w:rPr>
          <w:rFonts w:ascii="Calibri" w:hAnsi="Calibri" w:cs="Bookman Old Style"/>
          <w:sz w:val="14"/>
          <w:szCs w:val="14"/>
        </w:rPr>
        <w:t>KI – renálna insuficiencia ( znížená koncentrácia )</w:t>
      </w:r>
    </w:p>
    <w:p w:rsidR="002F1330" w:rsidRDefault="00E356A0">
      <w:pPr>
        <w:pStyle w:val="Standard"/>
        <w:numPr>
          <w:ilvl w:val="0"/>
          <w:numId w:val="291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NÚ – GIT-ťažkosti, ťažké pľúcne komplikácie</w:t>
      </w: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 w:cs="Bookman Old Style"/>
          <w:b/>
          <w:bCs/>
          <w:sz w:val="14"/>
          <w:szCs w:val="14"/>
          <w:u w:val="single" w:color="000000"/>
        </w:rPr>
      </w:pPr>
      <w:r>
        <w:rPr>
          <w:rFonts w:ascii="Calibri" w:hAnsi="Calibri" w:cs="Bookman Old Style"/>
          <w:b/>
          <w:bCs/>
          <w:sz w:val="14"/>
          <w:szCs w:val="14"/>
          <w:u w:val="single" w:color="000000"/>
        </w:rPr>
        <w:t>2. trimetoprim</w:t>
      </w:r>
    </w:p>
    <w:p w:rsidR="002F1330" w:rsidRDefault="00E356A0">
      <w:pPr>
        <w:pStyle w:val="Standard"/>
        <w:numPr>
          <w:ilvl w:val="0"/>
          <w:numId w:val="292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MÚ – inhibítor metabolizmu kyseliny listovej baktérií ( väzba na dihydrofolátreduktázu )</w:t>
      </w:r>
    </w:p>
    <w:p w:rsidR="002F1330" w:rsidRDefault="00E356A0">
      <w:pPr>
        <w:pStyle w:val="Standard"/>
        <w:numPr>
          <w:ilvl w:val="0"/>
          <w:numId w:val="292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spektrum – väčšina G+ kokov a G- tyčiek, mimo</w:t>
      </w:r>
      <w:r>
        <w:rPr>
          <w:rFonts w:ascii="Calibri" w:hAnsi="Calibri" w:cs="Bookman Old Style"/>
          <w:sz w:val="14"/>
          <w:szCs w:val="14"/>
        </w:rPr>
        <w:t xml:space="preserve"> pseudomonády – E. coli, Klebsiella, Enterobacter</w:t>
      </w:r>
    </w:p>
    <w:p w:rsidR="002F1330" w:rsidRDefault="00E356A0">
      <w:pPr>
        <w:pStyle w:val="Standard"/>
        <w:numPr>
          <w:ilvl w:val="0"/>
          <w:numId w:val="292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rezistencia – enterokoky, anaeroby</w:t>
      </w:r>
    </w:p>
    <w:p w:rsidR="002F1330" w:rsidRDefault="00E356A0">
      <w:pPr>
        <w:pStyle w:val="Standard"/>
        <w:numPr>
          <w:ilvl w:val="0"/>
          <w:numId w:val="292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I – akútne, nekomplikované infekcie močových ciest – prevencia a liečba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- supresia opakovaných infekcií močových ciest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- </w:t>
      </w:r>
      <w:r>
        <w:rPr>
          <w:rFonts w:ascii="Calibri" w:hAnsi="Calibri" w:cs="Bookman Old Style"/>
          <w:sz w:val="14"/>
          <w:szCs w:val="14"/>
        </w:rPr>
        <w:t>prostatitída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- hnačky cestovateľov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- stredne ťažká pneumónia – Pneumocystis carinii – komvinácia s dapsonom</w:t>
      </w:r>
    </w:p>
    <w:p w:rsidR="002F1330" w:rsidRDefault="00E356A0">
      <w:pPr>
        <w:pStyle w:val="Standard"/>
        <w:numPr>
          <w:ilvl w:val="0"/>
          <w:numId w:val="293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prienik do telesných tkanív  ( hlavne pľúc ) a tekutín ( aj likvór )</w:t>
      </w: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jc w:val="center"/>
        <w:rPr>
          <w:rFonts w:ascii="Calibri" w:hAnsi="Calibri" w:cs="Bookman Old Style"/>
          <w:b/>
          <w:bCs/>
          <w:sz w:val="20"/>
          <w:szCs w:val="20"/>
          <w:u w:val="single" w:color="000000"/>
        </w:rPr>
      </w:pPr>
    </w:p>
    <w:p w:rsidR="002F1330" w:rsidRDefault="002F1330">
      <w:pPr>
        <w:pStyle w:val="Standard"/>
        <w:jc w:val="center"/>
        <w:rPr>
          <w:rFonts w:ascii="Calibri" w:hAnsi="Calibri" w:cs="Bookman Old Style"/>
          <w:b/>
          <w:bCs/>
          <w:sz w:val="20"/>
          <w:szCs w:val="20"/>
          <w:u w:val="single" w:color="000000"/>
        </w:rPr>
      </w:pPr>
    </w:p>
    <w:p w:rsidR="002F1330" w:rsidRDefault="00E356A0">
      <w:pPr>
        <w:pStyle w:val="Standard"/>
        <w:jc w:val="center"/>
        <w:rPr>
          <w:rFonts w:ascii="Calibri" w:hAnsi="Calibri" w:cs="Bookman Old Style"/>
          <w:b/>
          <w:bCs/>
          <w:sz w:val="20"/>
          <w:szCs w:val="20"/>
          <w:u w:val="single" w:color="000000"/>
        </w:rPr>
      </w:pPr>
      <w:r>
        <w:rPr>
          <w:rFonts w:ascii="Calibri" w:hAnsi="Calibri" w:cs="Bookman Old Style"/>
          <w:b/>
          <w:bCs/>
          <w:sz w:val="20"/>
          <w:szCs w:val="20"/>
          <w:u w:val="single" w:color="000000"/>
        </w:rPr>
        <w:t>CHINOLÓNY</w:t>
      </w: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294"/>
        </w:numPr>
        <w:rPr>
          <w:rFonts w:ascii="Calibri" w:hAnsi="Calibri" w:cs="Bookman Old Style"/>
          <w:b/>
          <w:bCs/>
          <w:sz w:val="14"/>
          <w:szCs w:val="14"/>
        </w:rPr>
      </w:pPr>
      <w:r>
        <w:rPr>
          <w:rFonts w:ascii="Calibri" w:hAnsi="Calibri" w:cs="Bookman Old Style"/>
          <w:b/>
          <w:bCs/>
          <w:sz w:val="14"/>
          <w:szCs w:val="14"/>
        </w:rPr>
        <w:t>kyselina oxolin</w:t>
      </w:r>
      <w:r>
        <w:rPr>
          <w:rFonts w:ascii="Calibri" w:hAnsi="Calibri" w:cs="Bookman Old Style"/>
          <w:b/>
          <w:bCs/>
          <w:sz w:val="14"/>
          <w:szCs w:val="14"/>
        </w:rPr>
        <w:t>ová</w:t>
      </w:r>
    </w:p>
    <w:p w:rsidR="002F1330" w:rsidRDefault="00E356A0">
      <w:pPr>
        <w:pStyle w:val="Standard"/>
        <w:numPr>
          <w:ilvl w:val="0"/>
          <w:numId w:val="294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MÚ – inhibítory syntézy DNA</w:t>
      </w:r>
    </w:p>
    <w:p w:rsidR="002F1330" w:rsidRDefault="00E356A0">
      <w:pPr>
        <w:pStyle w:val="Standard"/>
        <w:numPr>
          <w:ilvl w:val="0"/>
          <w:numId w:val="294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spektrum – enterobaktérie  - E. coli</w:t>
      </w:r>
    </w:p>
    <w:p w:rsidR="002F1330" w:rsidRDefault="00E356A0">
      <w:pPr>
        <w:pStyle w:val="Standard"/>
        <w:numPr>
          <w:ilvl w:val="0"/>
          <w:numId w:val="294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I – nekomplikované infekcie močových ciest – účinné koncentrácie iba v dutom priestore močových ciest ( ako dezinficiencia )</w:t>
      </w:r>
    </w:p>
    <w:p w:rsidR="002F1330" w:rsidRDefault="00E356A0">
      <w:pPr>
        <w:pStyle w:val="Standard"/>
        <w:numPr>
          <w:ilvl w:val="0"/>
          <w:numId w:val="294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nahradzované fluorochinolónmi</w:t>
      </w: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 w:cs="Bookman Old Style"/>
          <w:b/>
          <w:bCs/>
          <w:sz w:val="20"/>
          <w:szCs w:val="20"/>
          <w:u w:val="single" w:color="000000"/>
        </w:rPr>
      </w:pPr>
      <w:r>
        <w:rPr>
          <w:rFonts w:ascii="Calibri" w:hAnsi="Calibri" w:cs="Bookman Old Style"/>
          <w:b/>
          <w:bCs/>
          <w:sz w:val="20"/>
          <w:szCs w:val="20"/>
          <w:u w:val="single" w:color="000000"/>
        </w:rPr>
        <w:t>FLUOROCHINOLÓNY</w:t>
      </w: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295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MÚ – inhibítor</w:t>
      </w:r>
      <w:r>
        <w:rPr>
          <w:rFonts w:ascii="Calibri" w:hAnsi="Calibri" w:cs="Bookman Old Style"/>
          <w:sz w:val="14"/>
          <w:szCs w:val="14"/>
        </w:rPr>
        <w:t>y syntézy DNA inhibítory DNA-gyrázy a topoizomerázy IV ( zreťazenie a rozvoľnenie superhelikálnej DNA v priebehu replikácie )</w:t>
      </w:r>
    </w:p>
    <w:p w:rsidR="002F1330" w:rsidRDefault="00E356A0">
      <w:pPr>
        <w:pStyle w:val="Standard"/>
        <w:numPr>
          <w:ilvl w:val="0"/>
          <w:numId w:val="295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široké spektrum účinku – G- koky ( Neisseria, H. influenzae ), G+ koky ( streptokoky )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</w:t>
      </w:r>
      <w:r>
        <w:rPr>
          <w:rFonts w:ascii="Calibri" w:hAnsi="Calibri" w:cs="Bookman Old Style"/>
          <w:sz w:val="14"/>
          <w:szCs w:val="14"/>
        </w:rPr>
        <w:t xml:space="preserve">                       - intracelulárne patogény – chlamýdie, mykoplazma, legionela, ureaplazma urealyticum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                      - aeroby – enterobaktérie, anaeroby</w:t>
      </w:r>
    </w:p>
    <w:p w:rsidR="002F1330" w:rsidRDefault="00E356A0">
      <w:pPr>
        <w:pStyle w:val="Standard"/>
        <w:numPr>
          <w:ilvl w:val="0"/>
          <w:numId w:val="296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dobrý prienik do tkanív, skrížená rezistencia</w:t>
      </w:r>
    </w:p>
    <w:p w:rsidR="002F1330" w:rsidRDefault="00E356A0">
      <w:pPr>
        <w:pStyle w:val="Standard"/>
        <w:numPr>
          <w:ilvl w:val="0"/>
          <w:numId w:val="296"/>
        </w:numPr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účinok – postantibiotický =</w:t>
      </w:r>
      <w:r>
        <w:rPr>
          <w:rFonts w:ascii="Calibri" w:hAnsi="Calibri" w:cs="Bookman Old Style"/>
          <w:sz w:val="14"/>
          <w:szCs w:val="14"/>
          <w:lang w:val="en-US"/>
        </w:rPr>
        <w:t xml:space="preserve">&gt; </w:t>
      </w:r>
      <w:r>
        <w:rPr>
          <w:rFonts w:ascii="Calibri" w:hAnsi="Calibri" w:cs="Bookman Old Style"/>
          <w:sz w:val="14"/>
          <w:szCs w:val="14"/>
        </w:rPr>
        <w:t>interval dávkovania = 12 alebo 24 hod.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- závislý na koncentrácii – v určitom rozmedzí platí, že vyššia koncentrácia umožňuje dosiahnúť vyššie účinky</w:t>
      </w:r>
    </w:p>
    <w:p w:rsidR="002F1330" w:rsidRDefault="00E356A0">
      <w:pPr>
        <w:pStyle w:val="Standard"/>
        <w:numPr>
          <w:ilvl w:val="0"/>
          <w:numId w:val="297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I – infekcie močových ciest a prostaty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- respiračné infekcie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- infekcie kože, kostí, kĺbov a mäkkých tkanív</w:t>
      </w:r>
    </w:p>
    <w:p w:rsidR="002F1330" w:rsidRDefault="00E356A0">
      <w:pPr>
        <w:pStyle w:val="Standard"/>
        <w:numPr>
          <w:ilvl w:val="0"/>
          <w:numId w:val="298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KI – tehotenstvo, laktácia, deti, epilepsia – riziko poškodenia chrupaviek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                  </w:t>
      </w:r>
      <w:r>
        <w:rPr>
          <w:rFonts w:ascii="Calibri" w:hAnsi="Calibri" w:cs="Bookman Old Style"/>
          <w:sz w:val="14"/>
          <w:szCs w:val="14"/>
        </w:rPr>
        <w:t xml:space="preserve">                                  - výnimka – deti s cystickou fibrózou, životohrozujúce stavy ( kde prínos prevyšuje riziko )</w:t>
      </w:r>
    </w:p>
    <w:p w:rsidR="002F1330" w:rsidRDefault="00E356A0">
      <w:pPr>
        <w:pStyle w:val="Standard"/>
        <w:numPr>
          <w:ilvl w:val="0"/>
          <w:numId w:val="299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NÚ – GIT-ťažkosti, poruchy CNS, kožné alergické reakcie</w:t>
      </w:r>
    </w:p>
    <w:p w:rsidR="002F1330" w:rsidRDefault="00E356A0">
      <w:pPr>
        <w:pStyle w:val="Standard"/>
        <w:numPr>
          <w:ilvl w:val="0"/>
          <w:numId w:val="299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upozorniť pacienta – vylúčiť fyzickú námahu – riziko poškodenia svalových</w:t>
      </w:r>
      <w:r>
        <w:rPr>
          <w:rFonts w:ascii="Calibri" w:hAnsi="Calibri" w:cs="Bookman Old Style"/>
          <w:sz w:val="14"/>
          <w:szCs w:val="14"/>
        </w:rPr>
        <w:t xml:space="preserve"> šliach ( Achillova šľacha )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             - obmedziť slnenie - fotosenzitivita</w:t>
      </w:r>
    </w:p>
    <w:p w:rsidR="002F1330" w:rsidRDefault="00E356A0">
      <w:pPr>
        <w:pStyle w:val="Standard"/>
        <w:numPr>
          <w:ilvl w:val="0"/>
          <w:numId w:val="300"/>
        </w:numPr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rozdelenie:</w:t>
      </w: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</w:t>
      </w:r>
      <w:r>
        <w:rPr>
          <w:rFonts w:ascii="Calibri" w:hAnsi="Calibri" w:cs="Bookman Old Style"/>
          <w:sz w:val="14"/>
          <w:szCs w:val="14"/>
          <w:u w:val="single" w:color="000000"/>
        </w:rPr>
        <w:t xml:space="preserve"> </w:t>
      </w:r>
      <w:r>
        <w:rPr>
          <w:rFonts w:ascii="Calibri" w:hAnsi="Calibri" w:cs="Bookman Old Style"/>
          <w:b/>
          <w:bCs/>
          <w:sz w:val="14"/>
          <w:szCs w:val="14"/>
          <w:u w:val="single" w:color="000000"/>
        </w:rPr>
        <w:t>1. generácia</w:t>
      </w:r>
      <w:r>
        <w:rPr>
          <w:rFonts w:ascii="Calibri" w:hAnsi="Calibri" w:cs="Bookman Old Style"/>
          <w:b/>
          <w:bCs/>
          <w:sz w:val="14"/>
          <w:szCs w:val="14"/>
        </w:rPr>
        <w:t xml:space="preserve"> - norfloxacín</w:t>
      </w:r>
      <w:r>
        <w:rPr>
          <w:rFonts w:ascii="Calibri" w:hAnsi="Calibri" w:cs="Bookman Old Style"/>
          <w:sz w:val="14"/>
          <w:szCs w:val="14"/>
        </w:rPr>
        <w:t xml:space="preserve">    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 - spektrum – G- baktér</w:t>
      </w:r>
      <w:r>
        <w:rPr>
          <w:rFonts w:ascii="Calibri" w:hAnsi="Calibri" w:cs="Bookman Old Style"/>
          <w:sz w:val="14"/>
          <w:szCs w:val="14"/>
        </w:rPr>
        <w:t>ie = enterobaktérie, N. gonorhoeae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 - I – nekomplikované infekcie močových ciest a prostaty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      - nekomplikovaná kvapavka ( ako alternatíva )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</w:t>
      </w:r>
      <w:r>
        <w:rPr>
          <w:rFonts w:ascii="Calibri" w:hAnsi="Calibri" w:cs="Bookman Old Style"/>
          <w:sz w:val="14"/>
          <w:szCs w:val="14"/>
        </w:rPr>
        <w:t xml:space="preserve">                           - hnačky cestovateľov ( ako alternatíva )</w:t>
      </w: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</w:t>
      </w:r>
      <w:r>
        <w:rPr>
          <w:rFonts w:ascii="Calibri" w:hAnsi="Calibri" w:cs="Bookman Old Style"/>
          <w:b/>
          <w:bCs/>
          <w:sz w:val="14"/>
          <w:szCs w:val="14"/>
          <w:u w:val="single" w:color="000000"/>
        </w:rPr>
        <w:t xml:space="preserve"> 2.generácia</w:t>
      </w:r>
      <w:r>
        <w:rPr>
          <w:rFonts w:ascii="Calibri" w:hAnsi="Calibri" w:cs="Bookman Old Style"/>
          <w:b/>
          <w:bCs/>
          <w:sz w:val="14"/>
          <w:szCs w:val="14"/>
        </w:rPr>
        <w:t xml:space="preserve"> – ofloxacín, ciprofloxacín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- spektrum – G- baktérie + chlamýdie ( uretritída, cervicitída )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</w:t>
      </w:r>
      <w:r>
        <w:rPr>
          <w:rFonts w:ascii="Calibri" w:hAnsi="Calibri" w:cs="Bookman Old Style"/>
          <w:sz w:val="14"/>
          <w:szCs w:val="14"/>
        </w:rPr>
        <w:t xml:space="preserve">                                                                         + Pseudomonas aeruginosa ( osteomyelitída, otitis externa )</w:t>
      </w:r>
    </w:p>
    <w:p w:rsidR="002F1330" w:rsidRDefault="00E356A0">
      <w:pPr>
        <w:pStyle w:val="Standard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- I – všetky indikácie</w:t>
      </w: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</w:t>
      </w:r>
      <w:r>
        <w:rPr>
          <w:rFonts w:ascii="Calibri" w:hAnsi="Calibri" w:cs="Bookman Old Style"/>
          <w:b/>
          <w:bCs/>
          <w:sz w:val="14"/>
          <w:szCs w:val="14"/>
          <w:u w:val="single" w:color="000000"/>
        </w:rPr>
        <w:t>3. generácia</w:t>
      </w:r>
      <w:r>
        <w:rPr>
          <w:rFonts w:ascii="Calibri" w:hAnsi="Calibri" w:cs="Bookman Old Style"/>
          <w:b/>
          <w:bCs/>
          <w:sz w:val="14"/>
          <w:szCs w:val="14"/>
        </w:rPr>
        <w:t xml:space="preserve"> – sparfloxacín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</w:t>
      </w:r>
      <w:r>
        <w:rPr>
          <w:rFonts w:ascii="Calibri" w:hAnsi="Calibri" w:cs="Bookman Old Style"/>
          <w:sz w:val="14"/>
          <w:szCs w:val="14"/>
        </w:rPr>
        <w:t xml:space="preserve">                                      - spektrum – G- baktérie + intracelulárne patogény + atypické patogény + zvýšená účinnosť proti G+ kokom</w:t>
      </w: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</w:t>
      </w:r>
      <w:r>
        <w:rPr>
          <w:rFonts w:ascii="Calibri" w:hAnsi="Calibri" w:cs="Bookman Old Style"/>
          <w:b/>
          <w:bCs/>
          <w:sz w:val="14"/>
          <w:szCs w:val="14"/>
          <w:u w:val="single" w:color="000000"/>
        </w:rPr>
        <w:t>4. generácia</w:t>
      </w:r>
      <w:r>
        <w:rPr>
          <w:rFonts w:ascii="Calibri" w:hAnsi="Calibri" w:cs="Bookman Old Style"/>
          <w:b/>
          <w:bCs/>
          <w:sz w:val="14"/>
          <w:szCs w:val="14"/>
        </w:rPr>
        <w:t xml:space="preserve"> - trovafloxacín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- spektrum – G- ba</w:t>
      </w:r>
      <w:r>
        <w:rPr>
          <w:rFonts w:ascii="Calibri" w:hAnsi="Calibri" w:cs="Bookman Old Style"/>
          <w:sz w:val="14"/>
          <w:szCs w:val="14"/>
        </w:rPr>
        <w:t>ktérie + intracelulárne patogény + atypické patogény + anaeroby + zvýšená účinnosť proti G+ kokom</w:t>
      </w: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 w:cs="Bookman Old Style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4"/>
          <w:szCs w:val="14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jc w:val="center"/>
        <w:rPr>
          <w:rFonts w:ascii="Calibri" w:hAnsi="Calibri" w:cs="Bookman Old Style"/>
          <w:b/>
          <w:bCs/>
          <w:u w:val="single" w:color="000000"/>
        </w:rPr>
      </w:pPr>
      <w:r>
        <w:rPr>
          <w:rFonts w:ascii="Calibri" w:hAnsi="Calibri" w:cs="Bookman Old Style"/>
          <w:b/>
          <w:bCs/>
          <w:u w:val="single" w:color="000000"/>
        </w:rPr>
        <w:lastRenderedPageBreak/>
        <w:t>UROLOGIKA</w:t>
      </w:r>
    </w:p>
    <w:p w:rsidR="002F1330" w:rsidRDefault="002F1330">
      <w:pPr>
        <w:pStyle w:val="Standard"/>
        <w:rPr>
          <w:sz w:val="14"/>
          <w:szCs w:val="14"/>
        </w:rPr>
      </w:pP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b/>
          <w:bCs/>
          <w:sz w:val="16"/>
          <w:szCs w:val="16"/>
          <w:u w:val="single" w:color="000000"/>
        </w:rPr>
        <w:t>1. nitrofurany</w:t>
      </w:r>
      <w:r>
        <w:rPr>
          <w:rFonts w:ascii="Calibri" w:hAnsi="Calibri" w:cs="Bookman Old Style"/>
          <w:b/>
          <w:bCs/>
          <w:sz w:val="16"/>
          <w:szCs w:val="16"/>
        </w:rPr>
        <w:t xml:space="preserve"> – nitrofurantoin</w:t>
      </w:r>
    </w:p>
    <w:p w:rsidR="002F1330" w:rsidRDefault="00E356A0">
      <w:pPr>
        <w:pStyle w:val="Standard"/>
        <w:numPr>
          <w:ilvl w:val="0"/>
          <w:numId w:val="301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močové chemoterapeutikum – močové antiseptikum a antiinfektívum</w:t>
      </w:r>
    </w:p>
    <w:p w:rsidR="002F1330" w:rsidRDefault="00E356A0">
      <w:pPr>
        <w:pStyle w:val="Standard"/>
        <w:numPr>
          <w:ilvl w:val="0"/>
          <w:numId w:val="1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MÚ – inhibícia syntézy mikrobiálnej DNA</w:t>
      </w:r>
    </w:p>
    <w:p w:rsidR="002F1330" w:rsidRDefault="00E356A0">
      <w:pPr>
        <w:pStyle w:val="Standard"/>
        <w:numPr>
          <w:ilvl w:val="0"/>
          <w:numId w:val="1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 – prevencia a liečba infekcií dutých močových ciest</w:t>
      </w:r>
    </w:p>
    <w:p w:rsidR="002F1330" w:rsidRDefault="00E356A0">
      <w:pPr>
        <w:pStyle w:val="Standard"/>
        <w:numPr>
          <w:ilvl w:val="0"/>
          <w:numId w:val="1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spektrum – E. coli, Klebsiella, Enterobacter, enterokoky, stafylokoky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 xml:space="preserve">2. PSL – </w:t>
      </w:r>
      <w:r>
        <w:rPr>
          <w:rFonts w:ascii="Calibri" w:hAnsi="Calibri"/>
          <w:b/>
          <w:bCs/>
          <w:sz w:val="16"/>
          <w:szCs w:val="16"/>
          <w:u w:val="single" w:color="000000"/>
        </w:rPr>
        <w:t>spazmolytika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</w:t>
      </w:r>
      <w:r>
        <w:rPr>
          <w:rFonts w:ascii="Calibri" w:hAnsi="Calibri"/>
          <w:b/>
          <w:bCs/>
          <w:sz w:val="16"/>
          <w:szCs w:val="16"/>
        </w:rPr>
        <w:t xml:space="preserve"> </w:t>
      </w:r>
      <w:r>
        <w:rPr>
          <w:rFonts w:ascii="Calibri" w:hAnsi="Calibri"/>
          <w:b/>
          <w:bCs/>
          <w:sz w:val="16"/>
          <w:szCs w:val="16"/>
          <w:u w:val="single" w:color="000000"/>
        </w:rPr>
        <w:t>PSL s kvrtérnym dusíkom – kvartérne amoniové antimuskarinika</w:t>
      </w:r>
      <w:r>
        <w:rPr>
          <w:rFonts w:ascii="Calibri" w:hAnsi="Calibri"/>
          <w:sz w:val="16"/>
          <w:szCs w:val="16"/>
        </w:rPr>
        <w:t xml:space="preserve"> ( ononiové PSL )</w:t>
      </w:r>
    </w:p>
    <w:p w:rsidR="002F1330" w:rsidRDefault="00E356A0">
      <w:pPr>
        <w:pStyle w:val="Standard"/>
        <w:numPr>
          <w:ilvl w:val="0"/>
          <w:numId w:val="302"/>
        </w:numPr>
        <w:ind w:left="720" w:hanging="360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kvartérny dusík =</w:t>
      </w:r>
      <w:r>
        <w:rPr>
          <w:rFonts w:ascii="Calibri" w:hAnsi="Calibri"/>
          <w:sz w:val="16"/>
          <w:szCs w:val="16"/>
          <w:lang w:val="en-US"/>
        </w:rPr>
        <w:t>&gt;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/>
          <w:sz w:val="16"/>
          <w:szCs w:val="16"/>
        </w:rPr>
        <w:t>zlá rozpustnosť v tukoch, zle prechádzajú membránami =</w:t>
      </w:r>
      <w:r>
        <w:rPr>
          <w:rFonts w:ascii="Calibri" w:hAnsi="Calibri"/>
          <w:sz w:val="16"/>
          <w:szCs w:val="16"/>
          <w:lang w:val="en-US"/>
        </w:rPr>
        <w:t>&gt;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/>
          <w:sz w:val="16"/>
          <w:szCs w:val="16"/>
        </w:rPr>
        <w:t>nepôsobia na CNS</w:t>
      </w:r>
    </w:p>
    <w:p w:rsidR="002F1330" w:rsidRDefault="00E356A0">
      <w:pPr>
        <w:pStyle w:val="Standard"/>
        <w:numPr>
          <w:ilvl w:val="0"/>
          <w:numId w:val="2"/>
        </w:numPr>
        <w:ind w:left="720" w:hanging="360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zvýšená polarita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zlá resorbcia v GIT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parenterálna aplikácia</w:t>
      </w:r>
    </w:p>
    <w:p w:rsidR="002F1330" w:rsidRDefault="00E356A0">
      <w:pPr>
        <w:pStyle w:val="Standard"/>
        <w:numPr>
          <w:ilvl w:val="0"/>
          <w:numId w:val="2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MÚ – antagonisti Ach na M-receptoroch parasympatiku + čiastočná  blokáda N-receptorov vo vegetatívnych gangliách – už v nižších ( terapeutických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</w:t>
      </w:r>
      <w:r>
        <w:rPr>
          <w:rFonts w:ascii="Calibri" w:hAnsi="Calibri"/>
          <w:sz w:val="16"/>
          <w:szCs w:val="16"/>
        </w:rPr>
        <w:t xml:space="preserve">    ) dávkach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zosiluje pôsobenie parasympatolytik na hladké svaly GIT a močových ciest + málo NÚ ( nemenia sekréciu slzných žliaz, srdcovú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činnosť ani akomodáciu )</w:t>
      </w:r>
    </w:p>
    <w:p w:rsidR="002F1330" w:rsidRDefault="00E356A0">
      <w:pPr>
        <w:pStyle w:val="Standard"/>
        <w:numPr>
          <w:ilvl w:val="0"/>
          <w:numId w:val="2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 – spazmolytika pri funkčných poruchách GIT a močových ci</w:t>
      </w:r>
      <w:r>
        <w:rPr>
          <w:rFonts w:ascii="Calibri" w:hAnsi="Calibri"/>
          <w:sz w:val="16"/>
          <w:szCs w:val="16"/>
        </w:rPr>
        <w:t>est – liečba močovej inkontinencie</w:t>
      </w:r>
    </w:p>
    <w:p w:rsidR="002F1330" w:rsidRDefault="00E356A0">
      <w:pPr>
        <w:pStyle w:val="Standard"/>
        <w:numPr>
          <w:ilvl w:val="0"/>
          <w:numId w:val="2"/>
        </w:numPr>
        <w:ind w:left="720" w:hanging="360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butylskopolamin</w:t>
      </w:r>
    </w:p>
    <w:p w:rsidR="002F1330" w:rsidRDefault="00E356A0">
      <w:pPr>
        <w:pStyle w:val="Standard"/>
        <w:numPr>
          <w:ilvl w:val="0"/>
          <w:numId w:val="2"/>
        </w:numPr>
        <w:ind w:left="720" w:hanging="360"/>
        <w:rPr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oxybutinin</w:t>
      </w:r>
      <w:r>
        <w:rPr>
          <w:rFonts w:ascii="Calibri" w:hAnsi="Calibri"/>
          <w:sz w:val="16"/>
          <w:szCs w:val="16"/>
        </w:rPr>
        <w:t xml:space="preserve"> – spazmolytikum m. detrusor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relaxácia hladkej svaloviny močového mechúra + zvýšená kapacita močového mechúra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- hodnotenie účinku až po 6 mesiacoch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</w:t>
      </w:r>
      <w:r>
        <w:rPr>
          <w:rFonts w:ascii="Calibri" w:hAnsi="Calibri"/>
          <w:sz w:val="16"/>
          <w:szCs w:val="16"/>
        </w:rPr>
        <w:t xml:space="preserve">                                      - I – na zníženie nútenia na močenie, frekvencie močenia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- enuresis nocturna</w:t>
      </w:r>
    </w:p>
    <w:p w:rsidR="002F1330" w:rsidRDefault="00E356A0">
      <w:pPr>
        <w:pStyle w:val="Standard"/>
        <w:numPr>
          <w:ilvl w:val="0"/>
          <w:numId w:val="303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prevencia intoxikácie – neostigmín ( kvartérny inhibítor Ach ) ( antidotum ) + metaoxamin ( alf</w:t>
      </w:r>
      <w:r>
        <w:rPr>
          <w:rFonts w:ascii="Calibri" w:hAnsi="Calibri"/>
          <w:sz w:val="16"/>
          <w:szCs w:val="16"/>
        </w:rPr>
        <w:t>a-SPM )– liečba ortostatickej hypotenzie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</w:t>
      </w:r>
      <w:r>
        <w:rPr>
          <w:rFonts w:ascii="Calibri" w:hAnsi="Calibri"/>
          <w:b/>
          <w:bCs/>
          <w:sz w:val="16"/>
          <w:szCs w:val="16"/>
          <w:u w:val="single" w:color="000000"/>
        </w:rPr>
        <w:t>PSL s terciárnym dusíkom</w:t>
      </w:r>
      <w:r>
        <w:rPr>
          <w:rFonts w:ascii="Calibri" w:hAnsi="Calibri"/>
          <w:b/>
          <w:bCs/>
          <w:sz w:val="16"/>
          <w:szCs w:val="16"/>
        </w:rPr>
        <w:t xml:space="preserve"> – atropín</w:t>
      </w:r>
    </w:p>
    <w:p w:rsidR="002F1330" w:rsidRDefault="00E356A0">
      <w:pPr>
        <w:pStyle w:val="Standard"/>
        <w:numPr>
          <w:ilvl w:val="0"/>
          <w:numId w:val="304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dobrá resorbcia v GIT</w:t>
      </w:r>
    </w:p>
    <w:p w:rsidR="002F1330" w:rsidRDefault="00E356A0">
      <w:pPr>
        <w:pStyle w:val="Standard"/>
        <w:numPr>
          <w:ilvl w:val="0"/>
          <w:numId w:val="4"/>
        </w:numPr>
        <w:ind w:left="720" w:hanging="360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ľahko prechádzajú membránami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prechádzajú placentou a HEB ( CNS-účinky )</w:t>
      </w:r>
    </w:p>
    <w:p w:rsidR="002F1330" w:rsidRDefault="00E356A0">
      <w:pPr>
        <w:pStyle w:val="Standard"/>
        <w:numPr>
          <w:ilvl w:val="0"/>
          <w:numId w:val="4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MÚ – antagonisti Ach na všetkých typoch M-receptorov ( + blokáda N</w:t>
      </w:r>
      <w:r>
        <w:rPr>
          <w:rFonts w:ascii="Calibri" w:hAnsi="Calibri"/>
          <w:sz w:val="16"/>
          <w:szCs w:val="16"/>
        </w:rPr>
        <w:t>-receptorov – vo vysokých dávkach )</w:t>
      </w:r>
    </w:p>
    <w:p w:rsidR="002F1330" w:rsidRDefault="00E356A0">
      <w:pPr>
        <w:pStyle w:val="Standard"/>
        <w:numPr>
          <w:ilvl w:val="0"/>
          <w:numId w:val="4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 - bradyarytmia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premedikácia pred celkovou anestéziou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intoxikácia ACHE-inhibítormi ( tlmí PSM-účinky )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spazmolytikum GIT a močového traktu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mydriatikum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antiparkinsonikum – vysoké dávky</w:t>
      </w:r>
    </w:p>
    <w:p w:rsidR="002F1330" w:rsidRDefault="00E356A0">
      <w:pPr>
        <w:pStyle w:val="Standard"/>
        <w:numPr>
          <w:ilvl w:val="0"/>
          <w:numId w:val="305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citlivosť orgánov a rozvoj NÚ sa zvyšuje so zvyšovaním dávky</w:t>
      </w:r>
    </w:p>
    <w:p w:rsidR="002F1330" w:rsidRDefault="00E356A0">
      <w:pPr>
        <w:pStyle w:val="Standard"/>
        <w:numPr>
          <w:ilvl w:val="0"/>
          <w:numId w:val="5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prevencia intoxikácie – fysostigmin ( nepriame PSM ) ( antidotum ) alebo symptomatická liečba</w:t>
      </w: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 xml:space="preserve">3. </w:t>
      </w:r>
      <w:r>
        <w:rPr>
          <w:rFonts w:ascii="Calibri" w:hAnsi="Calibri"/>
          <w:b/>
          <w:bCs/>
          <w:sz w:val="16"/>
          <w:szCs w:val="16"/>
          <w:u w:val="single" w:color="000000"/>
        </w:rPr>
        <w:t>sildenafil</w:t>
      </w:r>
    </w:p>
    <w:p w:rsidR="002F1330" w:rsidRDefault="00E356A0">
      <w:pPr>
        <w:pStyle w:val="Standard"/>
        <w:numPr>
          <w:ilvl w:val="0"/>
          <w:numId w:val="306"/>
        </w:numPr>
        <w:ind w:left="720" w:hanging="360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MÚ – zvyšuje hladinu guanosilmonofosfátu =</w:t>
      </w:r>
      <w:r>
        <w:rPr>
          <w:rFonts w:ascii="Calibri" w:hAnsi="Calibri"/>
          <w:sz w:val="16"/>
          <w:szCs w:val="16"/>
          <w:lang w:val="en-US"/>
        </w:rPr>
        <w:t>&gt; relax</w:t>
      </w:r>
      <w:r>
        <w:rPr>
          <w:rFonts w:ascii="Calibri" w:hAnsi="Calibri"/>
          <w:sz w:val="16"/>
          <w:szCs w:val="16"/>
        </w:rPr>
        <w:t>ácia hladkej svaloviny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zvýšený prietok krvi</w:t>
      </w:r>
    </w:p>
    <w:p w:rsidR="002F1330" w:rsidRDefault="00E356A0">
      <w:pPr>
        <w:pStyle w:val="Standard"/>
        <w:numPr>
          <w:ilvl w:val="0"/>
          <w:numId w:val="6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 – erektilná dysfunkcia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t>LIEKY POUŽÍVANÉ PRI BENIGNEJ HYPERPLÁZII PROSTATY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1. alfa1-adrenergný antagonista</w:t>
      </w:r>
      <w:r>
        <w:rPr>
          <w:rFonts w:ascii="Calibri" w:hAnsi="Calibri"/>
          <w:b/>
          <w:bCs/>
          <w:sz w:val="16"/>
          <w:szCs w:val="16"/>
        </w:rPr>
        <w:t xml:space="preserve"> – alfuzosin</w:t>
      </w:r>
    </w:p>
    <w:p w:rsidR="002F1330" w:rsidRDefault="00E356A0">
      <w:pPr>
        <w:pStyle w:val="Standard"/>
        <w:numPr>
          <w:ilvl w:val="0"/>
          <w:numId w:val="307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znižuje tonus hladkej svalov</w:t>
      </w:r>
      <w:r>
        <w:rPr>
          <w:rFonts w:ascii="Calibri" w:hAnsi="Calibri"/>
          <w:sz w:val="16"/>
          <w:szCs w:val="16"/>
        </w:rPr>
        <w:t>iny kapsuly, prostatického tkaniva a hrdla močového mechúra</w:t>
      </w:r>
    </w:p>
    <w:p w:rsidR="002F1330" w:rsidRDefault="00E356A0">
      <w:pPr>
        <w:pStyle w:val="Standard"/>
        <w:numPr>
          <w:ilvl w:val="0"/>
          <w:numId w:val="7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výrazne zlepšuje močenie</w:t>
      </w:r>
    </w:p>
    <w:p w:rsidR="002F1330" w:rsidRDefault="00E356A0">
      <w:pPr>
        <w:pStyle w:val="Standard"/>
        <w:numPr>
          <w:ilvl w:val="0"/>
          <w:numId w:val="7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zmiernenie príznakov po 2-3 týždňoch liečby ( po 3-4 mesačnej neúspešnej liečbe je nutné liečbu zmeniť )</w:t>
      </w:r>
    </w:p>
    <w:p w:rsidR="002F1330" w:rsidRDefault="00E356A0">
      <w:pPr>
        <w:pStyle w:val="Standard"/>
        <w:numPr>
          <w:ilvl w:val="0"/>
          <w:numId w:val="7"/>
        </w:numPr>
        <w:ind w:left="720" w:hanging="360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+ </w:t>
      </w:r>
      <w:r>
        <w:rPr>
          <w:rFonts w:ascii="Calibri" w:hAnsi="Calibri"/>
          <w:b/>
          <w:bCs/>
          <w:sz w:val="16"/>
          <w:szCs w:val="16"/>
        </w:rPr>
        <w:t>tamsulosin</w:t>
      </w:r>
      <w:r>
        <w:rPr>
          <w:rFonts w:ascii="Calibri" w:hAnsi="Calibri"/>
          <w:sz w:val="16"/>
          <w:szCs w:val="16"/>
        </w:rPr>
        <w:t xml:space="preserve"> – uroselektívny alfa1-adrenergný blokátor – minimálny</w:t>
      </w:r>
      <w:r>
        <w:rPr>
          <w:rFonts w:ascii="Calibri" w:hAnsi="Calibri"/>
          <w:sz w:val="16"/>
          <w:szCs w:val="16"/>
        </w:rPr>
        <w:t xml:space="preserve"> hypotenzný účinok =</w:t>
      </w:r>
      <w:r>
        <w:rPr>
          <w:rFonts w:ascii="Calibri" w:hAnsi="Calibri"/>
          <w:sz w:val="16"/>
          <w:szCs w:val="16"/>
          <w:lang w:val="en-US"/>
        </w:rPr>
        <w:t>&gt; lie</w:t>
      </w:r>
      <w:r>
        <w:rPr>
          <w:rFonts w:ascii="Calibri" w:hAnsi="Calibri"/>
          <w:sz w:val="16"/>
          <w:szCs w:val="16"/>
        </w:rPr>
        <w:t>čba plnou účinnou dávkou od začiatku</w:t>
      </w:r>
    </w:p>
    <w:p w:rsidR="002F1330" w:rsidRDefault="00E356A0">
      <w:pPr>
        <w:pStyle w:val="Standard"/>
        <w:numPr>
          <w:ilvl w:val="0"/>
          <w:numId w:val="7"/>
        </w:numPr>
        <w:ind w:left="720" w:hanging="360"/>
        <w:rPr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terazosin, doxazosin, metazosin</w:t>
      </w:r>
      <w:r>
        <w:rPr>
          <w:rFonts w:ascii="Calibri" w:hAnsi="Calibri"/>
          <w:sz w:val="16"/>
          <w:szCs w:val="16"/>
        </w:rPr>
        <w:t xml:space="preserve"> – vazodilatačný účinok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zvýšené riziko výraznej hypotenzie po 1. dávke a ortostatickej hypotenzie pri vysokých dávkach =</w:t>
      </w:r>
      <w:r>
        <w:rPr>
          <w:rFonts w:ascii="Calibri" w:hAnsi="Calibri"/>
          <w:sz w:val="16"/>
          <w:szCs w:val="16"/>
          <w:lang w:val="en-US"/>
        </w:rPr>
        <w:t>&gt; tit</w:t>
      </w:r>
      <w:r>
        <w:rPr>
          <w:rFonts w:ascii="Calibri" w:hAnsi="Calibri"/>
          <w:sz w:val="16"/>
          <w:szCs w:val="16"/>
        </w:rPr>
        <w:t xml:space="preserve">rácia dávky ( postupné zvyšovanie </w:t>
      </w:r>
      <w:r>
        <w:rPr>
          <w:rFonts w:ascii="Calibri" w:hAnsi="Calibri"/>
          <w:sz w:val="16"/>
          <w:szCs w:val="16"/>
        </w:rPr>
        <w:t>dávky liečiva za neustáleho sledovania pacienta )</w:t>
      </w: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 xml:space="preserve">2. selektívny inhibítor 5alfa-reduktázy </w:t>
      </w:r>
      <w:r>
        <w:rPr>
          <w:rFonts w:ascii="Calibri" w:hAnsi="Calibri"/>
          <w:b/>
          <w:bCs/>
          <w:sz w:val="16"/>
          <w:szCs w:val="16"/>
        </w:rPr>
        <w:t>( aromatázy ) - finasterid</w:t>
      </w:r>
    </w:p>
    <w:p w:rsidR="002F1330" w:rsidRDefault="00E356A0">
      <w:pPr>
        <w:pStyle w:val="Standard"/>
        <w:numPr>
          <w:ilvl w:val="0"/>
          <w:numId w:val="308"/>
        </w:numPr>
        <w:ind w:left="720" w:hanging="360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blokuje premenu testosterónu na dihydrotestosterón =</w:t>
      </w:r>
      <w:r>
        <w:rPr>
          <w:rFonts w:ascii="Calibri" w:hAnsi="Calibri"/>
          <w:sz w:val="16"/>
          <w:szCs w:val="16"/>
          <w:lang w:val="en-US"/>
        </w:rPr>
        <w:t>&gt;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/>
          <w:sz w:val="16"/>
          <w:szCs w:val="16"/>
        </w:rPr>
        <w:t>znížená veľkosť prostaty =</w:t>
      </w:r>
      <w:r>
        <w:rPr>
          <w:rFonts w:ascii="Calibri" w:hAnsi="Calibri"/>
          <w:sz w:val="16"/>
          <w:szCs w:val="16"/>
          <w:lang w:val="en-US"/>
        </w:rPr>
        <w:t>&gt; zv</w:t>
      </w:r>
      <w:r>
        <w:rPr>
          <w:rFonts w:ascii="Calibri" w:hAnsi="Calibri"/>
          <w:sz w:val="16"/>
          <w:szCs w:val="16"/>
        </w:rPr>
        <w:t>ýšený prietok moču + tlmí subjektívne a objektívne ťažkosti spojené s mikciou</w:t>
      </w:r>
    </w:p>
    <w:p w:rsidR="002F1330" w:rsidRDefault="00E356A0">
      <w:pPr>
        <w:pStyle w:val="Standard"/>
        <w:numPr>
          <w:ilvl w:val="0"/>
          <w:numId w:val="8"/>
        </w:numPr>
        <w:ind w:left="720" w:hanging="360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vylučuje sa do semena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riziko ovplyvnenia mužského plodu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používať kondóm pri pohlavnom styku</w:t>
      </w:r>
    </w:p>
    <w:p w:rsidR="002F1330" w:rsidRDefault="00E356A0">
      <w:pPr>
        <w:pStyle w:val="Standard"/>
        <w:numPr>
          <w:ilvl w:val="0"/>
          <w:numId w:val="8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max. účinok – až po 6-12 mesiacoch liečby</w:t>
      </w:r>
    </w:p>
    <w:p w:rsidR="002F1330" w:rsidRDefault="00E356A0">
      <w:pPr>
        <w:pStyle w:val="Standard"/>
        <w:numPr>
          <w:ilvl w:val="0"/>
          <w:numId w:val="8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NÚ – im</w:t>
      </w:r>
      <w:r>
        <w:rPr>
          <w:rFonts w:ascii="Calibri" w:hAnsi="Calibri"/>
          <w:sz w:val="16"/>
          <w:szCs w:val="16"/>
        </w:rPr>
        <w:t>potencia, znížené libido, znížené množstvo ejakulátu - vzácne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          - </w:t>
      </w:r>
      <w:r>
        <w:rPr>
          <w:rFonts w:ascii="Calibri" w:hAnsi="Calibri"/>
          <w:sz w:val="16"/>
          <w:szCs w:val="16"/>
        </w:rPr>
        <w:t>malé – neovplyvňuje fyziologické účinky a plazmatické hladiny testosterónu</w:t>
      </w: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3. antagonista androgenných receptorov</w:t>
      </w:r>
      <w:r>
        <w:rPr>
          <w:rFonts w:ascii="Calibri" w:hAnsi="Calibri"/>
          <w:b/>
          <w:bCs/>
          <w:sz w:val="16"/>
          <w:szCs w:val="16"/>
        </w:rPr>
        <w:t xml:space="preserve"> - flutamid</w:t>
      </w:r>
    </w:p>
    <w:p w:rsidR="002F1330" w:rsidRDefault="00E356A0">
      <w:pPr>
        <w:pStyle w:val="Standard"/>
        <w:numPr>
          <w:ilvl w:val="0"/>
          <w:numId w:val="309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selektívne blokuje väzbu androgénov </w:t>
      </w:r>
      <w:r>
        <w:rPr>
          <w:rFonts w:ascii="Calibri" w:hAnsi="Calibri"/>
          <w:sz w:val="16"/>
          <w:szCs w:val="16"/>
        </w:rPr>
        <w:t>na androgénne receptory v prostate ( aj nádorových buniek prostaty )</w:t>
      </w:r>
    </w:p>
    <w:p w:rsidR="002F1330" w:rsidRDefault="00E356A0">
      <w:pPr>
        <w:pStyle w:val="Standard"/>
        <w:numPr>
          <w:ilvl w:val="0"/>
          <w:numId w:val="9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 – liečba pokročilého ca. prostaty – v kombinácii s inhibítormi sekrécie gonadotropínov ( buserelín )</w:t>
      </w:r>
    </w:p>
    <w:p w:rsidR="002F1330" w:rsidRDefault="00E356A0">
      <w:pPr>
        <w:pStyle w:val="Standard"/>
        <w:numPr>
          <w:ilvl w:val="0"/>
          <w:numId w:val="9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veľa NÚ a liekových interakcií</w:t>
      </w: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16"/>
          <w:szCs w:val="16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jc w:val="center"/>
      </w:pPr>
      <w:r>
        <w:rPr>
          <w:rFonts w:ascii="Calibri" w:hAnsi="Calibri" w:cs="Bookman Old Style"/>
          <w:b/>
          <w:bCs/>
          <w:u w:val="single" w:color="000000"/>
        </w:rPr>
        <w:lastRenderedPageBreak/>
        <w:t xml:space="preserve"> LIEČIVA POUŽÍVANÉ V PORODNÍ</w:t>
      </w:r>
      <w:r>
        <w:rPr>
          <w:rFonts w:ascii="Calibri" w:hAnsi="Calibri" w:cs="Bookman Old Style"/>
          <w:b/>
          <w:bCs/>
          <w:u w:val="single" w:color="000000"/>
        </w:rPr>
        <w:t>CTVE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jc w:val="center"/>
        <w:rPr>
          <w:rFonts w:ascii="Calibri" w:hAnsi="Calibri" w:cs="Bookman Old Style"/>
          <w:b/>
          <w:bCs/>
          <w:sz w:val="20"/>
          <w:szCs w:val="20"/>
          <w:u w:val="single" w:color="000000"/>
        </w:rPr>
      </w:pPr>
      <w:r>
        <w:rPr>
          <w:rFonts w:ascii="Calibri" w:hAnsi="Calibri" w:cs="Bookman Old Style"/>
          <w:b/>
          <w:bCs/>
          <w:sz w:val="20"/>
          <w:szCs w:val="20"/>
          <w:u w:val="single" w:color="000000"/>
        </w:rPr>
        <w:t>UTEROTONIKA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- vyvolávajú alebo zosilujú kontrakcie myometria gravidnej maternice v období pôrodu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- zvyšujú tonus maternice a podporujú relaxáciu děložného hrdla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I – k indukcii pôrodu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- k zosilneniu slabých pôrodných kontrakcií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- prevencia a liečba d</w:t>
      </w:r>
      <w:r>
        <w:rPr>
          <w:rFonts w:ascii="Calibri" w:hAnsi="Calibri" w:cs="Bookman Old Style"/>
          <w:sz w:val="16"/>
          <w:szCs w:val="16"/>
        </w:rPr>
        <w:t>ěložného krvácania z hypotonie maternice po pôrode alebo potrate</w:t>
      </w:r>
    </w:p>
    <w:p w:rsidR="002F1330" w:rsidRDefault="002F1330">
      <w:pPr>
        <w:pStyle w:val="Standard"/>
        <w:jc w:val="center"/>
        <w:rPr>
          <w:rFonts w:ascii="Calibri" w:hAnsi="Calibri"/>
          <w:b/>
          <w:bCs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 w:cs="Bookman Old Style"/>
          <w:b/>
          <w:bCs/>
          <w:sz w:val="16"/>
          <w:szCs w:val="16"/>
          <w:u w:val="single" w:color="000000"/>
        </w:rPr>
      </w:pPr>
      <w:r>
        <w:rPr>
          <w:rFonts w:ascii="Calibri" w:hAnsi="Calibri" w:cs="Bookman Old Style"/>
          <w:b/>
          <w:bCs/>
          <w:sz w:val="16"/>
          <w:szCs w:val="16"/>
          <w:u w:val="single" w:color="000000"/>
        </w:rPr>
        <w:t>1. oxitocín</w:t>
      </w: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  <w:u w:val="single" w:color="000000"/>
        </w:rPr>
      </w:pP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b/>
          <w:bCs/>
          <w:sz w:val="16"/>
          <w:szCs w:val="16"/>
          <w:u w:val="single" w:color="000000"/>
        </w:rPr>
        <w:t>2. prostaglandíny</w:t>
      </w:r>
      <w:r>
        <w:rPr>
          <w:rFonts w:ascii="Calibri" w:hAnsi="Calibri" w:cs="Bookman Old Style"/>
          <w:sz w:val="16"/>
          <w:szCs w:val="16"/>
        </w:rPr>
        <w:t xml:space="preserve"> ( syntetické )</w:t>
      </w:r>
    </w:p>
    <w:p w:rsidR="002F1330" w:rsidRDefault="00E356A0">
      <w:pPr>
        <w:pStyle w:val="Standard"/>
        <w:numPr>
          <w:ilvl w:val="0"/>
          <w:numId w:val="310"/>
        </w:numPr>
        <w:ind w:left="720" w:hanging="360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MÚ – stimulácia špecifických receptorov spřažených s G-proteínom – receptor EP3 ( PGE</w:t>
      </w:r>
      <w:r>
        <w:rPr>
          <w:rFonts w:ascii="Calibri" w:eastAsia="Calibri" w:hAnsi="Calibri" w:cs="Calibri"/>
          <w:sz w:val="16"/>
          <w:szCs w:val="16"/>
        </w:rPr>
        <w:t xml:space="preserve">₂ </w:t>
      </w:r>
      <w:r>
        <w:rPr>
          <w:rFonts w:ascii="Calibri" w:hAnsi="Calibri" w:cs="Bookman Old Style"/>
          <w:sz w:val="16"/>
          <w:szCs w:val="16"/>
        </w:rPr>
        <w:t>) →</w:t>
      </w:r>
      <w:r>
        <w:rPr>
          <w:rFonts w:ascii="Calibri" w:hAnsi="Calibri" w:cs="Bookman Old Style"/>
          <w:sz w:val="16"/>
          <w:szCs w:val="16"/>
          <w:lang w:val="en-US"/>
        </w:rPr>
        <w:t xml:space="preserve"> </w:t>
      </w:r>
      <w:r>
        <w:rPr>
          <w:rFonts w:ascii="Calibri" w:hAnsi="Calibri" w:cs="Bookman Old Style"/>
          <w:sz w:val="16"/>
          <w:szCs w:val="16"/>
        </w:rPr>
        <w:t>inhibícia adenylátcyklázy →</w:t>
      </w:r>
      <w:r>
        <w:rPr>
          <w:rFonts w:ascii="Calibri" w:hAnsi="Calibri" w:cs="Bookman Old Style"/>
          <w:sz w:val="16"/>
          <w:szCs w:val="16"/>
          <w:lang w:val="en-US"/>
        </w:rPr>
        <w:t xml:space="preserve"> </w:t>
      </w:r>
      <w:r>
        <w:rPr>
          <w:rFonts w:ascii="Calibri" w:hAnsi="Calibri" w:cs="Bookman Old Style"/>
          <w:sz w:val="16"/>
          <w:szCs w:val="16"/>
        </w:rPr>
        <w:t>znížená tvorba cAMP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Calibri" w:hAnsi="Calibri" w:cs="Bookman Old Style"/>
          <w:sz w:val="16"/>
          <w:szCs w:val="16"/>
        </w:rPr>
        <w:t xml:space="preserve">                                        - receptor FP ( PGF</w:t>
      </w:r>
      <w:r>
        <w:rPr>
          <w:rFonts w:ascii="Calibri" w:eastAsia="Calibri" w:hAnsi="Calibri" w:cs="Calibri"/>
          <w:sz w:val="16"/>
          <w:szCs w:val="16"/>
        </w:rPr>
        <w:t>₂</w:t>
      </w:r>
      <w:r>
        <w:rPr>
          <w:rFonts w:ascii="Calibri" w:eastAsia="Arial" w:hAnsi="Calibri" w:cs="Bookman Old Style"/>
          <w:sz w:val="16"/>
          <w:szCs w:val="16"/>
        </w:rPr>
        <w:t>α</w:t>
      </w:r>
      <w:r>
        <w:rPr>
          <w:rFonts w:ascii="Calibri" w:hAnsi="Calibri" w:cs="Bookman Old Style"/>
          <w:sz w:val="16"/>
          <w:szCs w:val="16"/>
        </w:rPr>
        <w:t xml:space="preserve"> ) →</w:t>
      </w:r>
      <w:r>
        <w:rPr>
          <w:rFonts w:ascii="Calibri" w:hAnsi="Calibri" w:cs="Bookman Old Style"/>
          <w:sz w:val="16"/>
          <w:szCs w:val="16"/>
          <w:lang w:val="en-US"/>
        </w:rPr>
        <w:t xml:space="preserve"> </w:t>
      </w:r>
      <w:r>
        <w:rPr>
          <w:rFonts w:ascii="Calibri" w:hAnsi="Calibri" w:cs="Bookman Old Style"/>
          <w:sz w:val="16"/>
          <w:szCs w:val="16"/>
        </w:rPr>
        <w:t>aktivácia adenylátcyklázy →</w:t>
      </w:r>
      <w:r>
        <w:rPr>
          <w:rFonts w:ascii="Calibri" w:hAnsi="Calibri" w:cs="Bookman Old Style"/>
          <w:sz w:val="16"/>
          <w:szCs w:val="16"/>
          <w:lang w:val="en-US"/>
        </w:rPr>
        <w:t xml:space="preserve"> </w:t>
      </w:r>
      <w:r>
        <w:rPr>
          <w:rFonts w:ascii="Calibri" w:hAnsi="Calibri" w:cs="Bookman Old Style"/>
          <w:sz w:val="16"/>
          <w:szCs w:val="16"/>
        </w:rPr>
        <w:t>zvýšená tvorba cAMP</w:t>
      </w:r>
    </w:p>
    <w:p w:rsidR="002F1330" w:rsidRDefault="00E356A0">
      <w:pPr>
        <w:pStyle w:val="Standard"/>
        <w:numPr>
          <w:ilvl w:val="0"/>
          <w:numId w:val="311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pôsobia na myometrium v celom priebehu tehotenstva – v čase pôrodu je myometrium k účinkom PG najvnímavejšie</w:t>
      </w:r>
    </w:p>
    <w:p w:rsidR="002F1330" w:rsidRDefault="00E356A0">
      <w:pPr>
        <w:pStyle w:val="Standard"/>
        <w:numPr>
          <w:ilvl w:val="0"/>
          <w:numId w:val="2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zvyšujú kontrakciu myometria dělo</w:t>
      </w:r>
      <w:r>
        <w:rPr>
          <w:rFonts w:ascii="Calibri" w:hAnsi="Calibri" w:cs="Bookman Old Style"/>
          <w:sz w:val="16"/>
          <w:szCs w:val="16"/>
        </w:rPr>
        <w:t>žného tela pri súčasnej relaxácii děložného hrdla</w:t>
      </w:r>
    </w:p>
    <w:p w:rsidR="002F1330" w:rsidRDefault="00E356A0">
      <w:pPr>
        <w:pStyle w:val="Standard"/>
        <w:numPr>
          <w:ilvl w:val="0"/>
          <w:numId w:val="2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podporujú „zrenie hrdla“ pred pôrodom – menia fyzikálne-chemické vlastnosti kolagénu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                       - zvyšujú obsah PG v hrdle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</w:t>
      </w: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                      =</w:t>
      </w:r>
      <w:r>
        <w:rPr>
          <w:rFonts w:ascii="Calibri" w:hAnsi="Calibri" w:cs="Bookman Old Style"/>
          <w:sz w:val="16"/>
          <w:szCs w:val="16"/>
          <w:lang w:val="en-US"/>
        </w:rPr>
        <w:t xml:space="preserve">&gt; </w:t>
      </w:r>
      <w:r>
        <w:rPr>
          <w:rFonts w:ascii="Calibri" w:hAnsi="Calibri" w:cs="Bookman Old Style"/>
          <w:sz w:val="16"/>
          <w:szCs w:val="16"/>
        </w:rPr>
        <w:t>zvýšená elasticita a dilatačná schopnosť hrdla</w:t>
      </w:r>
    </w:p>
    <w:p w:rsidR="002F1330" w:rsidRDefault="00E356A0">
      <w:pPr>
        <w:pStyle w:val="Standard"/>
        <w:numPr>
          <w:ilvl w:val="0"/>
          <w:numId w:val="312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dinoproston, dinoprost – zvyšujú telesnú teplotu a stimulujú chemorecepčnú zónu pre zvracanie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</w:t>
      </w:r>
      <w:r>
        <w:rPr>
          <w:rFonts w:ascii="Calibri" w:hAnsi="Calibri" w:cs="Bookman Old Style"/>
          <w:sz w:val="16"/>
          <w:szCs w:val="16"/>
        </w:rPr>
        <w:t xml:space="preserve">                                           - zosilňujú uterotonický účinok oxitocínu =</w:t>
      </w:r>
      <w:r>
        <w:rPr>
          <w:rFonts w:ascii="Calibri" w:hAnsi="Calibri" w:cs="Bookman Old Style"/>
          <w:sz w:val="16"/>
          <w:szCs w:val="16"/>
          <w:lang w:val="en-US"/>
        </w:rPr>
        <w:t xml:space="preserve">&gt; </w:t>
      </w:r>
      <w:r>
        <w:rPr>
          <w:rFonts w:ascii="Calibri" w:hAnsi="Calibri" w:cs="Bookman Old Style"/>
          <w:sz w:val="16"/>
          <w:szCs w:val="16"/>
        </w:rPr>
        <w:t>KI – súčasná aplikácia oxytocínu</w:t>
      </w:r>
    </w:p>
    <w:p w:rsidR="002F1330" w:rsidRDefault="00E356A0">
      <w:pPr>
        <w:pStyle w:val="Standard"/>
        <w:numPr>
          <w:ilvl w:val="0"/>
          <w:numId w:val="313"/>
        </w:numPr>
        <w:ind w:left="720" w:hanging="360"/>
        <w:rPr>
          <w:sz w:val="16"/>
          <w:szCs w:val="16"/>
        </w:rPr>
      </w:pPr>
      <w:r>
        <w:rPr>
          <w:rFonts w:ascii="Calibri" w:hAnsi="Calibri" w:cs="Bookman Old Style"/>
          <w:b/>
          <w:bCs/>
          <w:sz w:val="16"/>
          <w:szCs w:val="16"/>
        </w:rPr>
        <w:t>PGE</w:t>
      </w:r>
      <w:r>
        <w:rPr>
          <w:rFonts w:ascii="Calibri" w:eastAsia="Calibri" w:hAnsi="Calibri" w:cs="Calibri"/>
          <w:b/>
          <w:bCs/>
          <w:sz w:val="16"/>
          <w:szCs w:val="16"/>
        </w:rPr>
        <w:t>₂</w:t>
      </w:r>
      <w:r>
        <w:rPr>
          <w:rFonts w:ascii="Calibri" w:hAnsi="Calibri" w:cs="Bookman Old Style"/>
          <w:b/>
          <w:bCs/>
          <w:sz w:val="16"/>
          <w:szCs w:val="16"/>
        </w:rPr>
        <w:t xml:space="preserve"> – dinoproston</w:t>
      </w:r>
      <w:r>
        <w:rPr>
          <w:rFonts w:ascii="Calibri" w:hAnsi="Calibri" w:cs="Bookman Old Style"/>
          <w:sz w:val="16"/>
          <w:szCs w:val="16"/>
        </w:rPr>
        <w:t xml:space="preserve"> – vyrazný first past efect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- lokálne ( vagináne tablety, gel, pesar ) - podpora zrenia hrdla děložného pred indukciou pôrodu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- p.o., i.v.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- účinky – vazodilatácia,  znížený TK, bronchodilatácia</w:t>
      </w:r>
    </w:p>
    <w:p w:rsidR="002F1330" w:rsidRDefault="00E356A0">
      <w:pPr>
        <w:pStyle w:val="Standard"/>
        <w:numPr>
          <w:ilvl w:val="0"/>
          <w:numId w:val="314"/>
        </w:numPr>
        <w:ind w:left="720" w:hanging="360"/>
        <w:rPr>
          <w:sz w:val="16"/>
          <w:szCs w:val="16"/>
        </w:rPr>
      </w:pPr>
      <w:r>
        <w:rPr>
          <w:rFonts w:ascii="Calibri" w:hAnsi="Calibri" w:cs="Bookman Old Style"/>
          <w:b/>
          <w:bCs/>
          <w:sz w:val="16"/>
          <w:szCs w:val="16"/>
        </w:rPr>
        <w:t>deriváty PGE</w:t>
      </w:r>
      <w:r>
        <w:rPr>
          <w:rFonts w:ascii="Calibri" w:eastAsia="Calibri" w:hAnsi="Calibri" w:cs="Calibri"/>
          <w:b/>
          <w:bCs/>
          <w:sz w:val="16"/>
          <w:szCs w:val="16"/>
        </w:rPr>
        <w:t>₂</w:t>
      </w:r>
      <w:r>
        <w:rPr>
          <w:rFonts w:ascii="Calibri" w:hAnsi="Calibri" w:cs="Bookman Old Style"/>
          <w:b/>
          <w:bCs/>
          <w:sz w:val="16"/>
          <w:szCs w:val="16"/>
        </w:rPr>
        <w:t xml:space="preserve"> – sulproston</w:t>
      </w:r>
      <w:r>
        <w:rPr>
          <w:rFonts w:ascii="Calibri" w:hAnsi="Calibri" w:cs="Bookman Old Style"/>
          <w:sz w:val="16"/>
          <w:szCs w:val="16"/>
        </w:rPr>
        <w:t xml:space="preserve"> – účinky – vazodilatácia, znížený TK, bronchodilatácia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</w:t>
      </w:r>
      <w:r>
        <w:rPr>
          <w:rFonts w:ascii="Calibri" w:hAnsi="Calibri" w:cs="Bookman Old Style"/>
          <w:sz w:val="16"/>
          <w:szCs w:val="16"/>
        </w:rPr>
        <w:t xml:space="preserve">           - i.v., i.m. - najnovšie sa nedoporučuje, dlhodobejší účinok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b/>
          <w:bCs/>
          <w:sz w:val="16"/>
          <w:szCs w:val="16"/>
        </w:rPr>
        <w:t xml:space="preserve">                                               - karboprost</w:t>
      </w:r>
      <w:r>
        <w:rPr>
          <w:rFonts w:ascii="Calibri" w:hAnsi="Calibri" w:cs="Bookman Old Style"/>
          <w:sz w:val="16"/>
          <w:szCs w:val="16"/>
        </w:rPr>
        <w:t xml:space="preserve"> – i.v. - dlhodobejší účinok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                 - účinky – vazokonstrikc</w:t>
      </w:r>
      <w:r>
        <w:rPr>
          <w:rFonts w:ascii="Calibri" w:hAnsi="Calibri" w:cs="Bookman Old Style"/>
          <w:sz w:val="16"/>
          <w:szCs w:val="16"/>
        </w:rPr>
        <w:t>ia, bronchokonstrikcia</w:t>
      </w:r>
    </w:p>
    <w:p w:rsidR="002F1330" w:rsidRDefault="00E356A0">
      <w:pPr>
        <w:pStyle w:val="Standard"/>
        <w:numPr>
          <w:ilvl w:val="0"/>
          <w:numId w:val="315"/>
        </w:numPr>
        <w:ind w:left="720" w:hanging="360"/>
        <w:rPr>
          <w:sz w:val="16"/>
          <w:szCs w:val="16"/>
        </w:rPr>
      </w:pPr>
      <w:r>
        <w:rPr>
          <w:rFonts w:ascii="Calibri" w:hAnsi="Calibri" w:cs="Bookman Old Style"/>
          <w:b/>
          <w:bCs/>
          <w:sz w:val="16"/>
          <w:szCs w:val="16"/>
        </w:rPr>
        <w:t>PGF</w:t>
      </w:r>
      <w:r>
        <w:rPr>
          <w:rFonts w:ascii="Calibri" w:eastAsia="Calibri" w:hAnsi="Calibri" w:cs="Calibri"/>
          <w:b/>
          <w:bCs/>
          <w:sz w:val="16"/>
          <w:szCs w:val="16"/>
        </w:rPr>
        <w:t>₂</w:t>
      </w:r>
      <w:r>
        <w:rPr>
          <w:rFonts w:ascii="Calibri" w:eastAsia="Arial" w:hAnsi="Calibri" w:cs="Bookman Old Style"/>
          <w:b/>
          <w:bCs/>
          <w:sz w:val="16"/>
          <w:szCs w:val="16"/>
        </w:rPr>
        <w:t>α</w:t>
      </w:r>
      <w:r>
        <w:rPr>
          <w:rFonts w:ascii="Calibri" w:hAnsi="Calibri" w:cs="Bookman Old Style"/>
          <w:b/>
          <w:bCs/>
          <w:sz w:val="16"/>
          <w:szCs w:val="16"/>
        </w:rPr>
        <w:t>– dinoprost</w:t>
      </w:r>
      <w:r>
        <w:rPr>
          <w:rFonts w:ascii="Calibri" w:hAnsi="Calibri" w:cs="Bookman Old Style"/>
          <w:sz w:val="16"/>
          <w:szCs w:val="16"/>
        </w:rPr>
        <w:t xml:space="preserve"> – i.v.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- účinky – vazokonstrikcia, bronchokonstrikcia</w:t>
      </w:r>
    </w:p>
    <w:p w:rsidR="002F1330" w:rsidRDefault="00E356A0">
      <w:pPr>
        <w:pStyle w:val="Standard"/>
        <w:numPr>
          <w:ilvl w:val="0"/>
          <w:numId w:val="316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I – indukcia kontrakcií, podpora slabých pôrodných kontrakcií pri pôrode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- vyvolanie </w:t>
      </w:r>
      <w:r>
        <w:rPr>
          <w:rFonts w:ascii="Calibri" w:hAnsi="Calibri" w:cs="Bookman Old Style"/>
          <w:sz w:val="16"/>
          <w:szCs w:val="16"/>
        </w:rPr>
        <w:t>potratu alebo predčasného pôrodu</w:t>
      </w:r>
    </w:p>
    <w:p w:rsidR="002F1330" w:rsidRDefault="00E356A0">
      <w:pPr>
        <w:pStyle w:val="Standard"/>
        <w:numPr>
          <w:ilvl w:val="0"/>
          <w:numId w:val="317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NÚ – i.v. infúzia – nauzea, zvracanie ( premedikácia – antiemetika )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- hnačka, zvýšená telesná teplota, třesavka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- hypotenzia</w:t>
      </w:r>
      <w:r>
        <w:rPr>
          <w:rFonts w:ascii="Calibri" w:hAnsi="Calibri" w:cs="Bookman Old Style"/>
          <w:sz w:val="16"/>
          <w:szCs w:val="16"/>
        </w:rPr>
        <w:t>, bronchokonstrikcia</w:t>
      </w:r>
    </w:p>
    <w:p w:rsidR="002F1330" w:rsidRDefault="00E356A0">
      <w:pPr>
        <w:pStyle w:val="Standard"/>
        <w:numPr>
          <w:ilvl w:val="0"/>
          <w:numId w:val="318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KI – súčasné podanie oxytocínu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- predchádzajúca operácia na maternici</w:t>
      </w:r>
    </w:p>
    <w:p w:rsidR="002F1330" w:rsidRDefault="00E356A0">
      <w:pPr>
        <w:pStyle w:val="Standard"/>
        <w:numPr>
          <w:ilvl w:val="0"/>
          <w:numId w:val="319"/>
        </w:numPr>
        <w:ind w:left="720" w:hanging="360"/>
        <w:rPr>
          <w:sz w:val="16"/>
          <w:szCs w:val="16"/>
        </w:rPr>
      </w:pPr>
      <w:r>
        <w:rPr>
          <w:rFonts w:ascii="Calibri" w:hAnsi="Calibri" w:cs="Bookman Old Style"/>
          <w:b/>
          <w:bCs/>
          <w:sz w:val="16"/>
          <w:szCs w:val="16"/>
        </w:rPr>
        <w:t>nifepriston</w:t>
      </w:r>
      <w:r>
        <w:rPr>
          <w:rFonts w:ascii="Calibri" w:hAnsi="Calibri" w:cs="Bookman Old Style"/>
          <w:sz w:val="16"/>
          <w:szCs w:val="16"/>
        </w:rPr>
        <w:t xml:space="preserve"> – v kombinácii s nízkymi dávkami PG – potencuje abortívny účinok PG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b/>
          <w:bCs/>
          <w:sz w:val="16"/>
          <w:szCs w:val="16"/>
          <w:u w:val="single" w:color="000000"/>
        </w:rPr>
        <w:t>3. námelové alkaloidy</w:t>
      </w:r>
      <w:r>
        <w:rPr>
          <w:rFonts w:ascii="Calibri" w:hAnsi="Calibri" w:cs="Bookman Old Style"/>
          <w:b/>
          <w:bCs/>
          <w:sz w:val="16"/>
          <w:szCs w:val="16"/>
        </w:rPr>
        <w:t xml:space="preserve"> – metylergometrín, ergometrín</w:t>
      </w:r>
    </w:p>
    <w:p w:rsidR="002F1330" w:rsidRDefault="00E356A0">
      <w:pPr>
        <w:pStyle w:val="Standard"/>
        <w:numPr>
          <w:ilvl w:val="0"/>
          <w:numId w:val="320"/>
        </w:numPr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MÚ – </w:t>
      </w:r>
      <w:r>
        <w:rPr>
          <w:rFonts w:ascii="Calibri" w:hAnsi="Calibri" w:cs="Bookman Old Style"/>
          <w:sz w:val="16"/>
          <w:szCs w:val="16"/>
        </w:rPr>
        <w:t xml:space="preserve">stimulujú </w:t>
      </w:r>
      <w:r>
        <w:rPr>
          <w:rFonts w:ascii="Calibri" w:eastAsia="Arial" w:hAnsi="Calibri" w:cs="Bookman Old Style"/>
          <w:sz w:val="16"/>
          <w:szCs w:val="16"/>
        </w:rPr>
        <w:t>α</w:t>
      </w:r>
      <w:r>
        <w:rPr>
          <w:rFonts w:ascii="Calibri" w:eastAsia="Calibri" w:hAnsi="Calibri" w:cs="Calibri"/>
          <w:sz w:val="16"/>
          <w:szCs w:val="16"/>
        </w:rPr>
        <w:t>₁</w:t>
      </w:r>
      <w:r>
        <w:rPr>
          <w:rFonts w:ascii="Calibri" w:hAnsi="Calibri" w:cs="Bookman Old Style"/>
          <w:sz w:val="16"/>
          <w:szCs w:val="16"/>
        </w:rPr>
        <w:t>-adrenergné receptory a 5-HT1D-serotonínové receptory myometria</w:t>
      </w:r>
    </w:p>
    <w:p w:rsidR="002F1330" w:rsidRDefault="00E356A0">
      <w:pPr>
        <w:pStyle w:val="Standard"/>
        <w:numPr>
          <w:ilvl w:val="0"/>
          <w:numId w:val="11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FÚ – zvyšujú kontrakcie a tonus tehotnej maternice, hlavne pri hypotonii maternice – nástup behom 5-10 min., trvá 2-6 hod.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- vazokonstrikcia, zvýšená mot</w:t>
      </w:r>
      <w:r>
        <w:rPr>
          <w:rFonts w:ascii="Calibri" w:hAnsi="Calibri" w:cs="Bookman Old Style"/>
          <w:sz w:val="16"/>
          <w:szCs w:val="16"/>
        </w:rPr>
        <w:t>ilita GIT</w:t>
      </w:r>
    </w:p>
    <w:p w:rsidR="002F1330" w:rsidRDefault="00E356A0">
      <w:pPr>
        <w:pStyle w:val="Standard"/>
        <w:numPr>
          <w:ilvl w:val="0"/>
          <w:numId w:val="321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I – i.m., pomaly i.v. - k zosilneniu kontrakcií maternice – iba v 3. dobe pôrodnej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  - prevencia a liečba krvácania z hypotonie maternice – v popôrodnom období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- pri nedos</w:t>
      </w:r>
      <w:r>
        <w:rPr>
          <w:rFonts w:ascii="Calibri" w:hAnsi="Calibri"/>
          <w:sz w:val="16"/>
          <w:szCs w:val="16"/>
        </w:rPr>
        <w:t>tatočnej involúcii maternice – v šestinedelí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- silná meno- a metroragia</w:t>
      </w:r>
    </w:p>
    <w:p w:rsidR="002F1330" w:rsidRDefault="00E356A0">
      <w:pPr>
        <w:pStyle w:val="Standard"/>
        <w:numPr>
          <w:ilvl w:val="0"/>
          <w:numId w:val="322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NÚ – bolesti brucha, nauzea a zvracanie, tinitus, zvýšený TK pri rýchlej i.v. aplikácii, spazmus koronárnych ciev, stenokardia</w:t>
      </w:r>
    </w:p>
    <w:p w:rsidR="002F1330" w:rsidRDefault="00E356A0">
      <w:pPr>
        <w:pStyle w:val="Standard"/>
        <w:numPr>
          <w:ilvl w:val="0"/>
          <w:numId w:val="13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KI – ergotamin – v tehotenstve pri</w:t>
      </w:r>
      <w:r>
        <w:rPr>
          <w:rFonts w:ascii="Calibri" w:hAnsi="Calibri" w:cs="Bookman Old Style"/>
          <w:sz w:val="16"/>
          <w:szCs w:val="16"/>
        </w:rPr>
        <w:t xml:space="preserve"> liečbe akútneho záchvatu migrény ( p.o., rektálne )</w:t>
      </w:r>
    </w:p>
    <w:p w:rsidR="002F1330" w:rsidRDefault="00E356A0">
      <w:pPr>
        <w:pStyle w:val="Standard"/>
        <w:numPr>
          <w:ilvl w:val="0"/>
          <w:numId w:val="13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interakcie – makrolidové ATB – zvyšujú ich účinok ( inhibícia cytochrómu P-450 )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- zvyšujú vazokonstrikčný účinok SPM a agonistov 5-FT1D-receptorov</w:t>
      </w:r>
    </w:p>
    <w:p w:rsidR="002F1330" w:rsidRDefault="00E356A0">
      <w:pPr>
        <w:pStyle w:val="Standard"/>
        <w:numPr>
          <w:ilvl w:val="0"/>
          <w:numId w:val="323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vo vyšších dávka</w:t>
      </w:r>
      <w:r>
        <w:rPr>
          <w:rFonts w:ascii="Calibri" w:hAnsi="Calibri" w:cs="Bookman Old Style"/>
          <w:sz w:val="16"/>
          <w:szCs w:val="16"/>
        </w:rPr>
        <w:t>ch vyvolávajú dlhodobú kontrakciu maternice, preto nie sú vhodné k indukcii pôrodu</w:t>
      </w:r>
    </w:p>
    <w:p w:rsidR="002F1330" w:rsidRDefault="00E356A0">
      <w:pPr>
        <w:pStyle w:val="Standard"/>
        <w:numPr>
          <w:ilvl w:val="0"/>
          <w:numId w:val="14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rýchle sa resorbujú pri akomkoľvek spôsobe podania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jc w:val="center"/>
        <w:rPr>
          <w:rFonts w:ascii="Calibri" w:hAnsi="Calibri" w:cs="Bookman Old Style"/>
          <w:b/>
          <w:bCs/>
          <w:sz w:val="20"/>
          <w:szCs w:val="20"/>
          <w:u w:val="single" w:color="000000"/>
        </w:rPr>
      </w:pPr>
      <w:r>
        <w:rPr>
          <w:rFonts w:ascii="Calibri" w:hAnsi="Calibri" w:cs="Bookman Old Style"/>
          <w:b/>
          <w:bCs/>
          <w:sz w:val="20"/>
          <w:szCs w:val="20"/>
          <w:u w:val="single" w:color="000000"/>
        </w:rPr>
        <w:t>TOKOLYTIKA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- tlmia kontrakcie gravidnej maternice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- I – hroziaci predčasný pôrod – k utlmeniu predčasných kontrakcií mat</w:t>
      </w:r>
      <w:r>
        <w:rPr>
          <w:rFonts w:ascii="Calibri" w:hAnsi="Calibri" w:cs="Bookman Old Style"/>
          <w:sz w:val="16"/>
          <w:szCs w:val="16"/>
        </w:rPr>
        <w:t>ernice v tehotenstve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- v priebehu pôrodu pri hroziacej hypoxii plodu – k oslabeniu nadmerných kontrakcií maternice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b/>
          <w:bCs/>
          <w:sz w:val="16"/>
          <w:szCs w:val="16"/>
          <w:u w:val="single" w:color="000000"/>
        </w:rPr>
        <w:t xml:space="preserve">1. priame </w:t>
      </w:r>
      <w:r>
        <w:rPr>
          <w:rFonts w:ascii="Calibri" w:eastAsia="Arial" w:hAnsi="Calibri" w:cs="Bookman Old Style"/>
          <w:b/>
          <w:bCs/>
          <w:sz w:val="16"/>
          <w:szCs w:val="16"/>
          <w:u w:val="single"/>
        </w:rPr>
        <w:t>β</w:t>
      </w: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₂</w:t>
      </w:r>
      <w:r>
        <w:rPr>
          <w:rFonts w:ascii="Calibri" w:hAnsi="Calibri" w:cs="Bookman Old Style"/>
          <w:b/>
          <w:bCs/>
          <w:sz w:val="16"/>
          <w:szCs w:val="16"/>
          <w:u w:val="single" w:color="000000"/>
        </w:rPr>
        <w:t>-SPM</w:t>
      </w:r>
      <w:r>
        <w:rPr>
          <w:rFonts w:ascii="Calibri" w:hAnsi="Calibri" w:cs="Bookman Old Style"/>
          <w:b/>
          <w:bCs/>
          <w:sz w:val="16"/>
          <w:szCs w:val="16"/>
        </w:rPr>
        <w:t xml:space="preserve"> – fenoterol, ritodrin</w:t>
      </w:r>
    </w:p>
    <w:p w:rsidR="002F1330" w:rsidRDefault="00E356A0">
      <w:pPr>
        <w:pStyle w:val="Standard"/>
        <w:numPr>
          <w:ilvl w:val="0"/>
          <w:numId w:val="324"/>
        </w:numPr>
        <w:ind w:left="720" w:hanging="360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MÚ – stimulácia </w:t>
      </w:r>
      <w:r>
        <w:rPr>
          <w:rFonts w:ascii="Calibri" w:eastAsia="Arial" w:hAnsi="Calibri" w:cs="Bookman Old Style"/>
          <w:sz w:val="16"/>
          <w:szCs w:val="16"/>
        </w:rPr>
        <w:t>β</w:t>
      </w:r>
      <w:r>
        <w:rPr>
          <w:rFonts w:ascii="Calibri" w:eastAsia="Calibri" w:hAnsi="Calibri" w:cs="Calibri"/>
          <w:sz w:val="16"/>
          <w:szCs w:val="16"/>
        </w:rPr>
        <w:t>₂</w:t>
      </w:r>
      <w:r>
        <w:rPr>
          <w:rFonts w:ascii="Calibri" w:hAnsi="Calibri" w:cs="Bookman Old Style"/>
          <w:sz w:val="16"/>
          <w:szCs w:val="16"/>
        </w:rPr>
        <w:t>-adrenergných receptorov</w:t>
      </w:r>
    </w:p>
    <w:p w:rsidR="002F1330" w:rsidRDefault="00E356A0">
      <w:pPr>
        <w:pStyle w:val="Standard"/>
        <w:numPr>
          <w:ilvl w:val="0"/>
          <w:numId w:val="15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FÚ – relaxácia myometria gravidnej maternice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- periferná vazodilatácia, hypertenzia / hypotenzia, tachykardia ( reziduálny </w:t>
      </w:r>
      <w:r>
        <w:rPr>
          <w:rFonts w:ascii="Calibri" w:eastAsia="Arial" w:hAnsi="Calibri" w:cs="Bookman Old Style"/>
          <w:sz w:val="16"/>
          <w:szCs w:val="16"/>
        </w:rPr>
        <w:t>β</w:t>
      </w:r>
      <w:r>
        <w:rPr>
          <w:rFonts w:ascii="Calibri" w:eastAsia="Calibri" w:hAnsi="Calibri" w:cs="Calibri"/>
          <w:sz w:val="16"/>
          <w:szCs w:val="16"/>
        </w:rPr>
        <w:t>₁</w:t>
      </w:r>
      <w:r>
        <w:rPr>
          <w:rFonts w:ascii="Calibri" w:hAnsi="Calibri" w:cs="Bookman Old Style"/>
          <w:sz w:val="16"/>
          <w:szCs w:val="16"/>
        </w:rPr>
        <w:t>-SPM účinok )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</w:t>
      </w:r>
      <w:r>
        <w:rPr>
          <w:rFonts w:ascii="Calibri" w:hAnsi="Calibri" w:cs="Bookman Old Style"/>
          <w:sz w:val="16"/>
          <w:szCs w:val="16"/>
        </w:rPr>
        <w:t xml:space="preserve">  - tremor ( stimulácia </w:t>
      </w:r>
      <w:r>
        <w:rPr>
          <w:rFonts w:ascii="Calibri" w:eastAsia="Arial" w:hAnsi="Calibri" w:cs="Bookman Old Style"/>
          <w:sz w:val="16"/>
          <w:szCs w:val="16"/>
        </w:rPr>
        <w:t>β</w:t>
      </w:r>
      <w:r>
        <w:rPr>
          <w:rFonts w:ascii="Calibri" w:eastAsia="Calibri" w:hAnsi="Calibri" w:cs="Calibri"/>
          <w:sz w:val="16"/>
          <w:szCs w:val="16"/>
        </w:rPr>
        <w:t>₂</w:t>
      </w:r>
      <w:r>
        <w:rPr>
          <w:rFonts w:ascii="Calibri" w:hAnsi="Calibri" w:cs="Bookman Old Style"/>
          <w:sz w:val="16"/>
          <w:szCs w:val="16"/>
        </w:rPr>
        <w:t>-receptorov v CNS ), hyperglykémia</w:t>
      </w:r>
    </w:p>
    <w:p w:rsidR="002F1330" w:rsidRDefault="00E356A0">
      <w:pPr>
        <w:pStyle w:val="Standard"/>
        <w:numPr>
          <w:ilvl w:val="0"/>
          <w:numId w:val="325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first past efect, prechádzajú placentou</w:t>
      </w:r>
    </w:p>
    <w:p w:rsidR="002F1330" w:rsidRDefault="00E356A0">
      <w:pPr>
        <w:pStyle w:val="Standard"/>
        <w:numPr>
          <w:ilvl w:val="0"/>
          <w:numId w:val="16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NÚ – tachykardia matky aj novorodenca, arytmia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- hyperglykémia a hypokalémia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- edém pľúc – rozvoj pod</w:t>
      </w:r>
      <w:r>
        <w:rPr>
          <w:rFonts w:ascii="Calibri" w:hAnsi="Calibri" w:cs="Bookman Old Style"/>
          <w:sz w:val="16"/>
          <w:szCs w:val="16"/>
        </w:rPr>
        <w:t>poruje súčasná záťaž obehu vysokým objemom infundovaných tekutín a elektrolytov =</w:t>
      </w:r>
      <w:r>
        <w:rPr>
          <w:rFonts w:ascii="Calibri" w:hAnsi="Calibri" w:cs="Bookman Old Style"/>
          <w:sz w:val="16"/>
          <w:szCs w:val="16"/>
          <w:lang w:val="en-US"/>
        </w:rPr>
        <w:t xml:space="preserve">&gt; </w:t>
      </w:r>
      <w:r>
        <w:rPr>
          <w:rFonts w:ascii="Calibri" w:hAnsi="Calibri" w:cs="Bookman Old Style"/>
          <w:sz w:val="16"/>
          <w:szCs w:val="16"/>
        </w:rPr>
        <w:t>aplikujú sa v 5% roztoku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             glukózy v malom objeme infúznou pumpou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- retinopatia u novorodencov</w:t>
      </w:r>
    </w:p>
    <w:p w:rsidR="002F1330" w:rsidRDefault="00E356A0">
      <w:pPr>
        <w:pStyle w:val="Standard"/>
        <w:numPr>
          <w:ilvl w:val="0"/>
          <w:numId w:val="326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lastRenderedPageBreak/>
        <w:t>KI – eklampsia, DM, poruchy srdcového rytmu</w:t>
      </w:r>
    </w:p>
    <w:p w:rsidR="002F1330" w:rsidRDefault="00E356A0">
      <w:pPr>
        <w:pStyle w:val="Standard"/>
        <w:numPr>
          <w:ilvl w:val="0"/>
          <w:numId w:val="17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interakcie – znižujú uterotonický účinok oxytocínu a hypoglykemický účinok inzulínu a PAD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  - diuretika, kortikoidy – zvyšujú hypokalémiu</w:t>
      </w:r>
    </w:p>
    <w:p w:rsidR="002F1330" w:rsidRDefault="00E356A0">
      <w:pPr>
        <w:pStyle w:val="Standard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                                     </w:t>
      </w:r>
      <w:r>
        <w:rPr>
          <w:rFonts w:ascii="Calibri" w:hAnsi="Calibri" w:cs="Bookman Old Style"/>
          <w:sz w:val="16"/>
          <w:szCs w:val="16"/>
        </w:rPr>
        <w:t xml:space="preserve">  - digoxin – zvyšuje riziko arytmie</w:t>
      </w:r>
    </w:p>
    <w:p w:rsidR="002F1330" w:rsidRDefault="00E356A0">
      <w:pPr>
        <w:pStyle w:val="Standard"/>
        <w:numPr>
          <w:ilvl w:val="0"/>
          <w:numId w:val="327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dlhodobá i.v. infúzia + môže naväzovať udržovacia p.o. liečba</w:t>
      </w:r>
    </w:p>
    <w:p w:rsidR="002F1330" w:rsidRDefault="00E356A0">
      <w:pPr>
        <w:pStyle w:val="Standard"/>
        <w:numPr>
          <w:ilvl w:val="0"/>
          <w:numId w:val="18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vo forme aerosolu – pri liečbe astma bronchiale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b/>
          <w:bCs/>
          <w:sz w:val="16"/>
          <w:szCs w:val="16"/>
          <w:u w:val="single" w:color="000000"/>
        </w:rPr>
        <w:t>2. síran horečnatý</w:t>
      </w:r>
      <w:r>
        <w:rPr>
          <w:rFonts w:ascii="Calibri" w:hAnsi="Calibri" w:cs="Bookman Old Style"/>
          <w:sz w:val="16"/>
          <w:szCs w:val="16"/>
        </w:rPr>
        <w:t xml:space="preserve"> ( magnesii sulfas )</w:t>
      </w:r>
    </w:p>
    <w:p w:rsidR="002F1330" w:rsidRDefault="00E356A0">
      <w:pPr>
        <w:pStyle w:val="Standard"/>
        <w:numPr>
          <w:ilvl w:val="0"/>
          <w:numId w:val="328"/>
        </w:numPr>
        <w:ind w:left="720" w:hanging="360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MÚ – zrejme Mg</w:t>
      </w:r>
      <w:r>
        <w:rPr>
          <w:rFonts w:ascii="Calibri" w:eastAsia="Calibri" w:hAnsi="Calibri" w:cs="Calibri"/>
          <w:sz w:val="16"/>
          <w:szCs w:val="16"/>
        </w:rPr>
        <w:t>₂₊</w:t>
      </w:r>
      <w:r>
        <w:rPr>
          <w:rFonts w:ascii="Calibri" w:hAnsi="Calibri" w:cs="Bookman Old Style"/>
          <w:sz w:val="16"/>
          <w:szCs w:val="16"/>
        </w:rPr>
        <w:t xml:space="preserve"> antagonizuje prokontrakčné pôsobenie Ca</w:t>
      </w:r>
      <w:r>
        <w:rPr>
          <w:rFonts w:ascii="Calibri" w:eastAsia="Calibri" w:hAnsi="Calibri" w:cs="Calibri"/>
          <w:sz w:val="16"/>
          <w:szCs w:val="16"/>
        </w:rPr>
        <w:t>₂₊</w:t>
      </w:r>
      <w:r>
        <w:rPr>
          <w:rFonts w:ascii="Calibri" w:hAnsi="Calibri" w:cs="Bookman Old Style"/>
          <w:sz w:val="16"/>
          <w:szCs w:val="16"/>
        </w:rPr>
        <w:t xml:space="preserve"> na rôznych úrovniach</w:t>
      </w:r>
    </w:p>
    <w:p w:rsidR="002F1330" w:rsidRDefault="00E356A0">
      <w:pPr>
        <w:pStyle w:val="Standard"/>
        <w:numPr>
          <w:ilvl w:val="0"/>
          <w:numId w:val="19"/>
        </w:numPr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I – ako tokolytikum pri kontraindikácii </w:t>
      </w:r>
      <w:r>
        <w:rPr>
          <w:rFonts w:ascii="Calibri" w:eastAsia="Arial" w:hAnsi="Calibri" w:cs="Bookman Old Style"/>
          <w:sz w:val="16"/>
          <w:szCs w:val="16"/>
        </w:rPr>
        <w:t>β2</w:t>
      </w:r>
      <w:r>
        <w:rPr>
          <w:rFonts w:ascii="Calibri" w:hAnsi="Calibri" w:cs="Bookman Old Style"/>
          <w:sz w:val="16"/>
          <w:szCs w:val="16"/>
        </w:rPr>
        <w:t>-SPM</w:t>
      </w:r>
    </w:p>
    <w:p w:rsidR="002F1330" w:rsidRDefault="00E356A0">
      <w:pPr>
        <w:pStyle w:val="Standard"/>
        <w:numPr>
          <w:ilvl w:val="0"/>
          <w:numId w:val="19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dlhodobá i.v. infúzia ( 1-2 g / h ) + následné p.o. podávanie zlúčenin magnézia</w:t>
      </w:r>
    </w:p>
    <w:p w:rsidR="002F1330" w:rsidRDefault="00E356A0">
      <w:pPr>
        <w:pStyle w:val="Standard"/>
        <w:numPr>
          <w:ilvl w:val="0"/>
          <w:numId w:val="19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 xml:space="preserve">nutné sledovať magnezémiu ( </w:t>
      </w:r>
      <w:r>
        <w:rPr>
          <w:rFonts w:ascii="Calibri" w:hAnsi="Calibri" w:cs="Bookman Old Style"/>
          <w:sz w:val="16"/>
          <w:szCs w:val="16"/>
        </w:rPr>
        <w:t>0,8-1,1 mmol/l )</w:t>
      </w:r>
    </w:p>
    <w:p w:rsidR="002F1330" w:rsidRDefault="00E356A0">
      <w:pPr>
        <w:pStyle w:val="Standard"/>
        <w:numPr>
          <w:ilvl w:val="0"/>
          <w:numId w:val="19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intoxikácia – svalová hypotonia ( myorelaxačný účinok ), dychová depresia, zástava srdcovej činnosti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 w:cs="Bookman Old Style"/>
          <w:b/>
          <w:bCs/>
          <w:sz w:val="16"/>
          <w:szCs w:val="16"/>
          <w:u w:val="single" w:color="000000"/>
        </w:rPr>
        <w:t>3. blokátory vápnikových kanálov</w:t>
      </w:r>
      <w:r>
        <w:rPr>
          <w:rFonts w:ascii="Calibri" w:hAnsi="Calibri" w:cs="Bookman Old Style"/>
          <w:b/>
          <w:bCs/>
          <w:sz w:val="16"/>
          <w:szCs w:val="16"/>
        </w:rPr>
        <w:t xml:space="preserve"> – nifedipin</w:t>
      </w:r>
    </w:p>
    <w:p w:rsidR="002F1330" w:rsidRDefault="00E356A0">
      <w:pPr>
        <w:pStyle w:val="Standard"/>
        <w:numPr>
          <w:ilvl w:val="0"/>
          <w:numId w:val="329"/>
        </w:numPr>
        <w:ind w:left="720" w:hanging="360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MÚ – blokujú vstup Ca</w:t>
      </w:r>
      <w:r>
        <w:rPr>
          <w:rFonts w:ascii="Calibri" w:eastAsia="Calibri" w:hAnsi="Calibri" w:cs="Calibri"/>
          <w:sz w:val="16"/>
          <w:szCs w:val="16"/>
        </w:rPr>
        <w:t>₂₊</w:t>
      </w:r>
      <w:r>
        <w:rPr>
          <w:rFonts w:ascii="Calibri" w:hAnsi="Calibri" w:cs="Bookman Old Style"/>
          <w:sz w:val="16"/>
          <w:szCs w:val="16"/>
        </w:rPr>
        <w:t xml:space="preserve"> do buniek myometria</w:t>
      </w:r>
    </w:p>
    <w:p w:rsidR="002F1330" w:rsidRDefault="00E356A0">
      <w:pPr>
        <w:pStyle w:val="Standard"/>
        <w:numPr>
          <w:ilvl w:val="0"/>
          <w:numId w:val="20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všetky majú tokolytický účinok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 w:cs="Bookman Old Style"/>
          <w:b/>
          <w:bCs/>
          <w:sz w:val="16"/>
          <w:szCs w:val="16"/>
          <w:u w:val="single" w:color="000000"/>
        </w:rPr>
      </w:pPr>
      <w:r>
        <w:rPr>
          <w:rFonts w:ascii="Calibri" w:hAnsi="Calibri" w:cs="Bookman Old Style"/>
          <w:b/>
          <w:bCs/>
          <w:sz w:val="16"/>
          <w:szCs w:val="16"/>
          <w:u w:val="single" w:color="000000"/>
        </w:rPr>
        <w:t>4. inhibítory COX</w:t>
      </w:r>
    </w:p>
    <w:p w:rsidR="002F1330" w:rsidRDefault="00E356A0">
      <w:pPr>
        <w:pStyle w:val="Standard"/>
        <w:numPr>
          <w:ilvl w:val="0"/>
          <w:numId w:val="330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MÚ – inhibujú tvorbu prostaglandínov v maternici a v amniu</w:t>
      </w:r>
    </w:p>
    <w:p w:rsidR="002F1330" w:rsidRDefault="00E356A0">
      <w:pPr>
        <w:pStyle w:val="Standard"/>
        <w:numPr>
          <w:ilvl w:val="0"/>
          <w:numId w:val="21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všetky inhibítory COX zo skupiny NSPZL majú tokolytický účinok</w:t>
      </w:r>
    </w:p>
    <w:p w:rsidR="002F1330" w:rsidRDefault="00E356A0">
      <w:pPr>
        <w:pStyle w:val="Standard"/>
        <w:numPr>
          <w:ilvl w:val="0"/>
          <w:numId w:val="21"/>
        </w:numPr>
        <w:ind w:left="720" w:hanging="360"/>
        <w:rPr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klinicky bol využívaný indometacin – neselektívny inhibítor COX</w:t>
      </w:r>
      <w:r>
        <w:rPr>
          <w:rFonts w:ascii="Calibri" w:hAnsi="Calibri" w:cs="Bookman Old Style"/>
          <w:sz w:val="16"/>
          <w:szCs w:val="16"/>
        </w:rPr>
        <w:t xml:space="preserve"> =</w:t>
      </w:r>
      <w:r>
        <w:rPr>
          <w:rFonts w:ascii="Calibri" w:hAnsi="Calibri" w:cs="Bookman Old Style"/>
          <w:sz w:val="16"/>
          <w:szCs w:val="16"/>
          <w:lang w:val="en-US"/>
        </w:rPr>
        <w:t>&gt;</w:t>
      </w:r>
      <w:r>
        <w:rPr>
          <w:rFonts w:ascii="Calibri" w:hAnsi="Calibri" w:cs="Bookman Old Style"/>
          <w:sz w:val="16"/>
          <w:szCs w:val="16"/>
        </w:rPr>
        <w:t xml:space="preserve"> veľa NÚ pre matku aj plod ( predčasný uzáver ductus arteriosus )</w:t>
      </w:r>
    </w:p>
    <w:p w:rsidR="002F1330" w:rsidRDefault="00E356A0">
      <w:pPr>
        <w:pStyle w:val="Standard"/>
        <w:numPr>
          <w:ilvl w:val="0"/>
          <w:numId w:val="21"/>
        </w:numPr>
        <w:ind w:left="720" w:hanging="360"/>
        <w:rPr>
          <w:rFonts w:ascii="Calibri" w:hAnsi="Calibri" w:cs="Bookman Old Style"/>
          <w:sz w:val="16"/>
          <w:szCs w:val="16"/>
        </w:rPr>
      </w:pPr>
      <w:r>
        <w:rPr>
          <w:rFonts w:ascii="Calibri" w:hAnsi="Calibri" w:cs="Bookman Old Style"/>
          <w:sz w:val="16"/>
          <w:szCs w:val="16"/>
        </w:rPr>
        <w:t>klinicky sa skúša nimesulid a koxiby – selektívny účinok na COX-2, ktorá počas tehotenstva a hlavne tesne pred pôrodom tvorí zvýšené množstvo PG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t>ANTIURATIKA – LIEČBA DNY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ciele dlhodobej liečby – predchádzať záchvatom, dlhodobo znížiť koncentráciu kyseliny močovej ( znížená tvorba / zvýšené vylučovanie ) a tým potlačiť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ukladanie urátov do </w:t>
      </w:r>
      <w:r>
        <w:rPr>
          <w:rFonts w:ascii="Calibri" w:hAnsi="Calibri"/>
          <w:sz w:val="16"/>
          <w:szCs w:val="16"/>
        </w:rPr>
        <w:t>kĺbov, zabrániť degeneratívnym kĺbnym zmenám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asymptomatickí pacienti s hyperurikémiou – dieta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LIEČBA AKÚTNEHO DNAVÉHO ZÁCHVATU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1. NSPZL</w:t>
      </w:r>
      <w:r>
        <w:rPr>
          <w:rFonts w:ascii="Calibri" w:hAnsi="Calibri"/>
          <w:b/>
          <w:bCs/>
          <w:sz w:val="16"/>
          <w:szCs w:val="16"/>
        </w:rPr>
        <w:t xml:space="preserve"> – diklofenak, ibuprofen</w:t>
      </w:r>
    </w:p>
    <w:p w:rsidR="002F1330" w:rsidRDefault="00E356A0">
      <w:pPr>
        <w:pStyle w:val="Standard"/>
        <w:numPr>
          <w:ilvl w:val="0"/>
          <w:numId w:val="331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MÚ – inhibícia syntézy PG + inhibícia fagocytózy urátových kryštálov leukocytmi + urikosurický účinok</w:t>
      </w:r>
    </w:p>
    <w:p w:rsidR="002F1330" w:rsidRDefault="00E356A0">
      <w:pPr>
        <w:pStyle w:val="Standard"/>
        <w:numPr>
          <w:ilvl w:val="0"/>
          <w:numId w:val="22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tlmia bolesť a zánět</w:t>
      </w:r>
    </w:p>
    <w:p w:rsidR="002F1330" w:rsidRDefault="00E356A0">
      <w:pPr>
        <w:pStyle w:val="Standard"/>
        <w:numPr>
          <w:ilvl w:val="0"/>
          <w:numId w:val="22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používajú sa v období medzi záchvatmi</w:t>
      </w:r>
    </w:p>
    <w:p w:rsidR="002F1330" w:rsidRDefault="00E356A0">
      <w:pPr>
        <w:pStyle w:val="Standard"/>
        <w:numPr>
          <w:ilvl w:val="0"/>
          <w:numId w:val="22"/>
        </w:numPr>
        <w:ind w:left="720" w:hanging="360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liek voľby – krátkodobo, zvýšené dávky 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i toxickejšie látky</w:t>
      </w:r>
    </w:p>
    <w:p w:rsidR="002F1330" w:rsidRDefault="00E356A0">
      <w:pPr>
        <w:pStyle w:val="Standard"/>
        <w:numPr>
          <w:ilvl w:val="0"/>
          <w:numId w:val="22"/>
        </w:numPr>
        <w:ind w:left="720" w:hanging="360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! ASA v</w:t>
      </w:r>
      <w:r>
        <w:rPr>
          <w:rFonts w:ascii="Calibri" w:hAnsi="Calibri"/>
          <w:sz w:val="16"/>
          <w:szCs w:val="16"/>
        </w:rPr>
        <w:t xml:space="preserve"> bežných analgetických dávkach inhibuje vylučovanie kyseliny močovej ( vysoké dávky – urikosurický účinok ) =</w:t>
      </w:r>
      <w:r>
        <w:rPr>
          <w:rFonts w:ascii="Calibri" w:hAnsi="Calibri"/>
          <w:sz w:val="16"/>
          <w:szCs w:val="16"/>
          <w:lang w:val="en-US"/>
        </w:rPr>
        <w:t>&gt; nepod</w:t>
      </w:r>
      <w:r>
        <w:rPr>
          <w:rFonts w:ascii="Calibri" w:hAnsi="Calibri"/>
          <w:sz w:val="16"/>
          <w:szCs w:val="16"/>
        </w:rPr>
        <w:t>áva sa ako analgetikum ani ako antiuratikum ( nízky antiuratický účinok oproti iným NSPZL aj pri zvýšených dávkach )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2. kolchicin</w:t>
      </w:r>
    </w:p>
    <w:p w:rsidR="002F1330" w:rsidRDefault="00E356A0">
      <w:pPr>
        <w:pStyle w:val="Standard"/>
        <w:numPr>
          <w:ilvl w:val="0"/>
          <w:numId w:val="332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mitotický</w:t>
      </w:r>
      <w:r>
        <w:rPr>
          <w:rFonts w:ascii="Calibri" w:hAnsi="Calibri"/>
          <w:sz w:val="16"/>
          <w:szCs w:val="16"/>
        </w:rPr>
        <w:t xml:space="preserve"> jed</w:t>
      </w:r>
    </w:p>
    <w:p w:rsidR="002F1330" w:rsidRDefault="00E356A0">
      <w:pPr>
        <w:pStyle w:val="Standard"/>
        <w:numPr>
          <w:ilvl w:val="0"/>
          <w:numId w:val="23"/>
        </w:numPr>
        <w:ind w:left="720" w:hanging="360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MÚ – väzbou na tubulín bráni tvorbe mikrotubulov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tlmí motilitu a bráni migrácii leukocytov do postihnutého kĺbu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bráni fagocytóze urátových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kryštálov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/>
          <w:sz w:val="16"/>
          <w:szCs w:val="16"/>
        </w:rPr>
        <w:t xml:space="preserve">( a rozvoju zápalových zmien )                                             </w:t>
      </w:r>
    </w:p>
    <w:p w:rsidR="002F1330" w:rsidRDefault="00E356A0">
      <w:pPr>
        <w:pStyle w:val="Standard"/>
        <w:numPr>
          <w:ilvl w:val="0"/>
          <w:numId w:val="333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p.o. - každé 2-4 hod., až do zmiernenia bolesti alebo vzniku hnačky, max. 6 mg denne</w:t>
      </w:r>
    </w:p>
    <w:p w:rsidR="002F1330" w:rsidRDefault="00E356A0">
      <w:pPr>
        <w:pStyle w:val="Standard"/>
        <w:numPr>
          <w:ilvl w:val="0"/>
          <w:numId w:val="24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NÚ – hnačky, leukopénia</w:t>
      </w:r>
    </w:p>
    <w:p w:rsidR="002F1330" w:rsidRDefault="00E356A0">
      <w:pPr>
        <w:pStyle w:val="Standard"/>
        <w:numPr>
          <w:ilvl w:val="0"/>
          <w:numId w:val="24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 štádiu prodrómov ( neskoršia aplikácia je menej</w:t>
      </w:r>
      <w:r>
        <w:rPr>
          <w:rFonts w:ascii="Calibri" w:hAnsi="Calibri"/>
          <w:sz w:val="16"/>
          <w:szCs w:val="16"/>
        </w:rPr>
        <w:t xml:space="preserve"> účinná )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3. kortikoidy</w:t>
      </w:r>
      <w:r>
        <w:rPr>
          <w:rFonts w:ascii="Calibri" w:hAnsi="Calibri"/>
          <w:b/>
          <w:bCs/>
          <w:sz w:val="16"/>
          <w:szCs w:val="16"/>
        </w:rPr>
        <w:t xml:space="preserve"> – prednizon, ( metyl ) prednizolon</w:t>
      </w:r>
    </w:p>
    <w:p w:rsidR="002F1330" w:rsidRDefault="00E356A0">
      <w:pPr>
        <w:pStyle w:val="Standard"/>
        <w:numPr>
          <w:ilvl w:val="0"/>
          <w:numId w:val="334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pri neúčinnosti alebo neznášanlivosti predchádzajúcej liečby</w:t>
      </w:r>
    </w:p>
    <w:p w:rsidR="002F1330" w:rsidRDefault="00E356A0">
      <w:pPr>
        <w:pStyle w:val="Standard"/>
        <w:numPr>
          <w:ilvl w:val="0"/>
          <w:numId w:val="25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i.m., priamo do kĺbu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PREVENCIA AKÚTNEHO DNAVÉHO ZÁCHVATU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v období medzi záchvatmi k úprave hyperurikémie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 xml:space="preserve">1. liečivá blokujúce </w:t>
      </w:r>
      <w:r>
        <w:rPr>
          <w:rFonts w:ascii="Calibri" w:hAnsi="Calibri"/>
          <w:b/>
          <w:bCs/>
          <w:sz w:val="16"/>
          <w:szCs w:val="16"/>
          <w:u w:val="single" w:color="000000"/>
        </w:rPr>
        <w:t>tvorbu kyseliny močovej</w:t>
      </w:r>
      <w:r>
        <w:rPr>
          <w:rFonts w:ascii="Calibri" w:hAnsi="Calibri"/>
          <w:b/>
          <w:bCs/>
          <w:sz w:val="16"/>
          <w:szCs w:val="16"/>
        </w:rPr>
        <w:t xml:space="preserve"> – alopurinol</w:t>
      </w:r>
    </w:p>
    <w:p w:rsidR="002F1330" w:rsidRDefault="00E356A0">
      <w:pPr>
        <w:pStyle w:val="Standard"/>
        <w:numPr>
          <w:ilvl w:val="0"/>
          <w:numId w:val="335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izomér hypoxantínu</w:t>
      </w:r>
    </w:p>
    <w:p w:rsidR="002F1330" w:rsidRDefault="00E356A0">
      <w:pPr>
        <w:pStyle w:val="Standard"/>
        <w:numPr>
          <w:ilvl w:val="0"/>
          <w:numId w:val="26"/>
        </w:numPr>
        <w:ind w:left="720" w:hanging="360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MÚ – kompetitívny inhibítor xantínoxidázy ( metabolizuje metabolity purínov – xantín a hypoxantín )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bráni premene purínov na kyselinu močovú</w:t>
      </w:r>
    </w:p>
    <w:p w:rsidR="002F1330" w:rsidRDefault="00E356A0">
      <w:pPr>
        <w:pStyle w:val="Standard"/>
        <w:numPr>
          <w:ilvl w:val="0"/>
          <w:numId w:val="26"/>
        </w:numPr>
        <w:ind w:left="720" w:hanging="360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na začiatku terapie znižuje vylučovanie kyseliny močovej</w:t>
      </w:r>
      <w:r>
        <w:rPr>
          <w:rFonts w:ascii="Calibri" w:hAnsi="Calibri"/>
          <w:sz w:val="16"/>
          <w:szCs w:val="16"/>
        </w:rPr>
        <w:t xml:space="preserve">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môže vyvolať dnavý záchvat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v kombinácii s kolchicínom alebo NSPZL ( 1 mesiac )</w:t>
      </w:r>
    </w:p>
    <w:p w:rsidR="002F1330" w:rsidRDefault="00E356A0">
      <w:pPr>
        <w:pStyle w:val="Standard"/>
        <w:numPr>
          <w:ilvl w:val="0"/>
          <w:numId w:val="26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 – všetky typy dny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pri kontraindikácii urikosurik – Ľ.V.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liečba cytostatikami – zmierňuje NÚ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u pa</w:t>
      </w:r>
      <w:r>
        <w:rPr>
          <w:rFonts w:ascii="Calibri" w:hAnsi="Calibri"/>
          <w:sz w:val="16"/>
          <w:szCs w:val="16"/>
        </w:rPr>
        <w:t>cientov s urolitiázou – nespôsobuje tvorbu urátových kameňov ( narozdiel od urikosurik )</w:t>
      </w:r>
    </w:p>
    <w:p w:rsidR="002F1330" w:rsidRDefault="00E356A0">
      <w:pPr>
        <w:pStyle w:val="Standard"/>
        <w:numPr>
          <w:ilvl w:val="0"/>
          <w:numId w:val="26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NÚ – svrbenie a zčervenanie kože – pri vážnejších kožných prejavoch treba prerušiť liečbu</w:t>
      </w:r>
    </w:p>
    <w:p w:rsidR="002F1330" w:rsidRDefault="00E356A0">
      <w:pPr>
        <w:pStyle w:val="Standard"/>
        <w:numPr>
          <w:ilvl w:val="0"/>
          <w:numId w:val="26"/>
        </w:numPr>
        <w:ind w:left="720" w:hanging="360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interakcie – cytostatika typu falošných purínových báz  ( azathioprin, merkap</w:t>
      </w:r>
      <w:r>
        <w:rPr>
          <w:rFonts w:ascii="Calibri" w:hAnsi="Calibri"/>
          <w:sz w:val="16"/>
          <w:szCs w:val="16"/>
        </w:rPr>
        <w:t>topurín )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ich znížená metabolická degradácia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2. liečivá zvyšujúce vylučovanie kyseliny močovej</w:t>
      </w:r>
      <w:r>
        <w:rPr>
          <w:rFonts w:ascii="Calibri" w:hAnsi="Calibri"/>
          <w:b/>
          <w:bCs/>
          <w:sz w:val="16"/>
          <w:szCs w:val="16"/>
        </w:rPr>
        <w:t xml:space="preserve"> – urikosurika</w:t>
      </w:r>
    </w:p>
    <w:p w:rsidR="002F1330" w:rsidRDefault="00E356A0">
      <w:pPr>
        <w:pStyle w:val="Standard"/>
        <w:numPr>
          <w:ilvl w:val="0"/>
          <w:numId w:val="336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organické kyseliny, vylučujú sa do renálnych tubulov ( sekrečný mechanizmus pre organické kyseliny )</w:t>
      </w:r>
    </w:p>
    <w:p w:rsidR="002F1330" w:rsidRDefault="00E356A0">
      <w:pPr>
        <w:pStyle w:val="Standard"/>
        <w:numPr>
          <w:ilvl w:val="0"/>
          <w:numId w:val="27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MÚ – v renálnych tubuloch blokujú spätnú </w:t>
      </w:r>
      <w:r>
        <w:rPr>
          <w:rFonts w:ascii="Calibri" w:hAnsi="Calibri"/>
          <w:sz w:val="16"/>
          <w:szCs w:val="16"/>
        </w:rPr>
        <w:t>resorbciu organických kyselín ( kyseliny močovej )</w:t>
      </w:r>
    </w:p>
    <w:p w:rsidR="002F1330" w:rsidRDefault="00E356A0">
      <w:pPr>
        <w:pStyle w:val="Standard"/>
        <w:numPr>
          <w:ilvl w:val="0"/>
          <w:numId w:val="27"/>
        </w:numPr>
        <w:ind w:left="720" w:hanging="360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resorbcia urátov z depozit v tkanivách a hlavne z kĺbov do krvi =</w:t>
      </w:r>
      <w:r>
        <w:rPr>
          <w:rFonts w:ascii="Calibri" w:hAnsi="Calibri"/>
          <w:sz w:val="16"/>
          <w:szCs w:val="16"/>
          <w:lang w:val="en-US"/>
        </w:rPr>
        <w:t>&gt;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/>
          <w:sz w:val="16"/>
          <w:szCs w:val="16"/>
        </w:rPr>
        <w:t>zmiernenie artritídy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na začiatku liečby môže zvýšená kyselina močová vyvolať akútny dnavý záchvat =</w:t>
      </w:r>
      <w:r>
        <w:rPr>
          <w:rFonts w:ascii="Calibri" w:hAnsi="Calibri"/>
          <w:sz w:val="16"/>
          <w:szCs w:val="16"/>
          <w:lang w:val="en-US"/>
        </w:rPr>
        <w:t>&gt;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</w:t>
      </w:r>
      <w:r>
        <w:rPr>
          <w:rFonts w:ascii="Calibri" w:hAnsi="Calibri"/>
          <w:sz w:val="16"/>
          <w:szCs w:val="16"/>
          <w:lang w:val="en-US"/>
        </w:rPr>
        <w:t xml:space="preserve">      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>liečba začína až 2-3 týždne po akútnom záchvate nízkymi dávkami, ktoré sa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                                  postupne zvyšujú                                                                                                                       </w:t>
      </w:r>
    </w:p>
    <w:p w:rsidR="002F1330" w:rsidRDefault="00E356A0">
      <w:pPr>
        <w:pStyle w:val="Standard"/>
        <w:numPr>
          <w:ilvl w:val="0"/>
          <w:numId w:val="337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NÚ – tvorba urátových kameňov v obličkách – preve</w:t>
      </w:r>
      <w:r>
        <w:rPr>
          <w:rFonts w:ascii="Calibri" w:hAnsi="Calibri"/>
          <w:sz w:val="16"/>
          <w:szCs w:val="16"/>
        </w:rPr>
        <w:t xml:space="preserve">ncia = dostatočná diuréza a alkalizácia moču   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alergická dermatitída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podráždenie GIT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aplastická anémia - vzácne</w:t>
      </w:r>
    </w:p>
    <w:p w:rsidR="002F1330" w:rsidRDefault="00E356A0">
      <w:pPr>
        <w:pStyle w:val="Standard"/>
        <w:numPr>
          <w:ilvl w:val="0"/>
          <w:numId w:val="338"/>
        </w:numPr>
        <w:ind w:left="756" w:hanging="360"/>
        <w:rPr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benzbromaron</w:t>
      </w:r>
      <w:r>
        <w:rPr>
          <w:rFonts w:ascii="Calibri" w:hAnsi="Calibri"/>
          <w:sz w:val="16"/>
          <w:szCs w:val="16"/>
        </w:rPr>
        <w:t xml:space="preserve"> – silný antiuratický účinok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               </w:t>
      </w:r>
      <w:r>
        <w:rPr>
          <w:rFonts w:ascii="Calibri" w:hAnsi="Calibri"/>
          <w:b/>
          <w:bCs/>
          <w:sz w:val="16"/>
          <w:szCs w:val="16"/>
        </w:rPr>
        <w:t xml:space="preserve">                                   </w:t>
      </w:r>
      <w:r>
        <w:rPr>
          <w:rFonts w:ascii="Calibri" w:hAnsi="Calibri"/>
          <w:sz w:val="16"/>
          <w:szCs w:val="16"/>
        </w:rPr>
        <w:t>- primárna a sekundárna chronická dna</w:t>
      </w:r>
    </w:p>
    <w:p w:rsidR="002F1330" w:rsidRDefault="00E356A0">
      <w:pPr>
        <w:pStyle w:val="Standard"/>
        <w:numPr>
          <w:ilvl w:val="0"/>
          <w:numId w:val="339"/>
        </w:numPr>
        <w:ind w:left="720" w:hanging="360"/>
        <w:rPr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probenecid</w:t>
      </w:r>
      <w:r>
        <w:rPr>
          <w:rFonts w:ascii="Calibri" w:hAnsi="Calibri"/>
          <w:sz w:val="16"/>
          <w:szCs w:val="16"/>
        </w:rPr>
        <w:t xml:space="preserve"> – predlžuje biologický poločas mnohých </w:t>
      </w:r>
      <w:r>
        <w:rPr>
          <w:rFonts w:ascii="Calibri" w:eastAsia="Arial" w:hAnsi="Calibri"/>
          <w:sz w:val="16"/>
          <w:szCs w:val="16"/>
        </w:rPr>
        <w:t>β</w:t>
      </w:r>
      <w:r>
        <w:rPr>
          <w:rFonts w:ascii="Calibri" w:hAnsi="Calibri"/>
          <w:sz w:val="16"/>
          <w:szCs w:val="16"/>
        </w:rPr>
        <w:t>-laktámových ATB a iných liečiv – inhibuje ich tubulárnu sekréciu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                                          </w:t>
      </w:r>
      <w:r>
        <w:rPr>
          <w:rFonts w:ascii="Calibri" w:hAnsi="Calibri"/>
          <w:sz w:val="16"/>
          <w:szCs w:val="16"/>
        </w:rPr>
        <w:t>- KI – hyperurikémia vyv</w:t>
      </w:r>
      <w:r>
        <w:rPr>
          <w:rFonts w:ascii="Calibri" w:hAnsi="Calibri"/>
          <w:sz w:val="16"/>
          <w:szCs w:val="16"/>
        </w:rPr>
        <w:t>olaná nádorom – riziko vzniku nefropatie</w:t>
      </w:r>
    </w:p>
    <w:p w:rsidR="002F1330" w:rsidRDefault="00E356A0">
      <w:pPr>
        <w:pStyle w:val="Standard"/>
        <w:numPr>
          <w:ilvl w:val="0"/>
          <w:numId w:val="340"/>
        </w:numPr>
        <w:ind w:left="720" w:hanging="360"/>
        <w:rPr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sulfinpyrazon</w:t>
      </w:r>
      <w:r>
        <w:rPr>
          <w:rFonts w:ascii="Calibri" w:hAnsi="Calibri"/>
          <w:sz w:val="16"/>
          <w:szCs w:val="16"/>
        </w:rPr>
        <w:t xml:space="preserve"> – silný urikosurický účinok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- slabý kompetitívny inhibítor COX v trombocytoch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- už sa nepoužíva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</w:t>
      </w:r>
      <w:r>
        <w:rPr>
          <w:rFonts w:ascii="Calibri" w:hAnsi="Calibri"/>
          <w:sz w:val="16"/>
          <w:szCs w:val="16"/>
        </w:rPr>
        <w:t xml:space="preserve">                                 - KI – gastroduodenálny vred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t>ANTIREUMATIKA</w:t>
      </w:r>
    </w:p>
    <w:p w:rsidR="002F1330" w:rsidRDefault="002F1330">
      <w:pPr>
        <w:pStyle w:val="Standard"/>
        <w:rPr>
          <w:rFonts w:ascii="Calibri" w:hAnsi="Calibri"/>
          <w:sz w:val="12"/>
          <w:szCs w:val="12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2"/>
          <w:szCs w:val="12"/>
          <w:u w:val="single" w:color="000000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1. NSPZL</w:t>
      </w:r>
    </w:p>
    <w:p w:rsidR="002F1330" w:rsidRDefault="00E356A0">
      <w:pPr>
        <w:pStyle w:val="Standard"/>
        <w:numPr>
          <w:ilvl w:val="0"/>
          <w:numId w:val="341"/>
        </w:numPr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účinne zlepšujú nepríjemné príznaky ( bolesť, kĺbna ztuhlosť )</w:t>
      </w:r>
    </w:p>
    <w:p w:rsidR="002F1330" w:rsidRDefault="00E356A0">
      <w:pPr>
        <w:pStyle w:val="Standard"/>
        <w:numPr>
          <w:ilvl w:val="0"/>
          <w:numId w:val="32"/>
        </w:numPr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čiastočne ovplyvňujú akútne zápalové zmeny, progresiu ochorenia výrazne neovplyvnia</w:t>
      </w:r>
    </w:p>
    <w:p w:rsidR="002F1330" w:rsidRDefault="00E356A0">
      <w:pPr>
        <w:pStyle w:val="Standard"/>
        <w:numPr>
          <w:ilvl w:val="0"/>
          <w:numId w:val="32"/>
        </w:numPr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začína sa od</w:t>
      </w:r>
      <w:r>
        <w:rPr>
          <w:rFonts w:ascii="Calibri" w:hAnsi="Calibri"/>
          <w:sz w:val="12"/>
          <w:szCs w:val="12"/>
        </w:rPr>
        <w:t xml:space="preserve"> menej toxických liečiv</w:t>
      </w:r>
    </w:p>
    <w:p w:rsidR="002F1330" w:rsidRDefault="00E356A0">
      <w:pPr>
        <w:pStyle w:val="Standard"/>
        <w:numPr>
          <w:ilvl w:val="0"/>
          <w:numId w:val="32"/>
        </w:numPr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kombinuje sa celkové a lokálne podávanie</w:t>
      </w:r>
    </w:p>
    <w:p w:rsidR="002F1330" w:rsidRDefault="00E356A0">
      <w:pPr>
        <w:pStyle w:val="Standard"/>
        <w:numPr>
          <w:ilvl w:val="0"/>
          <w:numId w:val="32"/>
        </w:numPr>
        <w:ind w:left="720" w:hanging="360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>protizápalový účinok nastupuje neskôr a po vyšších dávkach než analgetický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so zámenou za iné NSPZL je nutné počkať 2-3 týždne</w:t>
      </w:r>
    </w:p>
    <w:p w:rsidR="002F1330" w:rsidRDefault="002F1330">
      <w:pPr>
        <w:pStyle w:val="Standard"/>
        <w:rPr>
          <w:rFonts w:ascii="Calibri" w:hAnsi="Calibri"/>
          <w:sz w:val="12"/>
          <w:szCs w:val="12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2"/>
          <w:szCs w:val="12"/>
          <w:u w:val="single" w:color="000000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2. kortikoidy</w:t>
      </w:r>
    </w:p>
    <w:p w:rsidR="002F1330" w:rsidRDefault="00E356A0">
      <w:pPr>
        <w:pStyle w:val="Standard"/>
        <w:numPr>
          <w:ilvl w:val="0"/>
          <w:numId w:val="342"/>
        </w:numPr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silný protizápalový účinok – tlmia všetky fázy </w:t>
      </w:r>
      <w:r>
        <w:rPr>
          <w:rFonts w:ascii="Calibri" w:hAnsi="Calibri"/>
          <w:sz w:val="12"/>
          <w:szCs w:val="12"/>
        </w:rPr>
        <w:t>zápalu</w:t>
      </w:r>
    </w:p>
    <w:p w:rsidR="002F1330" w:rsidRDefault="00E356A0">
      <w:pPr>
        <w:pStyle w:val="Standard"/>
        <w:numPr>
          <w:ilvl w:val="0"/>
          <w:numId w:val="33"/>
        </w:numPr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lokálne – lipofilné</w:t>
      </w:r>
    </w:p>
    <w:p w:rsidR="002F1330" w:rsidRDefault="00E356A0">
      <w:pPr>
        <w:pStyle w:val="Standard"/>
        <w:numPr>
          <w:ilvl w:val="0"/>
          <w:numId w:val="33"/>
        </w:numPr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celkovo – veľmi ťažké a komplikované stavy – vysoké dávky parenterálne - jednorázovo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hAnsi="Calibri"/>
          <w:sz w:val="12"/>
          <w:szCs w:val="12"/>
        </w:rPr>
        <w:t xml:space="preserve">            - pulzná liečba ( opakovane po dobu 3 dní ) - iba u hospitalizovaných pacientov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- malé dávky, dlhodobejšie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- stredné dávky, krátkodobo ( dobu nutnú do nástupu </w:t>
      </w:r>
      <w:r>
        <w:rPr>
          <w:rFonts w:ascii="Calibri" w:hAnsi="Calibri"/>
          <w:sz w:val="12"/>
          <w:szCs w:val="12"/>
        </w:rPr>
        <w:t>účinku chorobu modifikujúcich liečiv alebo na prekonanie zhoršenia ochornia ), až pri neúčinnosti inej terapie</w:t>
      </w:r>
    </w:p>
    <w:p w:rsidR="002F1330" w:rsidRDefault="00E356A0">
      <w:pPr>
        <w:pStyle w:val="Standard"/>
        <w:numPr>
          <w:ilvl w:val="0"/>
          <w:numId w:val="343"/>
        </w:numPr>
        <w:ind w:left="720" w:hanging="360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>dlhodobé systémové podávanie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vážne NÚ</w:t>
      </w:r>
    </w:p>
    <w:p w:rsidR="002F1330" w:rsidRDefault="00E356A0">
      <w:pPr>
        <w:pStyle w:val="Standard"/>
        <w:numPr>
          <w:ilvl w:val="0"/>
          <w:numId w:val="34"/>
        </w:numPr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po vysadení je často exacerbácia ochorenia</w:t>
      </w:r>
    </w:p>
    <w:p w:rsidR="002F1330" w:rsidRDefault="002F1330">
      <w:pPr>
        <w:pStyle w:val="Standard"/>
        <w:rPr>
          <w:rFonts w:ascii="Calibri" w:hAnsi="Calibri"/>
          <w:sz w:val="12"/>
          <w:szCs w:val="12"/>
        </w:rPr>
      </w:pPr>
    </w:p>
    <w:p w:rsidR="002F1330" w:rsidRDefault="00E356A0">
      <w:pPr>
        <w:pStyle w:val="Standard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3. chorobu modifikujúce liečiva</w:t>
      </w:r>
      <w:r>
        <w:rPr>
          <w:rFonts w:ascii="Calibri" w:hAnsi="Calibri"/>
          <w:sz w:val="12"/>
          <w:szCs w:val="12"/>
        </w:rPr>
        <w:t xml:space="preserve"> ( špecifické antireumatika )</w:t>
      </w:r>
    </w:p>
    <w:p w:rsidR="002F1330" w:rsidRDefault="00E356A0">
      <w:pPr>
        <w:pStyle w:val="Standard"/>
        <w:numPr>
          <w:ilvl w:val="0"/>
          <w:numId w:val="344"/>
        </w:numPr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MÚ – rôzny, nešpecificky tlmia imunitné reakcie v organizme</w:t>
      </w:r>
    </w:p>
    <w:p w:rsidR="002F1330" w:rsidRDefault="00E356A0">
      <w:pPr>
        <w:pStyle w:val="Standard"/>
        <w:numPr>
          <w:ilvl w:val="0"/>
          <w:numId w:val="35"/>
        </w:numPr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I – časné štádium ochorenia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- liečba rezistentná na NSPZL a kortikoidy</w:t>
      </w:r>
    </w:p>
    <w:p w:rsidR="002F1330" w:rsidRDefault="00E356A0">
      <w:pPr>
        <w:pStyle w:val="Standard"/>
        <w:numPr>
          <w:ilvl w:val="0"/>
          <w:numId w:val="345"/>
        </w:num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spomaľujú progresiu reumatoidnej artritídy ( RA )</w:t>
      </w:r>
    </w:p>
    <w:p w:rsidR="002F1330" w:rsidRDefault="00E356A0">
      <w:pPr>
        <w:pStyle w:val="Standard"/>
        <w:numPr>
          <w:ilvl w:val="0"/>
          <w:numId w:val="345"/>
        </w:num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účinok sa prejaví až pri dlhodobom podávaní (</w:t>
      </w:r>
      <w:r>
        <w:rPr>
          <w:rFonts w:ascii="Calibri" w:hAnsi="Calibri"/>
          <w:sz w:val="12"/>
          <w:szCs w:val="12"/>
        </w:rPr>
        <w:t xml:space="preserve"> pomaly pôsobiace protireumatické lieky )</w:t>
      </w:r>
    </w:p>
    <w:p w:rsidR="002F1330" w:rsidRDefault="00E356A0">
      <w:pPr>
        <w:pStyle w:val="Standard"/>
        <w:numPr>
          <w:ilvl w:val="0"/>
          <w:numId w:val="345"/>
        </w:num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na začiatku – menej aktívne formy</w:t>
      </w:r>
      <w:r>
        <w:rPr>
          <w:rFonts w:ascii="Calibri" w:hAnsi="Calibri"/>
          <w:b/>
          <w:bCs/>
          <w:sz w:val="12"/>
          <w:szCs w:val="12"/>
        </w:rPr>
        <w:t xml:space="preserve"> – sulfasalazín, hydroxychloroquin</w:t>
      </w:r>
    </w:p>
    <w:p w:rsidR="002F1330" w:rsidRDefault="00E356A0">
      <w:pPr>
        <w:pStyle w:val="Standard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- aktívnejšie formy </w:t>
      </w:r>
      <w:r>
        <w:rPr>
          <w:rFonts w:ascii="Calibri" w:hAnsi="Calibri"/>
          <w:b/>
          <w:bCs/>
          <w:sz w:val="12"/>
          <w:szCs w:val="12"/>
        </w:rPr>
        <w:t>– metotrexát</w:t>
      </w:r>
      <w:r>
        <w:rPr>
          <w:rFonts w:ascii="Calibri" w:hAnsi="Calibri"/>
          <w:sz w:val="12"/>
          <w:szCs w:val="12"/>
        </w:rPr>
        <w:t xml:space="preserve"> – samotný alebo v kombinácii s inými chorobu modifikujúcimi lieči</w:t>
      </w:r>
      <w:r>
        <w:rPr>
          <w:rFonts w:ascii="Calibri" w:hAnsi="Calibri"/>
          <w:sz w:val="12"/>
          <w:szCs w:val="12"/>
        </w:rPr>
        <w:t>vami ( biologická liečba )</w:t>
      </w:r>
    </w:p>
    <w:p w:rsidR="002F1330" w:rsidRDefault="00E356A0">
      <w:pPr>
        <w:pStyle w:val="Standard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- pri neúčinnosti predošlej liečby </w:t>
      </w:r>
      <w:r>
        <w:rPr>
          <w:rFonts w:ascii="Calibri" w:hAnsi="Calibri"/>
          <w:b/>
          <w:bCs/>
          <w:sz w:val="12"/>
          <w:szCs w:val="12"/>
        </w:rPr>
        <w:t>– metotrexát</w:t>
      </w:r>
      <w:r>
        <w:rPr>
          <w:rFonts w:ascii="Calibri" w:hAnsi="Calibri"/>
          <w:sz w:val="12"/>
          <w:szCs w:val="12"/>
        </w:rPr>
        <w:t xml:space="preserve"> – samotný alebo v kombinácii s inými chorobu modifikujúcimi liečivami ( biologická liečba )</w:t>
      </w:r>
    </w:p>
    <w:p w:rsidR="002F1330" w:rsidRDefault="002F1330">
      <w:pPr>
        <w:pStyle w:val="Standard"/>
        <w:rPr>
          <w:rFonts w:ascii="Calibri" w:hAnsi="Calibri"/>
          <w:sz w:val="12"/>
          <w:szCs w:val="12"/>
        </w:rPr>
      </w:pPr>
    </w:p>
    <w:p w:rsidR="002F1330" w:rsidRDefault="00E356A0">
      <w:pPr>
        <w:pStyle w:val="Standard"/>
        <w:numPr>
          <w:ilvl w:val="0"/>
          <w:numId w:val="345"/>
        </w:numPr>
        <w:rPr>
          <w:rFonts w:ascii="Calibri" w:hAnsi="Calibri"/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  <w:u w:val="single"/>
        </w:rPr>
        <w:t>soli zlata so sírou</w:t>
      </w:r>
      <w:r>
        <w:rPr>
          <w:rFonts w:ascii="Calibri" w:hAnsi="Calibri"/>
          <w:b/>
          <w:bCs/>
          <w:sz w:val="12"/>
          <w:szCs w:val="12"/>
        </w:rPr>
        <w:t xml:space="preserve"> – auranofin</w:t>
      </w:r>
      <w:r>
        <w:rPr>
          <w:rFonts w:ascii="Calibri" w:hAnsi="Calibri"/>
          <w:sz w:val="12"/>
          <w:szCs w:val="12"/>
        </w:rPr>
        <w:t xml:space="preserve"> – najčastejšie, p.o.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 xml:space="preserve">                                                           - aurathiomalát sodný –</w:t>
      </w:r>
      <w:r>
        <w:rPr>
          <w:rFonts w:ascii="Calibri" w:hAnsi="Calibri"/>
          <w:sz w:val="12"/>
          <w:szCs w:val="12"/>
        </w:rPr>
        <w:t xml:space="preserve"> i.m., vyššia účinnosť a to</w:t>
      </w:r>
      <w:r>
        <w:rPr>
          <w:rFonts w:ascii="Calibri" w:hAnsi="Calibri"/>
          <w:sz w:val="12"/>
          <w:szCs w:val="12"/>
        </w:rPr>
        <w:t>xicita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- MÚ – ovplyvňujú bunečné a humorálne imunitné reakcie ( spomaľujú zrenie buniek, znižujú migráciu po nahromadení buniek )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Calibri"/>
          <w:sz w:val="12"/>
          <w:szCs w:val="12"/>
          <w:lang w:val="en-US"/>
        </w:rPr>
        <w:t xml:space="preserve">↓ </w:t>
      </w:r>
      <w:r>
        <w:rPr>
          <w:rFonts w:ascii="Calibri" w:eastAsia="Calibri" w:hAnsi="Calibri" w:cs="Calibri"/>
          <w:sz w:val="12"/>
          <w:szCs w:val="12"/>
        </w:rPr>
        <w:t xml:space="preserve">Ig + reumatoidný faktor ( RF )                                </w:t>
      </w:r>
      <w:r>
        <w:rPr>
          <w:rFonts w:ascii="Calibri" w:eastAsia="Calibri" w:hAnsi="Calibri" w:cs="Calibri"/>
          <w:sz w:val="12"/>
          <w:szCs w:val="12"/>
        </w:rPr>
        <w:t xml:space="preserve">                       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- tlmí uvoľňovanie TNF-</w:t>
      </w:r>
      <w:r>
        <w:rPr>
          <w:rFonts w:ascii="Calibri" w:eastAsia="Arial" w:hAnsi="Calibri"/>
          <w:sz w:val="12"/>
          <w:szCs w:val="12"/>
        </w:rPr>
        <w:t>α =</w:t>
      </w:r>
      <w:r>
        <w:rPr>
          <w:rFonts w:ascii="Calibri" w:eastAsia="Arial" w:hAnsi="Calibri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Calibri"/>
          <w:sz w:val="12"/>
          <w:szCs w:val="12"/>
          <w:lang w:val="en-US"/>
        </w:rPr>
        <w:t xml:space="preserve">↓ </w:t>
      </w:r>
      <w:r>
        <w:rPr>
          <w:rFonts w:ascii="Calibri" w:eastAsia="Calibri" w:hAnsi="Calibri" w:cs="Calibri"/>
          <w:sz w:val="12"/>
          <w:szCs w:val="12"/>
        </w:rPr>
        <w:t>kolagenázy a proteolytické enzýmy, ktoré poškodzujú kĺbne chrupavky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- najú</w:t>
      </w:r>
      <w:r>
        <w:rPr>
          <w:rFonts w:ascii="Calibri" w:hAnsi="Calibri"/>
          <w:sz w:val="12"/>
          <w:szCs w:val="12"/>
        </w:rPr>
        <w:t>činnejšie, najviac NÚ =</w:t>
      </w:r>
      <w:r>
        <w:rPr>
          <w:rFonts w:ascii="Calibri" w:hAnsi="Calibri"/>
          <w:sz w:val="12"/>
          <w:szCs w:val="12"/>
          <w:lang w:val="en-US"/>
        </w:rPr>
        <w:t xml:space="preserve">&gt; I – </w:t>
      </w:r>
      <w:r>
        <w:rPr>
          <w:rFonts w:ascii="Calibri" w:hAnsi="Calibri"/>
          <w:sz w:val="12"/>
          <w:szCs w:val="12"/>
        </w:rPr>
        <w:t>vysoko aktívne formy RA s vážnou prognózou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- NÚ – kožné a slizničné zmeny, poruchy krvotvorby, poškodenie pečene a obličiek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dnes sa málo používajú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</w:t>
      </w:r>
      <w:r>
        <w:rPr>
          <w:rFonts w:ascii="Calibri" w:hAnsi="Calibri"/>
          <w:sz w:val="12"/>
          <w:szCs w:val="12"/>
        </w:rPr>
        <w:t xml:space="preserve">                                                   - liečba –</w:t>
      </w:r>
      <w:r>
        <w:rPr>
          <w:rFonts w:ascii="Calibri" w:hAnsi="Calibri"/>
          <w:b/>
          <w:bCs/>
          <w:sz w:val="12"/>
          <w:szCs w:val="12"/>
        </w:rPr>
        <w:t xml:space="preserve"> dimerkaptopropanol</w:t>
      </w:r>
      <w:r>
        <w:rPr>
          <w:rFonts w:ascii="Calibri" w:hAnsi="Calibri"/>
          <w:sz w:val="12"/>
          <w:szCs w:val="12"/>
        </w:rPr>
        <w:t xml:space="preserve"> – urýchľuje vylučovanie zlata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- zlato sa hromadí v tele ( dlhý biologický poločas, malá časť zlata zostáva v tele ni</w:t>
      </w:r>
      <w:r>
        <w:rPr>
          <w:rFonts w:ascii="Calibri" w:hAnsi="Calibri"/>
          <w:sz w:val="12"/>
          <w:szCs w:val="12"/>
        </w:rPr>
        <w:t xml:space="preserve">ekoľko rokov ) - v lyzozómoch makrofágov a potláča ich fagocytárnu  aktivitu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2"/>
          <w:szCs w:val="12"/>
        </w:rPr>
        <w:t xml:space="preserve">                                              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- pri neúspechu liečby do 4 mesiacov je potrebné zmeniť liečba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</w:t>
      </w:r>
    </w:p>
    <w:p w:rsidR="002F1330" w:rsidRDefault="00E356A0">
      <w:pPr>
        <w:pStyle w:val="Standard"/>
        <w:numPr>
          <w:ilvl w:val="0"/>
          <w:numId w:val="346"/>
        </w:numPr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  <w:u w:val="single"/>
        </w:rPr>
        <w:t>cheláty</w:t>
      </w:r>
      <w:r>
        <w:rPr>
          <w:rFonts w:ascii="Calibri" w:hAnsi="Calibri"/>
          <w:b/>
          <w:bCs/>
          <w:sz w:val="12"/>
          <w:szCs w:val="12"/>
        </w:rPr>
        <w:t xml:space="preserve"> - penicilamín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- MÚ – viaže kovy ( aj zlato ), znižuje množstvo reumatoidného faktoru a imunokomplexov v kĺboch                                  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- nie je celkom ja</w:t>
      </w:r>
      <w:r>
        <w:rPr>
          <w:rFonts w:ascii="Calibri" w:hAnsi="Calibri"/>
          <w:sz w:val="12"/>
          <w:szCs w:val="12"/>
        </w:rPr>
        <w:t>sný – spôsobuje poruchu polymerizácie molekúl kolagénu na kolagénne fibrily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- antidotum pri otrave ťažkými kovmi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- časté NÚ – alergická reakcia, útlm krvotvorby, poškodenie o</w:t>
      </w:r>
      <w:r>
        <w:rPr>
          <w:rFonts w:ascii="Calibri" w:hAnsi="Calibri"/>
          <w:sz w:val="12"/>
          <w:szCs w:val="12"/>
        </w:rPr>
        <w:t>bličiek, GIT-ťažkosti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ustupuje sa od jeho používania</w:t>
      </w:r>
    </w:p>
    <w:p w:rsidR="002F1330" w:rsidRDefault="002F1330">
      <w:pPr>
        <w:pStyle w:val="Standard"/>
        <w:rPr>
          <w:rFonts w:ascii="Calibri" w:hAnsi="Calibri"/>
          <w:sz w:val="12"/>
          <w:szCs w:val="12"/>
        </w:rPr>
      </w:pPr>
    </w:p>
    <w:p w:rsidR="002F1330" w:rsidRDefault="00E356A0">
      <w:pPr>
        <w:pStyle w:val="Standard"/>
        <w:numPr>
          <w:ilvl w:val="0"/>
          <w:numId w:val="347"/>
        </w:numPr>
        <w:rPr>
          <w:rFonts w:ascii="Calibri" w:hAnsi="Calibri"/>
          <w:b/>
          <w:bCs/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  <w:u w:val="single"/>
        </w:rPr>
        <w:t>antimalarika</w:t>
      </w:r>
      <w:r>
        <w:rPr>
          <w:rFonts w:ascii="Calibri" w:hAnsi="Calibri"/>
          <w:b/>
          <w:bCs/>
          <w:sz w:val="12"/>
          <w:szCs w:val="12"/>
        </w:rPr>
        <w:t xml:space="preserve"> – chlorochin, hydroxychlorochin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- MÚ – nejasný – inhibícia receptorov toll-</w:t>
      </w:r>
      <w:r>
        <w:rPr>
          <w:rFonts w:ascii="Calibri" w:hAnsi="Calibri"/>
          <w:sz w:val="12"/>
          <w:szCs w:val="12"/>
        </w:rPr>
        <w:t>like typu 9 na bunkách prezentujúcich autoantigén, ktoré normálne slúžia bunke k rozpoznaniu DNA mikróba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- protizápalový a imúnomodulačný účinok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- I – ľah</w:t>
      </w:r>
      <w:r>
        <w:rPr>
          <w:rFonts w:ascii="Calibri" w:hAnsi="Calibri"/>
          <w:sz w:val="12"/>
          <w:szCs w:val="12"/>
        </w:rPr>
        <w:t>šie formy RA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- malá toxicita – vzácne – poškodenie sietnice ( retinopatia )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pravidelné oftalmologické kontroly</w:t>
      </w:r>
    </w:p>
    <w:p w:rsidR="002F1330" w:rsidRDefault="002F1330">
      <w:pPr>
        <w:pStyle w:val="Standard"/>
        <w:rPr>
          <w:rFonts w:ascii="Calibri" w:hAnsi="Calibri"/>
          <w:sz w:val="12"/>
          <w:szCs w:val="12"/>
        </w:rPr>
      </w:pPr>
    </w:p>
    <w:p w:rsidR="002F1330" w:rsidRDefault="00E356A0">
      <w:pPr>
        <w:pStyle w:val="Standard"/>
        <w:numPr>
          <w:ilvl w:val="0"/>
          <w:numId w:val="348"/>
        </w:numPr>
        <w:rPr>
          <w:rFonts w:ascii="Calibri" w:hAnsi="Calibri"/>
          <w:b/>
          <w:bCs/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sulfasalazín</w:t>
      </w:r>
      <w:r>
        <w:rPr>
          <w:rFonts w:ascii="Calibri" w:hAnsi="Calibri"/>
          <w:sz w:val="12"/>
          <w:szCs w:val="12"/>
        </w:rPr>
        <w:t xml:space="preserve"> – salicylový derivát sulfapyridínu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</w:t>
      </w:r>
      <w:r>
        <w:rPr>
          <w:rFonts w:ascii="Calibri" w:hAnsi="Calibri"/>
          <w:sz w:val="12"/>
          <w:szCs w:val="12"/>
        </w:rPr>
        <w:t xml:space="preserve">       - imunomodulačný, protizápalový a antibakteriálny účinok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- rozklad črevnými baktériami →</w:t>
      </w:r>
      <w:r>
        <w:rPr>
          <w:rFonts w:ascii="Calibri" w:hAnsi="Calibri"/>
          <w:sz w:val="12"/>
          <w:szCs w:val="12"/>
          <w:lang w:val="en-US"/>
        </w:rPr>
        <w:t xml:space="preserve"> </w:t>
      </w:r>
      <w:r>
        <w:rPr>
          <w:rFonts w:ascii="Calibri" w:hAnsi="Calibri"/>
          <w:sz w:val="12"/>
          <w:szCs w:val="12"/>
        </w:rPr>
        <w:t>kyselina 5-aminosalicylová – iba lokálne – pri ulceróznej kolitíde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</w:t>
      </w:r>
      <w:r>
        <w:rPr>
          <w:rFonts w:ascii="Calibri" w:hAnsi="Calibri"/>
          <w:sz w:val="12"/>
          <w:szCs w:val="12"/>
        </w:rPr>
        <w:t xml:space="preserve">                                                           →</w:t>
      </w:r>
      <w:r>
        <w:rPr>
          <w:rFonts w:ascii="Calibri" w:hAnsi="Calibri"/>
          <w:sz w:val="12"/>
          <w:szCs w:val="12"/>
          <w:lang w:val="en-US"/>
        </w:rPr>
        <w:t xml:space="preserve"> </w:t>
      </w:r>
      <w:r>
        <w:rPr>
          <w:rFonts w:ascii="Calibri" w:hAnsi="Calibri"/>
          <w:sz w:val="12"/>
          <w:szCs w:val="12"/>
        </w:rPr>
        <w:t>sulfapyridin – systémovo – spomaľuje progresiu RA – nejasný MÚ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- NÚ – alergická reakcia, hematologické poruchy, hepatotoxicita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- GIT-ťažkosti - najčastejšie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- vyššie dávky než pri liečbe ulceróznej kolitídy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- dávky sa zvyšujú </w:t>
      </w:r>
      <w:r>
        <w:rPr>
          <w:rFonts w:ascii="Calibri" w:hAnsi="Calibri"/>
          <w:sz w:val="12"/>
          <w:szCs w:val="12"/>
        </w:rPr>
        <w:t>v týždňových intervaloch až do dosiahnutia optimálnej účinnej dávky</w:t>
      </w:r>
    </w:p>
    <w:p w:rsidR="002F1330" w:rsidRDefault="002F1330">
      <w:pPr>
        <w:pStyle w:val="Standard"/>
        <w:rPr>
          <w:rFonts w:ascii="Calibri" w:hAnsi="Calibri"/>
          <w:sz w:val="12"/>
          <w:szCs w:val="12"/>
        </w:rPr>
      </w:pPr>
    </w:p>
    <w:p w:rsidR="002F1330" w:rsidRDefault="00E356A0">
      <w:pPr>
        <w:pStyle w:val="Standard"/>
        <w:numPr>
          <w:ilvl w:val="0"/>
          <w:numId w:val="349"/>
        </w:numPr>
        <w:rPr>
          <w:rFonts w:ascii="Calibri" w:hAnsi="Calibri"/>
          <w:b/>
          <w:bCs/>
          <w:sz w:val="12"/>
          <w:szCs w:val="12"/>
          <w:u w:val="single"/>
        </w:rPr>
      </w:pPr>
      <w:r>
        <w:rPr>
          <w:rFonts w:ascii="Calibri" w:hAnsi="Calibri"/>
          <w:b/>
          <w:bCs/>
          <w:sz w:val="12"/>
          <w:szCs w:val="12"/>
          <w:u w:val="single"/>
        </w:rPr>
        <w:t>cytostatika a imúnosupresíva</w:t>
      </w:r>
      <w:r>
        <w:rPr>
          <w:rFonts w:ascii="Calibri" w:hAnsi="Calibri"/>
          <w:b/>
          <w:bCs/>
          <w:sz w:val="12"/>
          <w:szCs w:val="12"/>
        </w:rPr>
        <w:t xml:space="preserve"> - azathioprin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</w:t>
      </w:r>
      <w:r>
        <w:rPr>
          <w:rFonts w:ascii="Calibri" w:hAnsi="Calibri"/>
          <w:b/>
          <w:bCs/>
          <w:sz w:val="12"/>
          <w:szCs w:val="12"/>
        </w:rPr>
        <w:t xml:space="preserve"> - cyklosporín A</w:t>
      </w:r>
      <w:r>
        <w:rPr>
          <w:rFonts w:ascii="Calibri" w:hAnsi="Calibri"/>
          <w:sz w:val="12"/>
          <w:szCs w:val="12"/>
        </w:rPr>
        <w:t xml:space="preserve"> – cytotoxické, karcinogénne, mutagénne a terato</w:t>
      </w:r>
      <w:r>
        <w:rPr>
          <w:rFonts w:ascii="Calibri" w:hAnsi="Calibri"/>
          <w:sz w:val="12"/>
          <w:szCs w:val="12"/>
        </w:rPr>
        <w:t>génne účinky =</w:t>
      </w:r>
      <w:r>
        <w:rPr>
          <w:rFonts w:ascii="Calibri" w:hAnsi="Calibri"/>
          <w:sz w:val="12"/>
          <w:szCs w:val="12"/>
          <w:lang w:val="en-US"/>
        </w:rPr>
        <w:t xml:space="preserve">&gt; ! </w:t>
      </w:r>
      <w:r>
        <w:rPr>
          <w:rFonts w:ascii="Calibri" w:hAnsi="Calibri"/>
          <w:sz w:val="12"/>
          <w:szCs w:val="12"/>
        </w:rPr>
        <w:t>antikoncepcia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</w:t>
      </w:r>
      <w:r>
        <w:rPr>
          <w:rFonts w:ascii="Calibri" w:hAnsi="Calibri"/>
          <w:b/>
          <w:bCs/>
          <w:sz w:val="12"/>
          <w:szCs w:val="12"/>
        </w:rPr>
        <w:t xml:space="preserve">- cyklofofamid </w:t>
      </w:r>
      <w:r>
        <w:rPr>
          <w:rFonts w:ascii="Calibri" w:hAnsi="Calibri"/>
          <w:sz w:val="12"/>
          <w:szCs w:val="12"/>
        </w:rPr>
        <w:t>– cytotoxické, karcinogénne, mutagénne a teratogénne účinky =</w:t>
      </w:r>
      <w:r>
        <w:rPr>
          <w:rFonts w:ascii="Calibri" w:hAnsi="Calibri"/>
          <w:sz w:val="12"/>
          <w:szCs w:val="12"/>
          <w:lang w:val="en-US"/>
        </w:rPr>
        <w:t xml:space="preserve">&gt; ! </w:t>
      </w:r>
      <w:r>
        <w:rPr>
          <w:rFonts w:ascii="Calibri" w:hAnsi="Calibri"/>
          <w:sz w:val="12"/>
          <w:szCs w:val="12"/>
        </w:rPr>
        <w:t>antikoncepcia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</w:t>
      </w:r>
      <w:r>
        <w:rPr>
          <w:rFonts w:ascii="Calibri" w:hAnsi="Calibri"/>
          <w:b/>
          <w:bCs/>
          <w:sz w:val="12"/>
          <w:szCs w:val="12"/>
        </w:rPr>
        <w:t>- metotrexát</w:t>
      </w:r>
      <w:r>
        <w:rPr>
          <w:rFonts w:ascii="Calibri" w:hAnsi="Calibri"/>
          <w:sz w:val="12"/>
          <w:szCs w:val="12"/>
        </w:rPr>
        <w:t xml:space="preserve"> – MÚ – antagonista kyseliny listovej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- cytostatický a imú</w:t>
      </w:r>
      <w:r>
        <w:rPr>
          <w:rFonts w:ascii="Calibri" w:hAnsi="Calibri"/>
          <w:sz w:val="12"/>
          <w:szCs w:val="12"/>
        </w:rPr>
        <w:t>nosupresívny účinok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- znižuje tvorbu reumatoidného faktoru a zastavuje progresiu RA – už v nízkych dávkach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</w:t>
      </w:r>
      <w:r>
        <w:rPr>
          <w:rFonts w:ascii="Calibri" w:hAnsi="Calibri"/>
          <w:sz w:val="12"/>
          <w:szCs w:val="12"/>
        </w:rPr>
        <w:t xml:space="preserve">                                                             - nástup účinku – 3-7 týždňov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- NÚ – znížená odolnosť proti infekcii, pneumonitída, poškod</w:t>
      </w:r>
      <w:r>
        <w:rPr>
          <w:rFonts w:ascii="Calibri" w:hAnsi="Calibri"/>
          <w:sz w:val="12"/>
          <w:szCs w:val="12"/>
        </w:rPr>
        <w:t>enie pečene</w:t>
      </w:r>
    </w:p>
    <w:p w:rsidR="002F1330" w:rsidRDefault="002F1330">
      <w:pPr>
        <w:pStyle w:val="Standard"/>
        <w:rPr>
          <w:rFonts w:ascii="Calibri" w:hAnsi="Calibri"/>
          <w:sz w:val="12"/>
          <w:szCs w:val="12"/>
        </w:rPr>
      </w:pPr>
    </w:p>
    <w:p w:rsidR="002F1330" w:rsidRDefault="00E356A0">
      <w:pPr>
        <w:pStyle w:val="Standard"/>
        <w:numPr>
          <w:ilvl w:val="0"/>
          <w:numId w:val="350"/>
        </w:numPr>
        <w:rPr>
          <w:rFonts w:ascii="Calibri" w:hAnsi="Calibri"/>
          <w:b/>
          <w:bCs/>
          <w:sz w:val="12"/>
          <w:szCs w:val="12"/>
          <w:u w:val="single"/>
        </w:rPr>
      </w:pPr>
      <w:r>
        <w:rPr>
          <w:rFonts w:ascii="Calibri" w:hAnsi="Calibri"/>
          <w:b/>
          <w:bCs/>
          <w:sz w:val="12"/>
          <w:szCs w:val="12"/>
          <w:u w:val="single"/>
        </w:rPr>
        <w:t>tenidap</w:t>
      </w:r>
      <w:r>
        <w:rPr>
          <w:rFonts w:ascii="Calibri" w:hAnsi="Calibri"/>
          <w:sz w:val="12"/>
          <w:szCs w:val="12"/>
        </w:rPr>
        <w:t xml:space="preserve"> – účinky NSPZL ( inhibícia COX ) + pomaly pôsobiacich antireumatoidných látok ( znižuje CRP )</w:t>
      </w:r>
    </w:p>
    <w:p w:rsidR="002F1330" w:rsidRDefault="002F1330">
      <w:pPr>
        <w:pStyle w:val="Standard"/>
        <w:rPr>
          <w:rFonts w:ascii="Calibri" w:hAnsi="Calibri"/>
          <w:sz w:val="12"/>
          <w:szCs w:val="12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2"/>
          <w:szCs w:val="12"/>
          <w:u w:val="single"/>
        </w:rPr>
      </w:pPr>
      <w:r>
        <w:rPr>
          <w:rFonts w:ascii="Calibri" w:hAnsi="Calibri"/>
          <w:b/>
          <w:bCs/>
          <w:sz w:val="12"/>
          <w:szCs w:val="12"/>
          <w:u w:val="single"/>
        </w:rPr>
        <w:t>4. biologická liečba</w:t>
      </w:r>
    </w:p>
    <w:p w:rsidR="002F1330" w:rsidRDefault="00E356A0">
      <w:pPr>
        <w:pStyle w:val="Standard"/>
        <w:numPr>
          <w:ilvl w:val="0"/>
          <w:numId w:val="351"/>
        </w:num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MÚ – cielená väzba na TNF-</w:t>
      </w:r>
      <w:r>
        <w:rPr>
          <w:rFonts w:ascii="Calibri" w:eastAsia="Arial" w:hAnsi="Calibri"/>
          <w:sz w:val="12"/>
          <w:szCs w:val="12"/>
        </w:rPr>
        <w:t>α</w:t>
      </w:r>
      <w:r>
        <w:rPr>
          <w:rFonts w:ascii="Calibri" w:hAnsi="Calibri"/>
          <w:sz w:val="12"/>
          <w:szCs w:val="12"/>
        </w:rPr>
        <w:t xml:space="preserve"> =</w:t>
      </w:r>
      <w:r>
        <w:rPr>
          <w:rFonts w:ascii="Calibri" w:hAnsi="Calibri"/>
          <w:sz w:val="12"/>
          <w:szCs w:val="12"/>
          <w:lang w:val="en-US"/>
        </w:rPr>
        <w:t>&gt;</w:t>
      </w:r>
      <w:r>
        <w:rPr>
          <w:rFonts w:ascii="Calibri" w:hAnsi="Calibri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sz w:val="12"/>
          <w:szCs w:val="12"/>
          <w:lang w:val="en-US"/>
        </w:rPr>
        <w:t>↓</w:t>
      </w:r>
      <w:r>
        <w:rPr>
          <w:rFonts w:ascii="Calibri" w:eastAsia="Arial" w:hAnsi="Calibri"/>
          <w:sz w:val="12"/>
          <w:szCs w:val="12"/>
          <w:lang w:val="en-US"/>
        </w:rPr>
        <w:t xml:space="preserve"> </w:t>
      </w:r>
      <w:r>
        <w:rPr>
          <w:rFonts w:ascii="Calibri" w:eastAsia="Arial" w:hAnsi="Calibri"/>
          <w:sz w:val="12"/>
          <w:szCs w:val="12"/>
        </w:rPr>
        <w:t>účinok  TNF-α</w:t>
      </w:r>
    </w:p>
    <w:p w:rsidR="002F1330" w:rsidRDefault="00E356A0">
      <w:pPr>
        <w:pStyle w:val="Standard"/>
        <w:numPr>
          <w:ilvl w:val="0"/>
          <w:numId w:val="351"/>
        </w:numPr>
        <w:rPr>
          <w:rFonts w:ascii="Calibri" w:eastAsia="Arial" w:hAnsi="Calibri"/>
          <w:sz w:val="12"/>
          <w:szCs w:val="12"/>
        </w:rPr>
      </w:pPr>
      <w:r>
        <w:rPr>
          <w:rFonts w:ascii="Calibri" w:eastAsia="Arial" w:hAnsi="Calibri"/>
          <w:sz w:val="12"/>
          <w:szCs w:val="12"/>
        </w:rPr>
        <w:t>I – zvýšene aktívne formy RA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- pri neúčinnosti inej predošlej liečby RA     </w:t>
      </w:r>
    </w:p>
    <w:p w:rsidR="002F1330" w:rsidRDefault="00E356A0">
      <w:pPr>
        <w:pStyle w:val="Standard"/>
        <w:numPr>
          <w:ilvl w:val="0"/>
          <w:numId w:val="352"/>
        </w:num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rýchlejší nástup účinku než chorobu modifikujúce liečivá</w:t>
      </w:r>
    </w:p>
    <w:p w:rsidR="002F1330" w:rsidRDefault="00E356A0">
      <w:pPr>
        <w:pStyle w:val="Standard"/>
        <w:numPr>
          <w:ilvl w:val="0"/>
          <w:numId w:val="352"/>
        </w:num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významne zlepšuje klinické prejavy RA, zastavujú progresiu kĺbnych zmien</w:t>
      </w:r>
    </w:p>
    <w:p w:rsidR="002F1330" w:rsidRDefault="00E356A0">
      <w:pPr>
        <w:pStyle w:val="Standard"/>
        <w:numPr>
          <w:ilvl w:val="0"/>
          <w:numId w:val="352"/>
        </w:num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rel</w:t>
      </w:r>
      <w:r>
        <w:rPr>
          <w:rFonts w:ascii="Calibri" w:hAnsi="Calibri"/>
          <w:sz w:val="12"/>
          <w:szCs w:val="12"/>
        </w:rPr>
        <w:t>abs po ukončení liečby</w:t>
      </w:r>
    </w:p>
    <w:p w:rsidR="002F1330" w:rsidRDefault="00E356A0">
      <w:pPr>
        <w:pStyle w:val="Standard"/>
        <w:numPr>
          <w:ilvl w:val="0"/>
          <w:numId w:val="352"/>
        </w:num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zvýšené riziko infekčného ochorenia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nutné dôkladne vyšetriť pacienta pred začiatkom liečby</w:t>
      </w:r>
    </w:p>
    <w:p w:rsidR="002F1330" w:rsidRDefault="00E356A0">
      <w:pPr>
        <w:pStyle w:val="Standard"/>
        <w:numPr>
          <w:ilvl w:val="0"/>
          <w:numId w:val="352"/>
        </w:num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KI – akútne infekčné ochorenie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- očkovanie živými oslabenými vakcínami – 3 mesiace po ukončení liečby</w:t>
      </w:r>
    </w:p>
    <w:p w:rsidR="002F1330" w:rsidRDefault="00E356A0">
      <w:pPr>
        <w:pStyle w:val="Standard"/>
        <w:numPr>
          <w:ilvl w:val="0"/>
          <w:numId w:val="353"/>
        </w:num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NÚ – </w:t>
      </w:r>
      <w:r>
        <w:rPr>
          <w:rFonts w:ascii="Calibri" w:hAnsi="Calibri"/>
          <w:sz w:val="12"/>
          <w:szCs w:val="12"/>
        </w:rPr>
        <w:t>zvýšené riziko infekcie, exacerbácia roztrúsenej sklerózy …</w:t>
      </w:r>
    </w:p>
    <w:p w:rsidR="002F1330" w:rsidRDefault="00E356A0">
      <w:pPr>
        <w:pStyle w:val="Standard"/>
        <w:numPr>
          <w:ilvl w:val="0"/>
          <w:numId w:val="353"/>
        </w:numPr>
        <w:rPr>
          <w:b/>
          <w:bCs/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infliximab</w:t>
      </w:r>
      <w:r>
        <w:rPr>
          <w:rFonts w:ascii="Calibri" w:hAnsi="Calibri"/>
          <w:sz w:val="12"/>
          <w:szCs w:val="12"/>
        </w:rPr>
        <w:t xml:space="preserve"> – rekombinantná chimerická ( myšia, ľudská ) monoklonálna protilátka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- </w:t>
      </w:r>
      <w:r>
        <w:rPr>
          <w:rFonts w:ascii="Calibri" w:hAnsi="Calibri"/>
          <w:sz w:val="12"/>
          <w:szCs w:val="12"/>
        </w:rPr>
        <w:t>v kombinácii s metotrexátom – tlmí tvorbu protilátok proti infliximabu a zvyšuje jeho účinnosť</w:t>
      </w:r>
    </w:p>
    <w:p w:rsidR="002F1330" w:rsidRDefault="00E356A0">
      <w:pPr>
        <w:pStyle w:val="Standard"/>
        <w:numPr>
          <w:ilvl w:val="0"/>
          <w:numId w:val="354"/>
        </w:numPr>
        <w:rPr>
          <w:rFonts w:ascii="Calibri" w:hAnsi="Calibri"/>
          <w:b/>
          <w:bCs/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etanercept</w:t>
      </w:r>
      <w:r>
        <w:rPr>
          <w:rFonts w:ascii="Calibri" w:hAnsi="Calibri"/>
          <w:sz w:val="12"/>
          <w:szCs w:val="12"/>
        </w:rPr>
        <w:t xml:space="preserve"> – rekombinantný ľudský proteín ( TNF-re</w:t>
      </w:r>
      <w:r>
        <w:rPr>
          <w:rFonts w:ascii="Calibri" w:hAnsi="Calibri"/>
          <w:sz w:val="12"/>
          <w:szCs w:val="12"/>
        </w:rPr>
        <w:t>ceptor + IgG</w:t>
      </w:r>
      <w:r>
        <w:rPr>
          <w:rFonts w:ascii="Calibri" w:eastAsia="Calibri" w:hAnsi="Calibri" w:cs="Calibri"/>
          <w:sz w:val="12"/>
          <w:szCs w:val="12"/>
        </w:rPr>
        <w:t>₁</w:t>
      </w:r>
      <w:r>
        <w:rPr>
          <w:rFonts w:ascii="Calibri" w:eastAsia="Arial" w:hAnsi="Calibri"/>
          <w:sz w:val="12"/>
          <w:szCs w:val="12"/>
        </w:rPr>
        <w:t xml:space="preserve"> )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sz w:val="14"/>
          <w:szCs w:val="14"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sz w:val="14"/>
          <w:szCs w:val="14"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sz w:val="14"/>
          <w:szCs w:val="14"/>
          <w:u w:val="single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sz w:val="14"/>
          <w:szCs w:val="14"/>
          <w:u w:val="single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u w:val="single"/>
        </w:rPr>
      </w:pPr>
      <w:r>
        <w:rPr>
          <w:rFonts w:ascii="Calibri" w:eastAsia="Century Gothic" w:hAnsi="Calibri" w:cs="Century Gothic"/>
          <w:b/>
          <w:bCs/>
          <w:u w:val="single"/>
        </w:rPr>
        <w:lastRenderedPageBreak/>
        <w:t xml:space="preserve"> ANALGETIKA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- selektívne tlmia bolesť bez ovplyvnenia percepcie iných podnetov ( dotyk, chvenie, teplo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1. opioidné analgetika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2. neopioidné analgetika – súčasť NSPZL - analgetika-antipyretika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3. adjuvantné liečivá – antidepresíva</w:t>
      </w:r>
      <w:r>
        <w:rPr>
          <w:rFonts w:ascii="Calibri" w:eastAsia="Century Gothic" w:hAnsi="Calibri" w:cs="Century Gothic"/>
          <w:sz w:val="12"/>
          <w:szCs w:val="12"/>
        </w:rPr>
        <w:t xml:space="preserve">  ( tricyklické ) - potláčajú negatívnu emočnú zložku bolesti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- neuropatická bolesť – účinnejšie než opioidné analgetiká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- n</w:t>
      </w:r>
      <w:r>
        <w:rPr>
          <w:rFonts w:ascii="Calibri" w:eastAsia="Century Gothic" w:hAnsi="Calibri" w:cs="Century Gothic"/>
          <w:sz w:val="12"/>
          <w:szCs w:val="12"/>
        </w:rPr>
        <w:t>euroleptika, anxiolytiká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- antiepileptika – konvulzíva ( lamotrigin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- anestetiká – celkové / periferné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- antimigrenika – záchvatovité migren</w:t>
      </w:r>
      <w:r>
        <w:rPr>
          <w:rFonts w:ascii="Calibri" w:eastAsia="Century Gothic" w:hAnsi="Calibri" w:cs="Century Gothic"/>
          <w:sz w:val="12"/>
          <w:szCs w:val="12"/>
        </w:rPr>
        <w:t>ózne bolesti hlavy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- kalcitonín – bolesti kostí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- kortikoidy – zánětlivá, nádorová, neuropatická bolesť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- látky s novým MÚ – deriváty adenosin</w:t>
      </w:r>
      <w:r>
        <w:rPr>
          <w:rFonts w:ascii="Calibri" w:eastAsia="Century Gothic" w:hAnsi="Calibri" w:cs="Century Gothic"/>
          <w:sz w:val="12"/>
          <w:szCs w:val="12"/>
        </w:rPr>
        <w:t>u, hormóny ( somatostatín, kalcitonín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20"/>
          <w:szCs w:val="20"/>
          <w:u w:val="single"/>
        </w:rPr>
      </w:pPr>
      <w:r>
        <w:rPr>
          <w:rFonts w:ascii="Calibri" w:eastAsia="Century Gothic" w:hAnsi="Calibri" w:cs="Century Gothic"/>
          <w:b/>
          <w:bCs/>
          <w:sz w:val="20"/>
          <w:szCs w:val="20"/>
          <w:u w:val="single"/>
        </w:rPr>
        <w:t>1. NESTEROIDNÉ PROTIZÁPALOVÉ LÁTKY ( NSPZL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2"/>
          <w:szCs w:val="12"/>
        </w:rPr>
      </w:pPr>
    </w:p>
    <w:p w:rsidR="002F1330" w:rsidRDefault="00E356A0">
      <w:pPr>
        <w:pStyle w:val="Standard"/>
        <w:numPr>
          <w:ilvl w:val="0"/>
          <w:numId w:val="35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lieky 1. voľby pri reumatickej artritíde, liečba záňetlivých ochorení ( nesteroidné antireumatika, antiflogistika )</w:t>
      </w:r>
    </w:p>
    <w:p w:rsidR="002F1330" w:rsidRDefault="00E356A0">
      <w:pPr>
        <w:pStyle w:val="Standard"/>
        <w:numPr>
          <w:ilvl w:val="0"/>
          <w:numId w:val="35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tlmia – záňet  - zmierňujú akútnu fázu záňetu ( prost</w:t>
      </w:r>
      <w:r>
        <w:rPr>
          <w:rFonts w:ascii="Calibri" w:eastAsia="Century Gothic" w:hAnsi="Calibri" w:cs="Century Gothic"/>
          <w:sz w:val="12"/>
          <w:szCs w:val="12"/>
        </w:rPr>
        <w:t>aglandíny sú iba jedna skupina mediátorov záňetu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- horúčku ( neovplyvňujú normálnu telesnú teplotu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- bolesť – spôsobenú záňetom, nepôsobia na viscerálnu bolesť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- nižšia intenzita analgetického účinku než opioidné analgetiká, bez rizika vzniku závislosti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- hlavne periferný mechanizmus – inhibítory tvorby prostagla</w:t>
      </w:r>
      <w:r>
        <w:rPr>
          <w:rFonts w:ascii="Calibri" w:eastAsia="Century Gothic" w:hAnsi="Calibri" w:cs="Century Gothic"/>
          <w:sz w:val="12"/>
          <w:szCs w:val="12"/>
        </w:rPr>
        <w:t>ndínov ( PG)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- znižujú citlivosť nociceptorov na bradykinín a iné mediátory bolesti ( histamín, serotonín )</w:t>
      </w:r>
    </w:p>
    <w:p w:rsidR="002F1330" w:rsidRDefault="00E356A0">
      <w:pPr>
        <w:pStyle w:val="Standard"/>
        <w:numPr>
          <w:ilvl w:val="0"/>
          <w:numId w:val="35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MÚ – reverzibilná kompetitívna inhibíci</w:t>
      </w:r>
      <w:r>
        <w:rPr>
          <w:rFonts w:ascii="Calibri" w:eastAsia="Century Gothic" w:hAnsi="Calibri" w:cs="Century Gothic"/>
          <w:sz w:val="12"/>
          <w:szCs w:val="12"/>
        </w:rPr>
        <w:t>a cyklooxygenázy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inhibícia premeny kyseliny arachidonovej na endoperoxid PGG2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inhibícia tvorby prostaglandínov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 xml:space="preserve">terapeutické účinky + NÚ                 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>lokálne PG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 xml:space="preserve">rozvoj akútnej fázy záňetu ( vazodilatácia, zvýšená permeabilita ciev )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PGE2, PGI2 – na periférii zvyšujú citlivosť polymodálnych nociceptorov voči pôsobeniu bradykinínu, histamínu, serotoní</w:t>
      </w:r>
      <w:r>
        <w:rPr>
          <w:rFonts w:ascii="Calibri" w:eastAsia="Century Gothic" w:hAnsi="Calibri" w:cs="Century Gothic"/>
          <w:sz w:val="12"/>
          <w:szCs w:val="12"/>
        </w:rPr>
        <w:t>nu a ďalších mediátorov bolesti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PGE2 – nastaví termoregulačné centrum v hypotalame na zvýšenú teplotu  </w:t>
      </w:r>
      <w:r>
        <w:rPr>
          <w:rFonts w:ascii="Calibri" w:eastAsia="Calibri" w:hAnsi="Calibri" w:cs="Calibri"/>
          <w:sz w:val="12"/>
          <w:szCs w:val="12"/>
        </w:rPr>
        <w:t>→ horúčka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2"/>
          <w:szCs w:val="12"/>
        </w:rPr>
      </w:pPr>
    </w:p>
    <w:p w:rsidR="002F1330" w:rsidRDefault="00E356A0">
      <w:pPr>
        <w:pStyle w:val="Standard"/>
        <w:numPr>
          <w:ilvl w:val="0"/>
          <w:numId w:val="35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farmakokinetika – dobrá resorbcia z GIT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-  značn</w:t>
      </w:r>
      <w:r>
        <w:rPr>
          <w:rFonts w:ascii="Calibri" w:eastAsia="Century Gothic" w:hAnsi="Calibri" w:cs="Century Gothic"/>
          <w:sz w:val="12"/>
          <w:szCs w:val="12"/>
        </w:rPr>
        <w:t>á väzba na plazmatické bielkoviny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- rôzne rýchlosť eliminácie – záleží na rýchlosti konjugácie v pečeni a na podanej látke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rôzny interval dávkovania a riziko kumuláciea</w:t>
      </w:r>
    </w:p>
    <w:p w:rsidR="002F1330" w:rsidRDefault="00E356A0">
      <w:pPr>
        <w:pStyle w:val="Standard"/>
        <w:numPr>
          <w:ilvl w:val="0"/>
          <w:numId w:val="35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NÚ – GIT – gastropatia a duodenálne vredy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- znížená tvorba cytoprotektívnych PG ( PGE2, PGI2 ) v žalúdku – zlepšujú prekrvenie sliznic</w:t>
      </w:r>
      <w:r>
        <w:rPr>
          <w:rFonts w:ascii="Calibri" w:eastAsia="Century Gothic" w:hAnsi="Calibri" w:cs="Century Gothic"/>
          <w:sz w:val="12"/>
          <w:szCs w:val="12"/>
        </w:rPr>
        <w:t>e, zvyšujú tvorbu hlienu, inhibujú sekréciu HCl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- trombocyty – inhibícia tvorby TXA2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inhibícia agregácie trombocytov a zvýšená krvácavosť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- obličky – nedostatok PGE2 a PGI2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porucha a</w:t>
      </w:r>
      <w:r>
        <w:rPr>
          <w:rFonts w:ascii="Calibri" w:eastAsia="Century Gothic" w:hAnsi="Calibri" w:cs="Century Gothic"/>
          <w:sz w:val="12"/>
          <w:szCs w:val="12"/>
        </w:rPr>
        <w:t>utoregulácie obličiek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 xml:space="preserve">akútne zhoršenie renálnych funkcií až akútne renálne zlyhanie ( porucha elektrolytovej rovnováhy –  </w:t>
      </w:r>
      <w:r>
        <w:rPr>
          <w:rFonts w:ascii="Calibri" w:eastAsia="Century Gothic" w:hAnsi="Calibri" w:cs="Century Gothic"/>
          <w:sz w:val="12"/>
          <w:szCs w:val="12"/>
          <w:lang w:val="en-US"/>
        </w:rPr>
        <w:t>↑</w:t>
      </w:r>
      <w:r>
        <w:rPr>
          <w:rFonts w:ascii="Calibri" w:eastAsia="Century Gothic" w:hAnsi="Calibri" w:cs="Century Gothic"/>
          <w:sz w:val="12"/>
          <w:szCs w:val="12"/>
        </w:rPr>
        <w:t>K+, Na+ a H2O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>&gt;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                                       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>odtoky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- hlavne pri dlhodobej liečbe 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↑ </w:t>
      </w:r>
      <w:r>
        <w:rPr>
          <w:rFonts w:ascii="Calibri" w:eastAsia="Century Gothic" w:hAnsi="Calibri" w:cs="Century Gothic"/>
          <w:sz w:val="12"/>
          <w:szCs w:val="12"/>
        </w:rPr>
        <w:t>dávkami a preexistujúcom ochorení obličiek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- nedostatočná tvorba bronchodilatačných PG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↑ </w:t>
      </w:r>
      <w:r>
        <w:rPr>
          <w:rFonts w:ascii="Calibri" w:eastAsia="Century Gothic" w:hAnsi="Calibri" w:cs="Century Gothic"/>
          <w:sz w:val="12"/>
          <w:szCs w:val="12"/>
        </w:rPr>
        <w:t>aktivita 5-lipooxygenázy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↑ </w:t>
      </w:r>
      <w:r>
        <w:rPr>
          <w:rFonts w:ascii="Calibri" w:eastAsia="Century Gothic" w:hAnsi="Calibri" w:cs="Century Gothic"/>
          <w:sz w:val="12"/>
          <w:szCs w:val="12"/>
        </w:rPr>
        <w:t>leukotrieny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bornchokonstrikcia až astmatický záchvat - ! po aplikácii ASA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>&gt;</w:t>
      </w:r>
      <w:r>
        <w:rPr>
          <w:rFonts w:ascii="Calibri" w:eastAsia="Century Gothic" w:hAnsi="Calibri" w:cs="Century Gothic"/>
          <w:sz w:val="12"/>
          <w:szCs w:val="12"/>
        </w:rPr>
        <w:t xml:space="preserve"> nesmú sa podávať ani</w:t>
      </w:r>
      <w:r>
        <w:rPr>
          <w:rFonts w:ascii="Calibri" w:eastAsia="Century Gothic" w:hAnsi="Calibri" w:cs="Century Gothic"/>
          <w:sz w:val="12"/>
          <w:szCs w:val="12"/>
        </w:rPr>
        <w:t xml:space="preserve"> iné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NSPZL ( nie je pravá alergia na ASA )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- inhibícia tvorby vazodilatačne pôsobiacich PGE2, PGI2 v endotele 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>&gt;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 vazokonstrikcia</w:t>
      </w:r>
    </w:p>
    <w:p w:rsidR="002F1330" w:rsidRDefault="00E356A0">
      <w:pPr>
        <w:pStyle w:val="Standard"/>
        <w:numPr>
          <w:ilvl w:val="0"/>
          <w:numId w:val="35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väčšinou deriváty slabých kyselín a nešpecifické inhibítory cyklooxygenázy</w:t>
      </w:r>
    </w:p>
    <w:p w:rsidR="002F1330" w:rsidRDefault="00E356A0">
      <w:pPr>
        <w:pStyle w:val="Standard"/>
        <w:numPr>
          <w:ilvl w:val="0"/>
          <w:numId w:val="35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2 izoformy cyklooxygenázy ( COX ):  COX-1 – konštitučná izoforma cyklooxygenázy ( konštitutívna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- za fyziologického stavu ( trombocyty, GIT, obličky, pľúca, maternica, hypotalamus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PG s fyziologickými a  ho</w:t>
      </w:r>
      <w:r>
        <w:rPr>
          <w:rFonts w:ascii="Calibri" w:eastAsia="Century Gothic" w:hAnsi="Calibri" w:cs="Century Gothic"/>
          <w:sz w:val="12"/>
          <w:szCs w:val="12"/>
        </w:rPr>
        <w:t>meostatickými funkciami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COX-2 – indukovateľná izoforma cyklooxygenázy ( inducibilná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- aktivovaná zánětlivými faktormi ( endotoxín, prozánětlivé cytokíny – IL-1, TNF-alfa ) v mieste zánětu ( makrofágy, fibroblasty, mastocyty, synoviocyty,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epitel ciev a bronchov )                                                                          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        </w:t>
      </w:r>
    </w:p>
    <w:p w:rsidR="002F1330" w:rsidRDefault="00E356A0">
      <w:pPr>
        <w:pStyle w:val="Standard"/>
        <w:numPr>
          <w:ilvl w:val="0"/>
          <w:numId w:val="36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>rozdelenie NSPZL: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A. podľa selektivity k jednotlivým izoformám COX a klinického účinku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</w:t>
      </w: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 xml:space="preserve"> 1. neselektívne ( nešpecifické ) inhibítory COX</w:t>
      </w:r>
      <w:r>
        <w:rPr>
          <w:rFonts w:ascii="Calibri" w:eastAsia="Century Gothic" w:hAnsi="Calibri" w:cs="Century Gothic"/>
          <w:sz w:val="12"/>
          <w:szCs w:val="12"/>
        </w:rPr>
        <w:t xml:space="preserve">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↑ </w:t>
      </w:r>
      <w:r>
        <w:rPr>
          <w:rFonts w:ascii="Calibri" w:eastAsia="Century Gothic" w:hAnsi="Calibri" w:cs="Century Gothic"/>
          <w:sz w:val="12"/>
          <w:szCs w:val="12"/>
        </w:rPr>
        <w:t>NÚ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- viac COX-1 </w:t>
      </w:r>
      <w:r>
        <w:rPr>
          <w:rFonts w:ascii="Calibri" w:eastAsia="Century Gothic" w:hAnsi="Calibri" w:cs="Century Gothic"/>
          <w:b/>
          <w:bCs/>
          <w:sz w:val="12"/>
          <w:szCs w:val="12"/>
        </w:rPr>
        <w:t>– ASA, indometacin, piroxikam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- rovnako COX-1 a COX-2 </w:t>
      </w:r>
      <w:r>
        <w:rPr>
          <w:rFonts w:ascii="Calibri" w:eastAsia="Century Gothic" w:hAnsi="Calibri" w:cs="Century Gothic"/>
          <w:b/>
          <w:bCs/>
          <w:sz w:val="12"/>
          <w:szCs w:val="12"/>
        </w:rPr>
        <w:t>– diklofenak, naproxen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</w:t>
      </w: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>2. preferenčné inhibítory COX</w:t>
      </w:r>
      <w:r>
        <w:rPr>
          <w:rFonts w:ascii="Calibri" w:eastAsia="Century Gothic" w:hAnsi="Calibri" w:cs="Century Gothic"/>
          <w:sz w:val="12"/>
          <w:szCs w:val="12"/>
        </w:rPr>
        <w:t xml:space="preserve"> – viac COX-2 </w:t>
      </w:r>
      <w:r>
        <w:rPr>
          <w:rFonts w:ascii="Calibri" w:eastAsia="Century Gothic" w:hAnsi="Calibri" w:cs="Century Gothic"/>
          <w:b/>
          <w:bCs/>
          <w:sz w:val="12"/>
          <w:szCs w:val="12"/>
        </w:rPr>
        <w:t>– meloxikam, nabumeton, nimesulid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</w:t>
      </w: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>3. selektívne ( špecifické ) inhibítory COX-2</w:t>
      </w:r>
      <w:r>
        <w:rPr>
          <w:rFonts w:ascii="Calibri" w:eastAsia="Century Gothic" w:hAnsi="Calibri" w:cs="Century Gothic"/>
          <w:sz w:val="12"/>
          <w:szCs w:val="12"/>
        </w:rPr>
        <w:t xml:space="preserve"> </w:t>
      </w:r>
      <w:r>
        <w:rPr>
          <w:rFonts w:ascii="Calibri" w:eastAsia="Century Gothic" w:hAnsi="Calibri" w:cs="Century Gothic"/>
          <w:b/>
          <w:bCs/>
          <w:sz w:val="12"/>
          <w:szCs w:val="12"/>
        </w:rPr>
        <w:t>– koxiby</w:t>
      </w:r>
      <w:r>
        <w:rPr>
          <w:rFonts w:ascii="Calibri" w:eastAsia="Century Gothic" w:hAnsi="Calibri" w:cs="Century Gothic"/>
          <w:sz w:val="12"/>
          <w:szCs w:val="12"/>
        </w:rPr>
        <w:t xml:space="preserve">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znížené NÚ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                   - iba COX-2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B.  podla chemickej štruktúry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</w:t>
      </w:r>
      <w:r>
        <w:rPr>
          <w:rFonts w:ascii="Calibri" w:eastAsia="Century Gothic" w:hAnsi="Calibri" w:cs="Century Gothic"/>
          <w:b/>
          <w:bCs/>
          <w:sz w:val="12"/>
          <w:szCs w:val="12"/>
          <w:u w:val="single"/>
        </w:rPr>
        <w:t xml:space="preserve">1. salicykáty </w:t>
      </w:r>
      <w:r>
        <w:rPr>
          <w:rFonts w:ascii="Calibri" w:eastAsia="Century Gothic" w:hAnsi="Calibri" w:cs="Century Gothic"/>
          <w:b/>
          <w:bCs/>
          <w:sz w:val="12"/>
          <w:szCs w:val="12"/>
        </w:rPr>
        <w:t>– ASA – kyselina acetylsalicylová</w:t>
      </w:r>
      <w:r>
        <w:rPr>
          <w:rFonts w:ascii="Calibri" w:eastAsia="Century Gothic" w:hAnsi="Calibri" w:cs="Century Gothic"/>
          <w:sz w:val="12"/>
          <w:szCs w:val="12"/>
        </w:rPr>
        <w:t xml:space="preserve"> ( aspirín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- MÚ – neselektívny ireverzibilný inhibítor COX ( acetyláciou aktívneho </w:t>
      </w:r>
      <w:r>
        <w:rPr>
          <w:rFonts w:ascii="Calibri" w:eastAsia="Century Gothic" w:hAnsi="Calibri" w:cs="Century Gothic"/>
          <w:sz w:val="12"/>
          <w:szCs w:val="12"/>
        </w:rPr>
        <w:t>centra COX ) - jej deacetylované deriváty ( kyselina salicylová ) + ostatné NSPZL = reverzibilné inhibítory COX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- farmakokinetika – vstrebáva sa v čreve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- v pečeni, krvi a tkanivách sa metabolizuje na kyselinu octovú a kyselinu salicylovú ( aktívny metabolit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- dobre preniká do tkanív </w:t>
      </w:r>
      <w:r>
        <w:rPr>
          <w:rFonts w:ascii="Calibri" w:eastAsia="Century Gothic" w:hAnsi="Calibri" w:cs="Bookman Old Style"/>
          <w:sz w:val="12"/>
          <w:szCs w:val="12"/>
        </w:rPr>
        <w:t>( mozog, synoviálna tekutina ), cez placentu a do materského mlieka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- u novorodencov – vytesňuje bilirubín z väzby na plazmatické bielkoviny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>&gt; jadrov</w:t>
      </w:r>
      <w:r>
        <w:rPr>
          <w:rFonts w:ascii="Calibri" w:eastAsia="Century Gothic" w:hAnsi="Calibri" w:cs="Bookman Old Style"/>
          <w:sz w:val="12"/>
          <w:szCs w:val="12"/>
        </w:rPr>
        <w:t>ý ikterus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- eliminácia – rýchla – pokiaľ v pečeni konjugácia kyseliny salicylovej s kyselinou glukuronovou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- bežná analgetická dávka </w:t>
      </w:r>
      <w:r>
        <w:rPr>
          <w:rFonts w:ascii="Calibri" w:eastAsia="Century Gothic" w:hAnsi="Calibri" w:cs="Bookman Old Style"/>
          <w:sz w:val="12"/>
          <w:szCs w:val="12"/>
        </w:rPr>
        <w:t>– kinetika 1. rádu – 2-5 hod.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- pomalá – pri vysokých dávkach a pomalej konjugácii v pečeni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- protizápalové dávky ( nad 4 g/deň ) - kinetika 0. rádu ( čiastočná saturácia pečeňových enzýmov ) - 15 hod.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- saturácia pečeňových enzýmov – po týždennom </w:t>
      </w:r>
      <w:r>
        <w:rPr>
          <w:rFonts w:ascii="Calibri" w:eastAsia="Century Gothic" w:hAnsi="Calibri" w:cs="Bookman Old Style"/>
          <w:sz w:val="12"/>
          <w:szCs w:val="12"/>
        </w:rPr>
        <w:t>podávaní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- alkalizácia moču zvyšuje elimináciu ASA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- FÚ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– analgetický</w:t>
      </w:r>
      <w:r>
        <w:rPr>
          <w:rFonts w:ascii="Calibri" w:eastAsia="Century Gothic" w:hAnsi="Calibri" w:cs="Bookman Old Style"/>
          <w:sz w:val="12"/>
          <w:szCs w:val="12"/>
        </w:rPr>
        <w:t xml:space="preserve"> – mierna a stredná parietálna bolesť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- antipyretický </w:t>
      </w:r>
      <w:r>
        <w:rPr>
          <w:rFonts w:ascii="Calibri" w:eastAsia="Century Gothic" w:hAnsi="Calibri" w:cs="Bookman Old Style"/>
          <w:sz w:val="12"/>
          <w:szCs w:val="12"/>
        </w:rPr>
        <w:t>– nepodávať pri viróze u detí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- nastupuje za 30 min., trvá 3-4 hod.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- antiagregačný</w:t>
      </w:r>
      <w:r>
        <w:rPr>
          <w:rFonts w:ascii="Calibri" w:eastAsia="Century Gothic" w:hAnsi="Calibri" w:cs="Bookman Old Style"/>
          <w:sz w:val="12"/>
          <w:szCs w:val="12"/>
        </w:rPr>
        <w:t xml:space="preserve"> – ireverzibilná inhibícia doštičkovej COX a tvorby TXA</w:t>
      </w:r>
      <w:r>
        <w:rPr>
          <w:rFonts w:ascii="Calibri" w:eastAsia="Calibri" w:hAnsi="Calibri" w:cs="Calibri"/>
          <w:sz w:val="12"/>
          <w:szCs w:val="12"/>
        </w:rPr>
        <w:t>₂ =</w:t>
      </w:r>
      <w:r>
        <w:rPr>
          <w:rFonts w:ascii="Calibri" w:eastAsia="Calibri" w:hAnsi="Calibri" w:cs="Calibri"/>
          <w:sz w:val="12"/>
          <w:szCs w:val="12"/>
          <w:lang w:val="en-US"/>
        </w:rPr>
        <w:t>&gt;</w:t>
      </w:r>
      <w:r>
        <w:rPr>
          <w:rFonts w:ascii="Calibri" w:eastAsia="Calibri" w:hAnsi="Calibri" w:cs="Calibri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ireverzibilná inhibícia agregácie trombocytov ( až do zániku trombocytov = 3-7 dní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2"/>
          <w:szCs w:val="12"/>
        </w:rPr>
        <w:t xml:space="preserve">                  =</w:t>
      </w:r>
      <w:r>
        <w:rPr>
          <w:rFonts w:ascii="Calibri" w:eastAsia="Calibri" w:hAnsi="Calibri" w:cs="Calibri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Calibri"/>
          <w:sz w:val="12"/>
          <w:szCs w:val="12"/>
        </w:rPr>
        <w:t>dlhodobé podávanie u rizikových pacientov ( IM, nestabilná AP, tranzitorná CMP, riziko tvorby trombov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alibri" w:hAnsi="Calibri" w:cs="Calibri"/>
          <w:b/>
          <w:bCs/>
          <w:sz w:val="12"/>
          <w:szCs w:val="12"/>
        </w:rPr>
        <w:t xml:space="preserve">                                                              - antineoplastický</w:t>
      </w:r>
      <w:r>
        <w:rPr>
          <w:rFonts w:ascii="Calibri" w:eastAsia="Calibri" w:hAnsi="Calibri" w:cs="Calibri"/>
          <w:sz w:val="12"/>
          <w:szCs w:val="12"/>
        </w:rPr>
        <w:t xml:space="preserve"> – znižuje výskyt kolorektálneho ca. - pri dlhodobo</w:t>
      </w:r>
      <w:r>
        <w:rPr>
          <w:rFonts w:ascii="Calibri" w:eastAsia="Calibri" w:hAnsi="Calibri" w:cs="Calibri"/>
          <w:sz w:val="12"/>
          <w:szCs w:val="12"/>
        </w:rPr>
        <w:t>m podávaní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alibri" w:hAnsi="Calibri" w:cs="Calibri"/>
          <w:b/>
          <w:bCs/>
          <w:sz w:val="12"/>
          <w:szCs w:val="12"/>
        </w:rPr>
        <w:t xml:space="preserve">                                                              - antiflogistický, antireumatický, antiuratický –</w:t>
      </w:r>
      <w:r>
        <w:rPr>
          <w:rFonts w:ascii="Calibri" w:eastAsia="Calibri" w:hAnsi="Calibri" w:cs="Calibri"/>
          <w:sz w:val="12"/>
          <w:szCs w:val="12"/>
        </w:rPr>
        <w:t xml:space="preserve"> až po vyšších dávkach ( 3-4 g/deň ) =</w:t>
      </w:r>
      <w:r>
        <w:rPr>
          <w:rFonts w:ascii="Calibri" w:eastAsia="Calibri" w:hAnsi="Calibri" w:cs="Calibri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Calibri"/>
          <w:sz w:val="12"/>
          <w:szCs w:val="12"/>
        </w:rPr>
        <w:t>veľa vážnych NÚ =</w:t>
      </w:r>
      <w:r>
        <w:rPr>
          <w:rFonts w:ascii="Calibri" w:eastAsia="Calibri" w:hAnsi="Calibri" w:cs="Calibri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Calibri"/>
          <w:sz w:val="12"/>
          <w:szCs w:val="12"/>
        </w:rPr>
        <w:t>liečba inými NSPZL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 xml:space="preserve">                                                       -</w:t>
      </w:r>
      <w:r>
        <w:rPr>
          <w:rFonts w:ascii="Calibri" w:eastAsia="Calibri" w:hAnsi="Calibri" w:cs="Calibri"/>
          <w:sz w:val="12"/>
          <w:szCs w:val="12"/>
        </w:rPr>
        <w:t xml:space="preserve"> I – liečba hnačiek spôsobených rádioterapiou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- neurodegeneratívne ochorenie – Alzheimerova choroba – indukcia COX-2 v CNS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- dávkovanie  - 10</w:t>
      </w:r>
      <w:r>
        <w:rPr>
          <w:rFonts w:ascii="Calibri" w:eastAsia="Century Gothic" w:hAnsi="Calibri" w:cs="Bookman Old Style"/>
          <w:sz w:val="12"/>
          <w:szCs w:val="12"/>
        </w:rPr>
        <w:t>0-150 mg/deň – antiagregačný účinok ( neovplyvňuje tvorbu vazodilatačne pôsobiaceho PGI</w:t>
      </w:r>
      <w:r>
        <w:rPr>
          <w:rFonts w:ascii="Calibri" w:eastAsia="Calibri" w:hAnsi="Calibri" w:cs="Calibri"/>
          <w:sz w:val="12"/>
          <w:szCs w:val="12"/>
        </w:rPr>
        <w:t>₂</w:t>
      </w:r>
      <w:r>
        <w:rPr>
          <w:rFonts w:ascii="Calibri" w:eastAsia="Century Gothic" w:hAnsi="Calibri" w:cs="Bookman Old Style"/>
          <w:sz w:val="12"/>
          <w:szCs w:val="12"/>
        </w:rPr>
        <w:t xml:space="preserve"> v endotele ciev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- 2000-2500 mg/deň v 3-4 dávkach – analgetický a antipyretický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- 4g/deň – max. denná dávka                                                                                    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- NÚ – GIT-ťažkosti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- krvácavosť – nutné vysadiť týždeň pred výkonom a aspoň 5 dní po výkone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lastRenderedPageBreak/>
        <w:t xml:space="preserve">                     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- v tehotenstve – krátkodobo, nízke dávky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- alergická reakcia – svrbenie, pálenie kože, vyrážka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- Leyellov a </w:t>
      </w:r>
      <w:r>
        <w:rPr>
          <w:rFonts w:ascii="Calibri" w:eastAsia="Century Gothic" w:hAnsi="Calibri" w:cs="Bookman Old Style"/>
          <w:sz w:val="12"/>
          <w:szCs w:val="12"/>
        </w:rPr>
        <w:t>Stevenson-Johnsonov sy. , anafylaktický šok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- Samterov sy. - indukcia astmatického záchvatu ( pseudoalergická reakcia ) + precitlivelosť na ASA + nazálne polypy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- Reyov sy. - náhla hyperpyrexia, MAC, hyperpnoe, zvracanie, kŕče, neuropsychické poruchy, hepatopatia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- porucha ABR – stimulácia dýchacieho centra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hyper</w:t>
      </w:r>
      <w:r>
        <w:rPr>
          <w:rFonts w:ascii="Calibri" w:eastAsia="Century Gothic" w:hAnsi="Calibri" w:cs="Bookman Old Style"/>
          <w:sz w:val="12"/>
          <w:szCs w:val="12"/>
        </w:rPr>
        <w:t>ventilácia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RAL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- respiračná depresia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RAC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MAC ( nahromadenie laktátu v plazme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- salicyliz</w:t>
      </w:r>
      <w:r>
        <w:rPr>
          <w:rFonts w:ascii="Calibri" w:eastAsia="Century Gothic" w:hAnsi="Calibri" w:cs="Bookman Old Style"/>
          <w:sz w:val="12"/>
          <w:szCs w:val="12"/>
        </w:rPr>
        <w:t>mus = poruchy sluchu, tinitus, hluchota, vertigo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- po opakovanom podávaní vysokých dávok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- poruchy re</w:t>
      </w:r>
      <w:r>
        <w:rPr>
          <w:rFonts w:ascii="Calibri" w:eastAsia="Century Gothic" w:hAnsi="Calibri" w:cs="Bookman Old Style"/>
          <w:sz w:val="12"/>
          <w:szCs w:val="12"/>
        </w:rPr>
        <w:t>nálnych funkcií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- asymptomatická hepatitída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- KI – akútna vredová choroba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- chirurgický výkon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- krvácavé stavy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- posledný trimester teh</w:t>
      </w:r>
      <w:r>
        <w:rPr>
          <w:rFonts w:ascii="Calibri" w:eastAsia="Century Gothic" w:hAnsi="Calibri" w:cs="Bookman Old Style"/>
          <w:sz w:val="12"/>
          <w:szCs w:val="12"/>
        </w:rPr>
        <w:t>otenstva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- alergia na ASA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- astma broncgiale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- deti do 12 ro</w:t>
      </w:r>
      <w:r>
        <w:rPr>
          <w:rFonts w:ascii="Calibri" w:eastAsia="Century Gothic" w:hAnsi="Calibri" w:cs="Bookman Old Style"/>
          <w:sz w:val="12"/>
          <w:szCs w:val="12"/>
        </w:rPr>
        <w:t>kov ( antipyretikum pri viróze = paracetamol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- akútna dna – znižuje elimináciu kyseliny močovej ( v nízkych analgetických dávkach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- iné NSPZL, urikosurika – znižuje ich účinnosť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- intoxikácia – akútna – nauzea, zvracanie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- </w:t>
      </w:r>
      <w:r>
        <w:rPr>
          <w:rFonts w:ascii="Calibri" w:eastAsia="Century Gothic" w:hAnsi="Calibri" w:cs="Bookman Old Style"/>
          <w:sz w:val="12"/>
          <w:szCs w:val="12"/>
        </w:rPr>
        <w:t>ťažká – poruchy ABR, delírium, kŕče, kóma, respiračné zlyhanie -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smrť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- hypertermia ( dôsledok rozpojenia oxidatívnej fosforylácie – energia pôvodne využívaná</w:t>
      </w:r>
      <w:r>
        <w:rPr>
          <w:rFonts w:ascii="Calibri" w:eastAsia="Century Gothic" w:hAnsi="Calibri" w:cs="Bookman Old Style"/>
          <w:sz w:val="12"/>
          <w:szCs w:val="12"/>
        </w:rPr>
        <w:t xml:space="preserve"> ku tvorbe ATP sa uvoľní ako teplo ) + potenie, dehydratácia a kolabs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- chronická – salicylizmus + bolesti hlavy, zmätenosť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2. deriváty anilínu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- paracetamol</w:t>
      </w:r>
      <w:r>
        <w:rPr>
          <w:rFonts w:ascii="Calibri" w:eastAsia="Century Gothic" w:hAnsi="Calibri" w:cs="Bookman Old Style"/>
          <w:sz w:val="12"/>
          <w:szCs w:val="12"/>
        </w:rPr>
        <w:t xml:space="preserve">  ( acetaminophen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>- analgetikom, antipyretikum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- MÚ – v CNS – inhibícia COX-3 v hypotalame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>&gt;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Bookman Old Style"/>
          <w:sz w:val="12"/>
          <w:szCs w:val="12"/>
        </w:rPr>
        <w:t>antipyretický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- nepriamo pôsobí na serotonínové 5-HT</w:t>
      </w:r>
      <w:r>
        <w:rPr>
          <w:rFonts w:ascii="Calibri" w:eastAsia="Calibri" w:hAnsi="Calibri" w:cs="Calibri"/>
          <w:sz w:val="12"/>
          <w:szCs w:val="12"/>
        </w:rPr>
        <w:t>₃</w:t>
      </w:r>
      <w:r>
        <w:rPr>
          <w:rFonts w:ascii="Calibri" w:eastAsia="Century Gothic" w:hAnsi="Calibri" w:cs="Bookman Old Style"/>
          <w:sz w:val="12"/>
          <w:szCs w:val="12"/>
        </w:rPr>
        <w:t>- receptory v mieche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>&gt; analgetick</w:t>
      </w:r>
      <w:r>
        <w:rPr>
          <w:rFonts w:ascii="Calibri" w:eastAsia="Century Gothic" w:hAnsi="Calibri" w:cs="Bookman Old Style"/>
          <w:sz w:val="12"/>
          <w:szCs w:val="12"/>
        </w:rPr>
        <w:t>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- na periférii – urýchľuje premenu PGG</w:t>
      </w:r>
      <w:r>
        <w:rPr>
          <w:rFonts w:ascii="Calibri" w:eastAsia="Calibri" w:hAnsi="Calibri" w:cs="Calibri"/>
          <w:sz w:val="12"/>
          <w:szCs w:val="12"/>
        </w:rPr>
        <w:t>₂</w:t>
      </w:r>
      <w:r>
        <w:rPr>
          <w:rFonts w:ascii="Calibri" w:eastAsia="Century Gothic" w:hAnsi="Calibri" w:cs="Bookman Old Style"/>
          <w:sz w:val="12"/>
          <w:szCs w:val="12"/>
        </w:rPr>
        <w:t xml:space="preserve"> na PGH</w:t>
      </w:r>
      <w:r>
        <w:rPr>
          <w:rFonts w:ascii="Calibri" w:eastAsia="Calibri" w:hAnsi="Calibri" w:cs="Calibri"/>
          <w:sz w:val="12"/>
          <w:szCs w:val="12"/>
        </w:rPr>
        <w:t>₂</w:t>
      </w:r>
      <w:r>
        <w:rPr>
          <w:rFonts w:ascii="Calibri" w:eastAsia="Century Gothic" w:hAnsi="Calibri" w:cs="Bookman Old Style"/>
          <w:sz w:val="12"/>
          <w:szCs w:val="12"/>
        </w:rPr>
        <w:t xml:space="preserve">  ( degradácia PGG</w:t>
      </w:r>
      <w:r>
        <w:rPr>
          <w:rFonts w:ascii="Calibri" w:eastAsia="Calibri" w:hAnsi="Calibri" w:cs="Calibri"/>
          <w:sz w:val="12"/>
          <w:szCs w:val="12"/>
        </w:rPr>
        <w:t xml:space="preserve">₂  ) </w:t>
      </w:r>
      <w:r>
        <w:rPr>
          <w:rFonts w:ascii="Calibri" w:eastAsia="Century Gothic" w:hAnsi="Calibri" w:cs="Bookman Old Style"/>
          <w:sz w:val="12"/>
          <w:szCs w:val="12"/>
        </w:rPr>
        <w:t>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znížené protizápalové pôsobenie PGG</w:t>
      </w:r>
      <w:r>
        <w:rPr>
          <w:rFonts w:ascii="Calibri" w:eastAsia="Calibri" w:hAnsi="Calibri" w:cs="Calibri"/>
          <w:sz w:val="12"/>
          <w:szCs w:val="12"/>
        </w:rPr>
        <w:t>₂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>- zanedbateľný protizápalový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- výborná tolerancia – neovplyvňuje krvnú zrážanlivosť, nespôsobuje GIT-ťažkosti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>- KI – alergia, vek pod 9 mesiacov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2"/>
          <w:szCs w:val="12"/>
        </w:rPr>
      </w:pPr>
      <w:r>
        <w:rPr>
          <w:rFonts w:ascii="Calibri" w:eastAsia="Century Gothic" w:hAnsi="Calibri" w:cs="Century Gothic"/>
          <w:b/>
          <w:bCs/>
          <w:sz w:val="12"/>
          <w:szCs w:val="12"/>
        </w:rPr>
        <w:t xml:space="preserve">                                                    </w:t>
      </w:r>
      <w:r>
        <w:rPr>
          <w:rFonts w:ascii="Calibri" w:eastAsia="Century Gothic" w:hAnsi="Calibri" w:cs="Century Gothic"/>
          <w:b/>
          <w:bCs/>
          <w:sz w:val="12"/>
          <w:szCs w:val="12"/>
        </w:rPr>
        <w:t xml:space="preserve">           </w:t>
      </w:r>
      <w:r>
        <w:rPr>
          <w:rFonts w:ascii="Calibri" w:eastAsia="Century Gothic" w:hAnsi="Calibri" w:cs="Century Gothic"/>
          <w:sz w:val="12"/>
          <w:szCs w:val="12"/>
        </w:rPr>
        <w:t>- dávkovanie  -  deti – 50 mg/kg/deň v 3-4 dávkach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2"/>
          <w:szCs w:val="12"/>
        </w:rPr>
      </w:pP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                                 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- I - horúčka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- dospelí  - max. 4 g/deň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- I – nezápalové bolesti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- I – horúčka –</w:t>
      </w:r>
      <w:r>
        <w:rPr>
          <w:rFonts w:ascii="Calibri" w:eastAsia="Century Gothic" w:hAnsi="Calibri" w:cs="Bookman Old Style"/>
          <w:sz w:val="12"/>
          <w:szCs w:val="12"/>
        </w:rPr>
        <w:t xml:space="preserve"> so zlou GIT-toleranciou NSPZL ( ASA, ibuprofen ) - Ľ.V.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- intoxikácia – alergická kožná reakcia →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Bookman Old Style"/>
          <w:sz w:val="12"/>
          <w:szCs w:val="12"/>
        </w:rPr>
        <w:t>zlyhanie pečene →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Bookman Old Style"/>
          <w:sz w:val="12"/>
          <w:szCs w:val="12"/>
        </w:rPr>
        <w:t>smrť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- v pečeni sa vyčerpá glutathion + vzniká N-acetylbenzochinonimin – poškodzuje hepatocyty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- antidotum – N-acetylcysteín – i.v. do 10 hod. po intoxikácii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                             = donor SH-skupín k regenerácii glutathionu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b/>
          <w:bCs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3. pyrazolony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</w:t>
      </w:r>
      <w:r>
        <w:rPr>
          <w:rFonts w:ascii="Calibri" w:eastAsia="Century Gothic" w:hAnsi="Calibri" w:cs="Bookman Old Style"/>
          <w:sz w:val="12"/>
          <w:szCs w:val="12"/>
        </w:rPr>
        <w:t>( pyrazolidíny ) - analgetický, antipyretický, protizápalový, urikosurický účinok ( inhibuje spätnú resorbciu kyseliny močovej v obličkách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- častejší výskyt NÚ než iné NSP</w:t>
      </w:r>
      <w:r>
        <w:rPr>
          <w:rFonts w:ascii="Calibri" w:eastAsia="Century Gothic" w:hAnsi="Calibri" w:cs="Bookman Old Style"/>
          <w:sz w:val="12"/>
          <w:szCs w:val="12"/>
        </w:rPr>
        <w:t>ZL – gastroduodenálne vredy →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Bookman Old Style"/>
          <w:sz w:val="12"/>
          <w:szCs w:val="12"/>
        </w:rPr>
        <w:t>krvácanie až perforácia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                                - poruchy hemopoézy - fenylbutazon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        - kancerogenita – tvorba nitrosamínov v žalúdku - aminofenazon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=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Century Gothic"/>
          <w:sz w:val="12"/>
          <w:szCs w:val="12"/>
        </w:rPr>
        <w:t>v praxi sa používajú ich menej toxické deriváty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</w:t>
      </w:r>
      <w:r>
        <w:rPr>
          <w:rFonts w:ascii="Calibri" w:eastAsia="Century Gothic" w:hAnsi="Calibri" w:cs="Century Gothic"/>
          <w:b/>
          <w:bCs/>
          <w:sz w:val="12"/>
          <w:szCs w:val="12"/>
        </w:rPr>
        <w:t>- kebuzon</w:t>
      </w:r>
      <w:r>
        <w:rPr>
          <w:rFonts w:ascii="Calibri" w:eastAsia="Century Gothic" w:hAnsi="Calibri" w:cs="Century Gothic"/>
          <w:sz w:val="12"/>
          <w:szCs w:val="12"/>
        </w:rPr>
        <w:t xml:space="preserve"> – derivát fenylbutazonu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- dobrý protizápalový a urikosurický účinok, slabší analgetický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- I – bolesti kĺbov  a  svalov – lokálne ( masť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- deriváty aminofenazonu </w:t>
      </w:r>
      <w:r>
        <w:rPr>
          <w:rFonts w:ascii="Calibri" w:eastAsia="Century Gothic" w:hAnsi="Calibri" w:cs="Century Gothic"/>
          <w:b/>
          <w:bCs/>
          <w:sz w:val="12"/>
          <w:szCs w:val="12"/>
        </w:rPr>
        <w:t>- propyfenazon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</w:t>
      </w:r>
      <w:r>
        <w:rPr>
          <w:rFonts w:ascii="Calibri" w:eastAsia="Century Gothic" w:hAnsi="Calibri" w:cs="Century Gothic"/>
          <w:b/>
          <w:bCs/>
          <w:sz w:val="12"/>
          <w:szCs w:val="12"/>
        </w:rPr>
        <w:t>- dipyron = metamizol</w:t>
      </w:r>
      <w:r>
        <w:rPr>
          <w:rFonts w:ascii="Calibri" w:eastAsia="Century Gothic" w:hAnsi="Calibri" w:cs="Century Gothic"/>
          <w:sz w:val="12"/>
          <w:szCs w:val="12"/>
        </w:rPr>
        <w:t xml:space="preserve"> – I – spastická bolesť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                  - silné analgetiká-a</w:t>
      </w:r>
      <w:r>
        <w:rPr>
          <w:rFonts w:ascii="Calibri" w:eastAsia="Century Gothic" w:hAnsi="Calibri" w:cs="Bookman Old Style"/>
          <w:sz w:val="12"/>
          <w:szCs w:val="12"/>
        </w:rPr>
        <w:t>ntipyretiká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- krátkodobo, pri neúčinnosti iných NSPZL – zvýšený výskyt NÚ pri dlhodobom podávaní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4. deriváty kyseliny octovej</w:t>
      </w:r>
      <w:r>
        <w:rPr>
          <w:rFonts w:ascii="Calibri" w:eastAsia="Century Gothic" w:hAnsi="Calibri" w:cs="Bookman Old Style"/>
          <w:sz w:val="12"/>
          <w:szCs w:val="12"/>
        </w:rPr>
        <w:t xml:space="preserve">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– indometacin</w:t>
      </w:r>
      <w:r>
        <w:rPr>
          <w:rFonts w:ascii="Calibri" w:eastAsia="Century Gothic" w:hAnsi="Calibri" w:cs="Bookman Old Style"/>
          <w:sz w:val="12"/>
          <w:szCs w:val="12"/>
        </w:rPr>
        <w:t xml:space="preserve"> – na</w:t>
      </w:r>
      <w:r>
        <w:rPr>
          <w:rFonts w:ascii="Calibri" w:eastAsia="Century Gothic" w:hAnsi="Calibri" w:cs="Bookman Old Style"/>
          <w:sz w:val="12"/>
          <w:szCs w:val="12"/>
        </w:rPr>
        <w:t>jsilnejší inhibítor COX in vitro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- protizápalový, analgetický, antipyretický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- NÚ – GIT-ťažkosti, bolesť hlavy, depresia - útlm kostnej drene →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Bookman Old Style"/>
          <w:sz w:val="12"/>
          <w:szCs w:val="12"/>
        </w:rPr>
        <w:t>smrť na aktiváciu infekcie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     - </w:t>
      </w:r>
      <w:r>
        <w:rPr>
          <w:rFonts w:ascii="Calibri" w:eastAsia="Century Gothic" w:hAnsi="Calibri" w:cs="Bookman Old Style"/>
          <w:sz w:val="12"/>
          <w:szCs w:val="12"/>
        </w:rPr>
        <w:t>útlm kostnej drene →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Bookman Old Style"/>
          <w:sz w:val="12"/>
          <w:szCs w:val="12"/>
        </w:rPr>
        <w:t>smrť na aktiváciu infekcie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KI – deti mimo predčasne narodené deti – k uzatvoreniu ductus arteriosus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- zhoršuje stav chrupavky</w:t>
      </w:r>
      <w:r>
        <w:rPr>
          <w:rFonts w:ascii="Calibri" w:eastAsia="Century Gothic" w:hAnsi="Calibri" w:cs="Bookman Old Style"/>
          <w:sz w:val="12"/>
          <w:szCs w:val="12"/>
        </w:rPr>
        <w:t xml:space="preserve"> ( blokuje tvorbu mukopolysacharidov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- zvýšený vyskyt interakcií + NÚ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krátkodobo – akútne stavy ( dnavá artritída, mimokĺbne zápaly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- diklofenak –</w:t>
      </w:r>
      <w:r>
        <w:rPr>
          <w:rFonts w:ascii="Calibri" w:eastAsia="Century Gothic" w:hAnsi="Calibri" w:cs="Bookman Old Style"/>
          <w:sz w:val="12"/>
          <w:szCs w:val="12"/>
        </w:rPr>
        <w:t xml:space="preserve"> stredne silný protizápalový, analgetický a mierny antipyretický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- dobrá GIT tolerancia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- hromadí sa v synoviálnej tekutine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- i v retardovanej forme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- akútne i chronicky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- I – bežné analgetikum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- bolesť pri osteoporóze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- akútna bolesť svalov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 - sulindak </w:t>
      </w:r>
      <w:r>
        <w:rPr>
          <w:rFonts w:ascii="Calibri" w:eastAsia="Century Gothic" w:hAnsi="Calibri" w:cs="Bookman Old Style"/>
          <w:sz w:val="12"/>
          <w:szCs w:val="12"/>
        </w:rPr>
        <w:t>– šetrný k obličkám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</w:t>
      </w:r>
      <w:r>
        <w:rPr>
          <w:rFonts w:ascii="Calibri" w:eastAsia="Century Gothic" w:hAnsi="Calibri" w:cs="Century Gothic"/>
          <w:sz w:val="12"/>
          <w:szCs w:val="12"/>
        </w:rPr>
        <w:t xml:space="preserve">                          - časté nežiadúce kožné reakcie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- nižšia účinnosť  pri ochorení pečene ( v pečeni vzniká aktívny metabolit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</w:t>
      </w: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5. deriváty kyseliny propionovej</w:t>
      </w:r>
      <w:r>
        <w:rPr>
          <w:rFonts w:ascii="Calibri" w:eastAsia="Century Gothic" w:hAnsi="Calibri" w:cs="Bookman Old Style"/>
          <w:sz w:val="12"/>
          <w:szCs w:val="12"/>
        </w:rPr>
        <w:t xml:space="preserve"> – dobrý analgetický a antipyretický účinok, slabší protizápalový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- dobrá GIT tolerancia, malé NÚ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- I – akútne i chronicky – zápalové a degeneratívne ochorenia kĺbov a mimokĺbne zápaly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- naproxen</w:t>
      </w:r>
      <w:r>
        <w:rPr>
          <w:rFonts w:ascii="Calibri" w:eastAsia="Century Gothic" w:hAnsi="Calibri" w:cs="Bookman Old Style"/>
          <w:sz w:val="12"/>
          <w:szCs w:val="12"/>
        </w:rPr>
        <w:t xml:space="preserve"> – dlhý poločas eliminácie, proti silnej nezápalovej bolesti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- profeny</w:t>
      </w:r>
      <w:r>
        <w:rPr>
          <w:rFonts w:ascii="Calibri" w:eastAsia="Century Gothic" w:hAnsi="Calibri" w:cs="Bookman Old Style"/>
          <w:sz w:val="12"/>
          <w:szCs w:val="12"/>
        </w:rPr>
        <w:t xml:space="preserve"> – krátky poločas eliminácie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musia sa podávať niekoľkokrát denne, nehrozí k</w:t>
      </w:r>
      <w:r>
        <w:rPr>
          <w:rFonts w:ascii="Calibri" w:eastAsia="Century Gothic" w:hAnsi="Calibri" w:cs="Bookman Old Style"/>
          <w:sz w:val="12"/>
          <w:szCs w:val="12"/>
        </w:rPr>
        <w:t>umulácia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- ibuprofen</w:t>
      </w:r>
      <w:r>
        <w:rPr>
          <w:rFonts w:ascii="Calibri" w:eastAsia="Century Gothic" w:hAnsi="Calibri" w:cs="Bookman Old Style"/>
          <w:sz w:val="12"/>
          <w:szCs w:val="12"/>
        </w:rPr>
        <w:t xml:space="preserve"> – nesmie sa podávať spolu s ASA ( znížený protizápalový účinok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- I – dysmenorea; bolesti zubov, hlavy – ako bežné analgetikum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- chrípka – horúčka – deti a dospelí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                       - zápalové a degeneratívne ochorenia kĺbov a mimokĺbny reumatizmus – Ľ.V.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                                                                                                      - ketoprofen</w:t>
      </w:r>
      <w:r>
        <w:rPr>
          <w:rFonts w:ascii="Calibri" w:eastAsia="Century Gothic" w:hAnsi="Calibri" w:cs="Bookman Old Style"/>
          <w:sz w:val="12"/>
          <w:szCs w:val="12"/>
        </w:rPr>
        <w:t xml:space="preserve"> – šetrný ku kĺbnej chrupavke ( MÚ – ako nimesulid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- kyselina tiaprofenová</w:t>
      </w:r>
      <w:r>
        <w:rPr>
          <w:rFonts w:ascii="Calibri" w:eastAsia="Century Gothic" w:hAnsi="Calibri" w:cs="Bookman Old Style"/>
          <w:sz w:val="12"/>
          <w:szCs w:val="12"/>
        </w:rPr>
        <w:t xml:space="preserve"> – šetrná ku kĺbnej chrupavke ( MÚ – ako nimesulid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                       - dobre preniká a hromadí sa v synoviálnej t</w:t>
      </w:r>
      <w:r>
        <w:rPr>
          <w:rFonts w:ascii="Calibri" w:eastAsia="Century Gothic" w:hAnsi="Calibri" w:cs="Bookman Old Style"/>
          <w:sz w:val="12"/>
          <w:szCs w:val="12"/>
        </w:rPr>
        <w:t>ekutine ( dlhší poločas eliminácie než v plazme )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2x denne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                       - degeneratívne ochorenie kĺbov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</w:t>
      </w: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6. oxikamy</w:t>
      </w:r>
      <w:r>
        <w:rPr>
          <w:rFonts w:ascii="Calibri" w:eastAsia="Century Gothic" w:hAnsi="Calibri" w:cs="Bookman Old Style"/>
          <w:sz w:val="12"/>
          <w:szCs w:val="12"/>
        </w:rPr>
        <w:t xml:space="preserve"> – zvýšená väzba na plazmatické bielkoviny, úzka terapeutická šírka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- dlhý poločas eliminácie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 xml:space="preserve">1x denne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chronické podávanie – zvýšené riziko kumulácie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                            - trvalá zápalová bolesť – podanie v</w:t>
      </w:r>
      <w:r>
        <w:rPr>
          <w:rFonts w:ascii="Calibri" w:eastAsia="Century Gothic" w:hAnsi="Calibri" w:cs="Bookman Old Style"/>
          <w:sz w:val="12"/>
          <w:szCs w:val="12"/>
        </w:rPr>
        <w:t>ečer zníži výskyt bolestí a  ťažkostí pri rannom vstávaní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KI – porucha renálnych funkcií – riziko kumulácie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>- nebezpečenstvo NÚ pri zvyšovaní dávok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- piroxikam</w:t>
      </w:r>
      <w:r>
        <w:rPr>
          <w:rFonts w:ascii="Calibri" w:eastAsia="Century Gothic" w:hAnsi="Calibri" w:cs="Bookman Old Style"/>
          <w:sz w:val="12"/>
          <w:szCs w:val="12"/>
        </w:rPr>
        <w:t xml:space="preserve"> – silný protizápalový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- výrazný vzostup rizika vážnych NÚ pri zvyšovaní dáv</w:t>
      </w:r>
      <w:r>
        <w:rPr>
          <w:rFonts w:ascii="Calibri" w:eastAsia="Century Gothic" w:hAnsi="Calibri" w:cs="Bookman Old Style"/>
          <w:sz w:val="12"/>
          <w:szCs w:val="12"/>
        </w:rPr>
        <w:t>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- tenoxikam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- meloxikam </w:t>
      </w:r>
      <w:r>
        <w:rPr>
          <w:rFonts w:ascii="Calibri" w:eastAsia="Century Gothic" w:hAnsi="Calibri" w:cs="Bookman Old Style"/>
          <w:sz w:val="12"/>
          <w:szCs w:val="12"/>
        </w:rPr>
        <w:t>– MÚ - preferenčný inhibítor COX-2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- I – zápalové a </w:t>
      </w:r>
      <w:r>
        <w:rPr>
          <w:rFonts w:ascii="Calibri" w:eastAsia="Century Gothic" w:hAnsi="Calibri" w:cs="Bookman Old Style"/>
          <w:sz w:val="12"/>
          <w:szCs w:val="12"/>
        </w:rPr>
        <w:t>degeneratívne ochorenia kĺbov ( nepoškodzuje kĺbne chrupavky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- lornoxikam –</w:t>
      </w:r>
      <w:r>
        <w:rPr>
          <w:rFonts w:ascii="Calibri" w:eastAsia="Century Gothic" w:hAnsi="Calibri" w:cs="Bookman Old Style"/>
          <w:sz w:val="12"/>
          <w:szCs w:val="12"/>
        </w:rPr>
        <w:t xml:space="preserve"> krátky a intenzívny analgetický účinok ( MÚ + uvoľňuje endogénne opioidy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- I – pooperačná bolesť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</w:t>
      </w: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7. alkalony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– nabumeton –</w:t>
      </w:r>
      <w:r>
        <w:rPr>
          <w:rFonts w:ascii="Calibri" w:eastAsia="Century Gothic" w:hAnsi="Calibri" w:cs="Bookman Old Style"/>
          <w:sz w:val="12"/>
          <w:szCs w:val="12"/>
        </w:rPr>
        <w:t xml:space="preserve"> MÚ - preferenčný inhibítor COX-2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- I – pri neznášanlivosti iných NSPZL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- slabý protizápalový účinok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8. sulfonanilidy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– nimesulid –</w:t>
      </w:r>
      <w:r>
        <w:rPr>
          <w:rFonts w:ascii="Calibri" w:eastAsia="Century Gothic" w:hAnsi="Calibri" w:cs="Bookman Old Style"/>
          <w:sz w:val="12"/>
          <w:szCs w:val="12"/>
        </w:rPr>
        <w:t xml:space="preserve"> MÚ - preferenčný inhibítor COX-2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- inhibuje degradáciu chrupaviek – inhibuje tvorbu a uvoľňovanie lyzozomálnych a proteolytických enzýmov ( kolagenáza, elastáza ), ktoré sa u</w:t>
      </w:r>
      <w:r>
        <w:rPr>
          <w:rFonts w:ascii="Calibri" w:eastAsia="Century Gothic" w:hAnsi="Calibri" w:cs="Bookman Old Style"/>
          <w:sz w:val="12"/>
          <w:szCs w:val="12"/>
        </w:rPr>
        <w:t>platňujú pri degradácii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                                chrupavky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- I – degeneratívne kĺbne ochorenie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9. koxiby</w:t>
      </w:r>
      <w:r>
        <w:rPr>
          <w:rFonts w:ascii="Calibri" w:eastAsia="Century Gothic" w:hAnsi="Calibri" w:cs="Bookman Old Style"/>
          <w:sz w:val="12"/>
          <w:szCs w:val="12"/>
        </w:rPr>
        <w:t xml:space="preserve"> – MÚ - selektívne inhibítory COX-2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- nespôsobujú GIT-ťažkosti – COX-2 nie je v žalúdku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- celekoxib –</w:t>
      </w:r>
      <w:r>
        <w:rPr>
          <w:rFonts w:ascii="Calibri" w:eastAsia="Century Gothic" w:hAnsi="Calibri" w:cs="Bookman Old Style"/>
          <w:sz w:val="12"/>
          <w:szCs w:val="12"/>
        </w:rPr>
        <w:t xml:space="preserve"> dlhý poločas eliminácie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2x denne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- inhibuje CYP2D6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zvyšuje hladinu iných liečiv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numPr>
          <w:ilvl w:val="0"/>
          <w:numId w:val="361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2"/>
          <w:szCs w:val="12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neopioidné analgetika ( analgetika-antipyretika )</w:t>
      </w:r>
      <w:r>
        <w:rPr>
          <w:rFonts w:ascii="Calibri" w:eastAsia="Century Gothic" w:hAnsi="Calibri" w:cs="Bookman Old Style"/>
          <w:sz w:val="12"/>
          <w:szCs w:val="12"/>
        </w:rPr>
        <w:t xml:space="preserve"> - patria medzi NSPZL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- salicyláty – ASA, aloxipirin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- deriv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áty anilínu - paracetamol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- pyrazolony – metamizol, propyfenazon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- v terapeutických dávkach – analgetický a antipyretický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- protizápalóvý účinok – chýba - paracetamol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- až vo vyšších dávkach – ASA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numPr>
          <w:ilvl w:val="0"/>
          <w:numId w:val="362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liekové interakcie – znižujú účinok kľúčkových diuretik a antihyprtenzív ( β-blokátory, ACEI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- vytesňujú kumarínové antikoagulancia, </w:t>
      </w:r>
      <w:r>
        <w:rPr>
          <w:rFonts w:ascii="Calibri" w:eastAsia="Century Gothic" w:hAnsi="Calibri" w:cs="Bookman Old Style"/>
          <w:sz w:val="12"/>
          <w:szCs w:val="12"/>
        </w:rPr>
        <w:t>sulfonamidy, PAD z väzby na plazmatické bielkoviny 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Calibri"/>
          <w:sz w:val="12"/>
          <w:szCs w:val="12"/>
          <w:lang w:val="en-US"/>
        </w:rPr>
        <w:t>↑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Bookman Old Style"/>
          <w:sz w:val="12"/>
          <w:szCs w:val="12"/>
        </w:rPr>
        <w:t>hypoglykemický účinok PAD ( vhodný je meloxikam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numPr>
          <w:ilvl w:val="0"/>
          <w:numId w:val="363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lokálna terapia – lipofilné liečivá – dobre prenikajú kožou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- </w:t>
      </w:r>
      <w:r>
        <w:rPr>
          <w:rFonts w:ascii="Calibri" w:eastAsia="Century Gothic" w:hAnsi="Calibri" w:cs="Bookman Old Style"/>
          <w:sz w:val="12"/>
          <w:szCs w:val="12"/>
        </w:rPr>
        <w:t>hromadia sa vo väzive, svaloch, synoviálnej membráne a tekutine ( vo vyšších koncentráciach než po p.o. podaní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- malé NÚ – podráždenie kože, alergická kožná reakcia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- nízka systémová dostupnosť ( mimo aplikáciu na rozsiahle poškodené plochy )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 xml:space="preserve">neprítomné celkové ( systémové ) NÚ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- masť, gel, sprej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6"/>
          <w:szCs w:val="16"/>
        </w:rPr>
      </w:pPr>
      <w:r>
        <w:rPr>
          <w:rFonts w:ascii="Calibri" w:eastAsia="Century Gothic" w:hAnsi="Calibri" w:cs="Bookman Old Style"/>
          <w:sz w:val="16"/>
          <w:szCs w:val="16"/>
        </w:rPr>
        <w:t xml:space="preserve">                                   </w:t>
      </w:r>
      <w:r>
        <w:rPr>
          <w:rFonts w:ascii="Calibri" w:eastAsia="Century Gothic" w:hAnsi="Calibri" w:cs="Bookman Old Style"/>
          <w:sz w:val="16"/>
          <w:szCs w:val="16"/>
        </w:rPr>
        <w:t xml:space="preserve">     </w:t>
      </w:r>
      <w:r>
        <w:rPr>
          <w:rFonts w:ascii="Calibri" w:eastAsia="Century Gothic" w:hAnsi="Calibri" w:cs="Bookman Old Style"/>
          <w:sz w:val="12"/>
          <w:szCs w:val="12"/>
        </w:rPr>
        <w:t xml:space="preserve"> - I - traumatológia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- mimokĺbny reumatizmus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- osteoartróza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- nedostatočná pri</w:t>
      </w:r>
      <w:r>
        <w:rPr>
          <w:rFonts w:ascii="Calibri" w:eastAsia="Century Gothic" w:hAnsi="Calibri" w:cs="Bookman Old Style"/>
          <w:sz w:val="12"/>
          <w:szCs w:val="12"/>
        </w:rPr>
        <w:t xml:space="preserve"> ťažkých zápalových a degeneratívnych kĺbnych ochoreniach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- málo lipofilné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– kebuzon, estery kyseliny salicylovej</w:t>
      </w:r>
      <w:r>
        <w:rPr>
          <w:rFonts w:ascii="Calibri" w:eastAsia="Century Gothic" w:hAnsi="Calibri" w:cs="Bookman Old Style"/>
          <w:sz w:val="12"/>
          <w:szCs w:val="12"/>
        </w:rPr>
        <w:t xml:space="preserve"> – lepšie prenikajú kožou než kyselina salicylová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- veľmi lipofilné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– indometacin, diklofenak, ibuprofen, ketoprofen, piroxikam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- tolmetin, etofenamát, kyselina niflumov</w:t>
      </w:r>
      <w:r>
        <w:rPr>
          <w:rFonts w:ascii="Calibri" w:eastAsia="Century Gothic" w:hAnsi="Calibri" w:cs="Bookman Old Style"/>
          <w:sz w:val="12"/>
          <w:szCs w:val="12"/>
        </w:rPr>
        <w:t>á, bufexamak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Bookman Old Style"/>
          <w:b/>
          <w:bCs/>
          <w:sz w:val="16"/>
          <w:szCs w:val="16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Bookman Old Style"/>
          <w:b/>
          <w:bCs/>
          <w:sz w:val="16"/>
          <w:szCs w:val="16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Century Gothic"/>
          <w:b/>
          <w:bCs/>
          <w:sz w:val="16"/>
          <w:szCs w:val="16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6"/>
          <w:szCs w:val="16"/>
          <w:u w:val="single" w:color="000000"/>
        </w:rPr>
        <w:t>VÝBER NSPZL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numPr>
          <w:ilvl w:val="0"/>
          <w:numId w:val="364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riadime sa pomerom terapeutickej účinnosť/riziko – hlavne pri chronickej aplikácii</w:t>
      </w:r>
    </w:p>
    <w:p w:rsidR="002F1330" w:rsidRDefault="00E356A0">
      <w:pPr>
        <w:pStyle w:val="Standard"/>
        <w:numPr>
          <w:ilvl w:val="0"/>
          <w:numId w:val="36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veľmi variabilná odpoveď pacienta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nutný individuálny prístup</w:t>
      </w:r>
    </w:p>
    <w:p w:rsidR="002F1330" w:rsidRDefault="00E356A0">
      <w:pPr>
        <w:pStyle w:val="Standard"/>
        <w:numPr>
          <w:ilvl w:val="0"/>
          <w:numId w:val="36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väčšina NSPZL – antipyretický účinok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môžu zakrývať horúčku = 1. príznak ochore</w:t>
      </w:r>
      <w:r>
        <w:rPr>
          <w:rFonts w:ascii="Calibri" w:eastAsia="Century Gothic" w:hAnsi="Calibri" w:cs="Bookman Old Style"/>
          <w:sz w:val="12"/>
          <w:szCs w:val="12"/>
        </w:rPr>
        <w:t>nia pri chronickom podávaní</w:t>
      </w:r>
    </w:p>
    <w:p w:rsidR="002F1330" w:rsidRDefault="00E356A0">
      <w:pPr>
        <w:pStyle w:val="Standard"/>
        <w:numPr>
          <w:ilvl w:val="0"/>
          <w:numId w:val="36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horúčka – u detí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- paracetamol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-  dospelí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– ASA, ibuprofen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- paracetamol</w:t>
      </w:r>
      <w:r>
        <w:rPr>
          <w:rFonts w:ascii="Calibri" w:eastAsia="Century Gothic" w:hAnsi="Calibri" w:cs="Bookman Old Style"/>
          <w:sz w:val="12"/>
          <w:szCs w:val="12"/>
        </w:rPr>
        <w:t xml:space="preserve"> – pri GIT intolerancii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- nereagujúca na iné NSPZL ( Hodgkunova choroba )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- indometacin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- ako bežné antipyretika nevolíme – látky s pomalým nástupom a dlhodobým účinkom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- oxikamy</w:t>
      </w:r>
    </w:p>
    <w:p w:rsidR="002F1330" w:rsidRDefault="00E356A0">
      <w:pPr>
        <w:pStyle w:val="Standard"/>
        <w:numPr>
          <w:ilvl w:val="0"/>
          <w:numId w:val="36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nezápalová bolesť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– paracetamol</w:t>
      </w:r>
    </w:p>
    <w:p w:rsidR="002F1330" w:rsidRDefault="00E356A0">
      <w:pPr>
        <w:pStyle w:val="Standard"/>
        <w:numPr>
          <w:ilvl w:val="0"/>
          <w:numId w:val="36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dysmenorea ( primárna )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- ibuprofen, naproxen</w:t>
      </w:r>
      <w:r>
        <w:rPr>
          <w:rFonts w:ascii="Calibri" w:eastAsia="Century Gothic" w:hAnsi="Calibri" w:cs="Bookman Old Style"/>
          <w:sz w:val="12"/>
          <w:szCs w:val="12"/>
        </w:rPr>
        <w:t xml:space="preserve"> – 3 dni pred a prvé 3 dni menštruácie</w:t>
      </w:r>
    </w:p>
    <w:p w:rsidR="002F1330" w:rsidRDefault="00E356A0">
      <w:pPr>
        <w:pStyle w:val="Standard"/>
        <w:numPr>
          <w:ilvl w:val="0"/>
          <w:numId w:val="36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chron</w:t>
      </w:r>
      <w:r>
        <w:rPr>
          <w:rFonts w:ascii="Calibri" w:eastAsia="Century Gothic" w:hAnsi="Calibri" w:cs="Bookman Old Style"/>
          <w:sz w:val="12"/>
          <w:szCs w:val="12"/>
        </w:rPr>
        <w:t xml:space="preserve">ické podávanie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– oxikamy</w:t>
      </w:r>
      <w:r>
        <w:rPr>
          <w:rFonts w:ascii="Calibri" w:eastAsia="Century Gothic" w:hAnsi="Calibri" w:cs="Bookman Old Style"/>
          <w:sz w:val="12"/>
          <w:szCs w:val="12"/>
        </w:rPr>
        <w:t xml:space="preserve"> – dlhý poločas eliminácie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1x denne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- nabumeton</w:t>
      </w:r>
      <w:r>
        <w:rPr>
          <w:rFonts w:ascii="Calibri" w:eastAsia="Century Gothic" w:hAnsi="Calibri" w:cs="Bookman Old Style"/>
          <w:sz w:val="12"/>
          <w:szCs w:val="12"/>
        </w:rPr>
        <w:t xml:space="preserve"> – dobrá tolerancia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-  naproxen, sulindak</w:t>
      </w:r>
      <w:r>
        <w:rPr>
          <w:rFonts w:ascii="Calibri" w:eastAsia="Century Gothic" w:hAnsi="Calibri" w:cs="Bookman Old Style"/>
          <w:sz w:val="12"/>
          <w:szCs w:val="12"/>
        </w:rPr>
        <w:t xml:space="preserve"> – stredne d</w:t>
      </w:r>
      <w:r>
        <w:rPr>
          <w:rFonts w:ascii="Calibri" w:eastAsia="Century Gothic" w:hAnsi="Calibri" w:cs="Bookman Old Style"/>
          <w:sz w:val="12"/>
          <w:szCs w:val="12"/>
        </w:rPr>
        <w:t>lhodobý účinok + veľmi dobrá tolerancia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>&gt;</w:t>
      </w:r>
      <w:r>
        <w:rPr>
          <w:rFonts w:ascii="Calibri" w:eastAsia="Century Gothic" w:hAnsi="Calibri" w:cs="Bookman Old Style"/>
          <w:sz w:val="12"/>
          <w:szCs w:val="12"/>
        </w:rPr>
        <w:t>2x denne</w:t>
      </w:r>
    </w:p>
    <w:p w:rsidR="002F1330" w:rsidRDefault="00E356A0">
      <w:pPr>
        <w:pStyle w:val="Standard"/>
        <w:numPr>
          <w:ilvl w:val="0"/>
          <w:numId w:val="36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degeneratívne ochorenie kĺbov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– nimesulid, kyselina tiaprofenová</w:t>
      </w:r>
      <w:r>
        <w:rPr>
          <w:rFonts w:ascii="Calibri" w:eastAsia="Century Gothic" w:hAnsi="Calibri" w:cs="Bookman Old Style"/>
          <w:sz w:val="12"/>
          <w:szCs w:val="12"/>
        </w:rPr>
        <w:t xml:space="preserve"> – šetria kĺbne chrupavky</w:t>
      </w:r>
    </w:p>
    <w:p w:rsidR="002F1330" w:rsidRDefault="00E356A0">
      <w:pPr>
        <w:pStyle w:val="Standard"/>
        <w:numPr>
          <w:ilvl w:val="0"/>
          <w:numId w:val="36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bolestivé kĺbne a muskuloskeletárne ochorenie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– deriváty kyseliny propionovej</w:t>
      </w:r>
      <w:r>
        <w:rPr>
          <w:rFonts w:ascii="Calibri" w:eastAsia="Century Gothic" w:hAnsi="Calibri" w:cs="Bookman Old Style"/>
          <w:sz w:val="12"/>
          <w:szCs w:val="12"/>
        </w:rPr>
        <w:t xml:space="preserve"> – ibuprofen, naproxen, kyselina tiapr</w:t>
      </w:r>
      <w:r>
        <w:rPr>
          <w:rFonts w:ascii="Calibri" w:eastAsia="Century Gothic" w:hAnsi="Calibri" w:cs="Bookman Old Style"/>
          <w:sz w:val="12"/>
          <w:szCs w:val="12"/>
        </w:rPr>
        <w:t>ofenová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- diklofenak, sulindak, nimesulid</w:t>
      </w:r>
    </w:p>
    <w:p w:rsidR="002F1330" w:rsidRDefault="00E356A0">
      <w:pPr>
        <w:pStyle w:val="Standard"/>
        <w:numPr>
          <w:ilvl w:val="0"/>
          <w:numId w:val="36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gastroduodenálne vredy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– koxiby</w:t>
      </w:r>
      <w:r>
        <w:rPr>
          <w:rFonts w:ascii="Calibri" w:eastAsia="Century Gothic" w:hAnsi="Calibri" w:cs="Bookman Old Style"/>
          <w:sz w:val="12"/>
          <w:szCs w:val="12"/>
        </w:rPr>
        <w:t xml:space="preserve"> – selektívne inhibítory COX-2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- preferenčné inhibítory COX -2 – meloxikam, nimesulid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- + deriváty PGE</w:t>
      </w:r>
      <w:r>
        <w:rPr>
          <w:rFonts w:ascii="Calibri" w:eastAsia="Calibri" w:hAnsi="Calibri" w:cs="Calibri"/>
          <w:b/>
          <w:bCs/>
          <w:sz w:val="12"/>
          <w:szCs w:val="12"/>
        </w:rPr>
        <w:t>₂</w:t>
      </w:r>
      <w:r>
        <w:rPr>
          <w:rFonts w:ascii="Calibri" w:eastAsia="Century Gothic" w:hAnsi="Calibri" w:cs="Bookman Old Style"/>
          <w:sz w:val="12"/>
          <w:szCs w:val="12"/>
        </w:rPr>
        <w:t xml:space="preserve"> ( misoprostol ) alebo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H</w:t>
      </w:r>
      <w:r>
        <w:rPr>
          <w:rFonts w:ascii="Calibri" w:eastAsia="Calibri" w:hAnsi="Calibri" w:cs="Calibri"/>
          <w:b/>
          <w:bCs/>
          <w:sz w:val="12"/>
          <w:szCs w:val="12"/>
        </w:rPr>
        <w:t>₂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- antihistaminika</w:t>
      </w:r>
      <w:r>
        <w:rPr>
          <w:rFonts w:ascii="Calibri" w:eastAsia="Century Gothic" w:hAnsi="Calibri" w:cs="Bookman Old Style"/>
          <w:sz w:val="12"/>
          <w:szCs w:val="12"/>
        </w:rPr>
        <w:t xml:space="preserve"> alebo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omeprazol</w:t>
      </w:r>
      <w:r>
        <w:rPr>
          <w:rFonts w:ascii="Calibri" w:eastAsia="Century Gothic" w:hAnsi="Calibri" w:cs="Bookman Old Style"/>
          <w:sz w:val="12"/>
          <w:szCs w:val="12"/>
        </w:rPr>
        <w:t xml:space="preserve">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znížená tvorba HCl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Bookman Old Style"/>
          <w:b/>
          <w:bCs/>
          <w:sz w:val="20"/>
          <w:szCs w:val="20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20"/>
          <w:szCs w:val="20"/>
          <w:u w:val="single" w:color="000000"/>
        </w:rPr>
        <w:lastRenderedPageBreak/>
        <w:t>2. OPIOIDNÉ ANALGETIKA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- MÚ – pôsobia hlavne v CNS v miestach prenosu bolestivých impulzov ( miecha, RF, periakveduktálna šedá hmota, talamus, hypotalamus, mozgová kôra ) i v periferných tkanivách ( periferné nocice</w:t>
      </w:r>
      <w:r>
        <w:rPr>
          <w:rFonts w:ascii="Calibri" w:eastAsia="Century Gothic" w:hAnsi="Calibri" w:cs="Bookman Old Style"/>
          <w:sz w:val="12"/>
          <w:szCs w:val="12"/>
        </w:rPr>
        <w:t>ptory,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intramurálna nervová pleteň GIT  - reguluje motilitu GIT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- tlmia somatickú a viscerálnu bolesť, emotívny náboj a psychickú zložku bolestivá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- spôsoby podávania – p.o. - sublinguáne, bukálne , nazálne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- rektálne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- s.c.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- i.v. - injekcia, infúzia, PCA – pacientom riadená analgézia ( elektronicky riadená infúzna pumpa ) - pri veľmi ťažkej bole</w:t>
      </w:r>
      <w:r>
        <w:rPr>
          <w:rFonts w:ascii="Calibri" w:eastAsia="Century Gothic" w:hAnsi="Calibri" w:cs="Bookman Old Style"/>
          <w:sz w:val="12"/>
          <w:szCs w:val="12"/>
        </w:rPr>
        <w:t>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- epidurálne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- subarachnoidálne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- v náplastiach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- rozdelenie opioidných analgetík:  - podľa chemickej štruktúry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- podľa ich afinity a vnútornej aktivity k podtypom opioidných receptorov: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Bookman Old Style"/>
          <w:b/>
          <w:bCs/>
          <w:sz w:val="16"/>
          <w:szCs w:val="16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6"/>
          <w:szCs w:val="16"/>
          <w:u w:val="single" w:color="000000"/>
        </w:rPr>
        <w:t>1. ČISTÍ OPIOIDNÍ AGONISTI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- MÚ – selektívni agonisti μ-opioidných receptorov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eufória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látková závislosť  ( hlav</w:t>
      </w:r>
      <w:r>
        <w:rPr>
          <w:rFonts w:ascii="Calibri" w:eastAsia="Century Gothic" w:hAnsi="Calibri" w:cs="Bookman Old Style"/>
          <w:sz w:val="12"/>
          <w:szCs w:val="12"/>
        </w:rPr>
        <w:t>ne silný agonisti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b/>
          <w:bCs/>
          <w:sz w:val="16"/>
          <w:szCs w:val="16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6"/>
          <w:szCs w:val="16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6"/>
          <w:szCs w:val="16"/>
          <w:u w:val="single" w:color="000000"/>
        </w:rPr>
        <w:t>A. silne účinní</w:t>
      </w:r>
      <w:r>
        <w:rPr>
          <w:rFonts w:ascii="Calibri" w:eastAsia="Century Gothic" w:hAnsi="Calibri" w:cs="Bookman Old Style"/>
          <w:sz w:val="12"/>
          <w:szCs w:val="12"/>
        </w:rPr>
        <w:t xml:space="preserve"> ( silné opiáty ) - podliehajú zákonnému ustanoveniu o návykových látkach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1. morfín</w:t>
      </w:r>
    </w:p>
    <w:p w:rsidR="002F1330" w:rsidRDefault="00E356A0">
      <w:pPr>
        <w:pStyle w:val="Standard"/>
        <w:numPr>
          <w:ilvl w:val="0"/>
          <w:numId w:val="368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prirodzený alkaloid zo zaschlej šťavy makovíc ( 10% ópia )</w:t>
      </w:r>
    </w:p>
    <w:p w:rsidR="002F1330" w:rsidRDefault="00E356A0">
      <w:pPr>
        <w:pStyle w:val="Standard"/>
        <w:numPr>
          <w:ilvl w:val="0"/>
          <w:numId w:val="368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farmakokinetika  – dobrá resorbcia z GIT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- first-pass efekt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slabší účinok po p.o. podaní než po parenterálnom alebo rektálnom podaní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- distribúcia do tkanív ( mozog, najviac – pa</w:t>
      </w:r>
      <w:r>
        <w:rPr>
          <w:rFonts w:ascii="Calibri" w:eastAsia="Century Gothic" w:hAnsi="Calibri" w:cs="Bookman Old Style"/>
          <w:sz w:val="12"/>
          <w:szCs w:val="12"/>
        </w:rPr>
        <w:t>renchymatózne orgány, svaly )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rýchlo klesá hladina v krvi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- minimálny prienik do materského mlieka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- prechádza cez placentu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útlm dycho</w:t>
      </w:r>
      <w:r>
        <w:rPr>
          <w:rFonts w:ascii="Calibri" w:eastAsia="Century Gothic" w:hAnsi="Calibri" w:cs="Bookman Old Style"/>
          <w:sz w:val="12"/>
          <w:szCs w:val="12"/>
        </w:rPr>
        <w:t>vého centra u novorodencov ( po aplikácii matke tesne pred pôrodom ), abstinenčný sy.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- konjugácia s kyselinou glukuronovou v pečeni → inaktívny morín-3-glukuronid + aktívny morfín-6-glukuronid ( ak</w:t>
      </w:r>
      <w:r>
        <w:rPr>
          <w:rFonts w:ascii="Calibri" w:eastAsia="Century Gothic" w:hAnsi="Calibri" w:cs="Bookman Old Style"/>
          <w:sz w:val="12"/>
          <w:szCs w:val="12"/>
        </w:rPr>
        <w:t>tívny metabolit )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analgetický účinok + NÚ pri chronickom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podávaní</w:t>
      </w:r>
    </w:p>
    <w:p w:rsidR="002F1330" w:rsidRDefault="00E356A0">
      <w:pPr>
        <w:pStyle w:val="Standard"/>
        <w:numPr>
          <w:ilvl w:val="0"/>
          <w:numId w:val="36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centrálne účinky</w:t>
      </w:r>
      <w:r>
        <w:rPr>
          <w:rFonts w:ascii="Calibri" w:eastAsia="Century Gothic" w:hAnsi="Calibri" w:cs="Bookman Old Style"/>
          <w:sz w:val="12"/>
          <w:szCs w:val="12"/>
        </w:rPr>
        <w:t xml:space="preserve"> – analgetické – intenzívne tlmí vnímanie hlavne ťažkej a stálej bolesti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- + emočné ukľudnenie, odstraňuje napätie a strach, pocit spokojnosti až eufória, sedácia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- vo vysokých dávkach – ospalosť, obluzenosť →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Bookman Old Style"/>
          <w:sz w:val="12"/>
          <w:szCs w:val="12"/>
        </w:rPr>
        <w:t>hypnotický, narkotický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- útlm dychového centra – znižuje citlivosť na pCO</w:t>
      </w:r>
      <w:r>
        <w:rPr>
          <w:rFonts w:ascii="Calibri" w:eastAsia="Calibri" w:hAnsi="Calibri" w:cs="Calibri"/>
          <w:sz w:val="12"/>
          <w:szCs w:val="12"/>
        </w:rPr>
        <w:t>₂</w:t>
      </w:r>
      <w:r>
        <w:rPr>
          <w:rFonts w:ascii="Calibri" w:eastAsia="Century Gothic" w:hAnsi="Calibri" w:cs="Bookman Old Style"/>
          <w:sz w:val="12"/>
          <w:szCs w:val="12"/>
        </w:rPr>
        <w:t xml:space="preserve">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Calibri"/>
          <w:sz w:val="12"/>
          <w:szCs w:val="12"/>
          <w:lang w:val="en-US"/>
        </w:rPr>
        <w:t>↓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Bookman Old Style"/>
          <w:sz w:val="12"/>
          <w:szCs w:val="12"/>
        </w:rPr>
        <w:t>dychová frekvencia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smrť paralýzou dychového centra ( s edémom mozgu a pľúc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- terapeuticky – útlm dušnosti pri edéme pľúc a astma cardiale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- antitusický účinok – tlmí centrum pre kašeľ – už v subanalgetických dávkach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- stimuluje chemorecepčnú spúšťaciu zónu v predlženej mieche v a</w:t>
      </w:r>
      <w:r>
        <w:rPr>
          <w:rFonts w:ascii="Calibri" w:eastAsia="Century Gothic" w:hAnsi="Calibri" w:cs="Bookman Old Style"/>
          <w:sz w:val="12"/>
          <w:szCs w:val="12"/>
        </w:rPr>
        <w:t>re postrema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nauzea a zvracanie -často u onkologických pacientov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podať opioidné analgetiká + antiemetika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- mióza – pri dráždení parasympatického jadra n. III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- hlavne pri intoxikácii a závislosti na opiátoch – nevzniká tolerancia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- neuroendokrinné účinky – útlm sekrécie gonadoliberínu a CRH v hypotalame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Calibri"/>
          <w:sz w:val="12"/>
          <w:szCs w:val="12"/>
          <w:lang w:val="en-US"/>
        </w:rPr>
        <w:t>↓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Bookman Old Style"/>
          <w:sz w:val="12"/>
          <w:szCs w:val="12"/>
        </w:rPr>
        <w:t>FSH + LH+</w:t>
      </w:r>
      <w:r>
        <w:rPr>
          <w:rFonts w:ascii="Calibri" w:eastAsia="Century Gothic" w:hAnsi="Calibri" w:cs="Bookman Old Style"/>
          <w:sz w:val="12"/>
          <w:szCs w:val="12"/>
        </w:rPr>
        <w:t xml:space="preserve"> ACTH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Calibri"/>
          <w:sz w:val="12"/>
          <w:szCs w:val="12"/>
          <w:lang w:val="en-US"/>
        </w:rPr>
        <w:t>↓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Bookman Old Style"/>
          <w:sz w:val="12"/>
          <w:szCs w:val="12"/>
        </w:rPr>
        <w:t xml:space="preserve">testosterón + kortizol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- zvyšuje prolaktín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- zvyšuje uvoľňovanie ADH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Calibri"/>
          <w:sz w:val="12"/>
          <w:szCs w:val="12"/>
          <w:lang w:val="en-US"/>
        </w:rPr>
        <w:t>↓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Bookman Old Style"/>
          <w:sz w:val="12"/>
          <w:szCs w:val="12"/>
        </w:rPr>
        <w:t>diuréza</w:t>
      </w:r>
    </w:p>
    <w:p w:rsidR="002F1330" w:rsidRDefault="00E356A0">
      <w:pPr>
        <w:pStyle w:val="Standard"/>
        <w:numPr>
          <w:ilvl w:val="0"/>
          <w:numId w:val="37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periferné účinky</w:t>
      </w:r>
      <w:r>
        <w:rPr>
          <w:rFonts w:ascii="Calibri" w:eastAsia="Century Gothic" w:hAnsi="Calibri" w:cs="Bookman Old Style"/>
          <w:sz w:val="12"/>
          <w:szCs w:val="12"/>
        </w:rPr>
        <w:t xml:space="preserve"> – GIT - </w:t>
      </w:r>
      <w:r>
        <w:rPr>
          <w:rFonts w:ascii="Calibri" w:eastAsia="Calibri" w:hAnsi="Calibri" w:cs="Calibri"/>
          <w:sz w:val="12"/>
          <w:szCs w:val="12"/>
        </w:rPr>
        <w:t>↑</w:t>
      </w:r>
      <w:r>
        <w:rPr>
          <w:rFonts w:ascii="Calibri" w:eastAsia="Century Gothic" w:hAnsi="Calibri" w:cs="Bookman Old Style"/>
          <w:sz w:val="12"/>
          <w:szCs w:val="12"/>
        </w:rPr>
        <w:t xml:space="preserve"> tonus hladkej svaloviny + </w:t>
      </w:r>
      <w:r>
        <w:rPr>
          <w:rFonts w:ascii="Calibri" w:eastAsia="Calibri" w:hAnsi="Calibri" w:cs="Calibri"/>
          <w:sz w:val="12"/>
          <w:szCs w:val="12"/>
        </w:rPr>
        <w:t>↓</w:t>
      </w:r>
      <w:r>
        <w:rPr>
          <w:rFonts w:ascii="Calibri" w:eastAsia="Century Gothic" w:hAnsi="Calibri" w:cs="Bookman Old Style"/>
          <w:sz w:val="12"/>
          <w:szCs w:val="12"/>
        </w:rPr>
        <w:t xml:space="preserve"> motilita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zahustenie stolice a zápcha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- spazmus Oddiho zvierača a sfinkterov žlčníka →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Bookman Old Style"/>
          <w:sz w:val="12"/>
          <w:szCs w:val="12"/>
        </w:rPr>
        <w:t>ruptúra žlčníka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- </w:t>
      </w:r>
      <w:r>
        <w:rPr>
          <w:rFonts w:ascii="Calibri" w:eastAsia="Calibri" w:hAnsi="Calibri" w:cs="Calibri"/>
          <w:sz w:val="12"/>
          <w:szCs w:val="12"/>
        </w:rPr>
        <w:t>↑</w:t>
      </w:r>
      <w:r>
        <w:rPr>
          <w:rFonts w:ascii="Calibri" w:eastAsia="Calibri" w:hAnsi="Calibri" w:cs="Bookman Old Style"/>
          <w:sz w:val="12"/>
          <w:szCs w:val="12"/>
        </w:rPr>
        <w:t xml:space="preserve"> pánvičky, ureteru, de</w:t>
      </w:r>
      <w:r>
        <w:rPr>
          <w:rFonts w:ascii="Calibri" w:eastAsia="Calibri" w:hAnsi="Calibri" w:cs="Bookman Old Style"/>
          <w:sz w:val="12"/>
          <w:szCs w:val="12"/>
        </w:rPr>
        <w:t>truzoru a sfinkteru močového mechúra + útlm vnímania plnosti močového mechúra =</w:t>
      </w:r>
      <w:r>
        <w:rPr>
          <w:rFonts w:ascii="Calibri" w:eastAsia="Calibri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Bookman Old Style"/>
          <w:sz w:val="12"/>
          <w:szCs w:val="12"/>
        </w:rPr>
        <w:t>retencia moču =</w:t>
      </w:r>
      <w:r>
        <w:rPr>
          <w:rFonts w:ascii="Calibri" w:eastAsia="Calibri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Bookman Old Style"/>
          <w:sz w:val="12"/>
          <w:szCs w:val="12"/>
        </w:rPr>
        <w:t>nevhodný pri kolike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-  </w:t>
      </w:r>
      <w:r>
        <w:rPr>
          <w:rFonts w:ascii="Calibri" w:eastAsia="Calibri" w:hAnsi="Calibri" w:cs="Calibri"/>
          <w:sz w:val="12"/>
          <w:szCs w:val="12"/>
        </w:rPr>
        <w:t>↓</w:t>
      </w:r>
      <w:r>
        <w:rPr>
          <w:rFonts w:ascii="Calibri" w:eastAsia="Century Gothic" w:hAnsi="Calibri" w:cs="Bookman Old Style"/>
          <w:sz w:val="12"/>
          <w:szCs w:val="12"/>
        </w:rPr>
        <w:t xml:space="preserve"> tonus a motilita maternice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predĺženie  pôrodu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- normalizujú kontrakcie maternice pri nadmernej stimulácii maternice oxitocínom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- KVS – vazodilatácia a ortosta</w:t>
      </w:r>
      <w:r>
        <w:rPr>
          <w:rFonts w:ascii="Calibri" w:eastAsia="Century Gothic" w:hAnsi="Calibri" w:cs="Bookman Old Style"/>
          <w:sz w:val="12"/>
          <w:szCs w:val="12"/>
        </w:rPr>
        <w:t xml:space="preserve">tická hypotenzia - </w:t>
      </w:r>
      <w:r>
        <w:rPr>
          <w:rFonts w:ascii="Calibri" w:eastAsia="Calibri" w:hAnsi="Calibri" w:cs="Calibri"/>
          <w:sz w:val="12"/>
          <w:szCs w:val="12"/>
        </w:rPr>
        <w:t>↑</w:t>
      </w:r>
      <w:r>
        <w:rPr>
          <w:rFonts w:ascii="Calibri" w:eastAsia="Century Gothic" w:hAnsi="Calibri" w:cs="Bookman Old Style"/>
          <w:sz w:val="12"/>
          <w:szCs w:val="12"/>
        </w:rPr>
        <w:t xml:space="preserve"> dávky morfínu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vyplavenie histamínu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- lepšia hemodynamická stabilita u rizikových pacientov – fentanyl – nevyvoláva vyplavenie histamínu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- ďalšie účinky – tlmí pohyb riasinkového epitelu vo vajcovodoch a bronchoch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>&gt;</w:t>
      </w:r>
      <w:r>
        <w:rPr>
          <w:rFonts w:ascii="Calibri" w:eastAsia="Century Gothic" w:hAnsi="Calibri" w:cs="Bookman Old Style"/>
          <w:sz w:val="12"/>
          <w:szCs w:val="12"/>
        </w:rPr>
        <w:t xml:space="preserve"> zahustenie bronchiálneho sekrétu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bronchopneumónia ( pri chronickom podávaní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- vyplavuje histamín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pruritus, koprivka, bronchokonstrikcia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>&gt;</w:t>
      </w:r>
      <w:r>
        <w:rPr>
          <w:rFonts w:ascii="Calibri" w:eastAsia="Century Gothic" w:hAnsi="Calibri" w:cs="Bookman Old Style"/>
          <w:sz w:val="12"/>
          <w:szCs w:val="12"/>
        </w:rPr>
        <w:t xml:space="preserve"> astmatický záchvat u astmatikov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- svalová rigidita hlavne hrudného koša ( </w:t>
      </w:r>
      <w:r>
        <w:rPr>
          <w:rFonts w:ascii="Calibri" w:eastAsia="Calibri" w:hAnsi="Calibri" w:cs="Calibri"/>
          <w:sz w:val="12"/>
          <w:szCs w:val="12"/>
        </w:rPr>
        <w:t>↑</w:t>
      </w:r>
      <w:r>
        <w:rPr>
          <w:rFonts w:ascii="Calibri" w:eastAsia="Century Gothic" w:hAnsi="Calibri" w:cs="Bookman Old Style"/>
          <w:sz w:val="12"/>
          <w:szCs w:val="12"/>
        </w:rPr>
        <w:t xml:space="preserve"> dávky – fentanyl )</w:t>
      </w:r>
    </w:p>
    <w:p w:rsidR="002F1330" w:rsidRDefault="00E356A0">
      <w:pPr>
        <w:pStyle w:val="Standard"/>
        <w:numPr>
          <w:ilvl w:val="0"/>
          <w:numId w:val="371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najčastejšie NÚ</w:t>
      </w:r>
      <w:r>
        <w:rPr>
          <w:rFonts w:ascii="Calibri" w:eastAsia="Century Gothic" w:hAnsi="Calibri" w:cs="Bookman Old Style"/>
          <w:sz w:val="12"/>
          <w:szCs w:val="12"/>
        </w:rPr>
        <w:t xml:space="preserve"> – nauzea a zvracanie, zápcha, retencia moču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- ospalosť, zmätenosť, útlm dychového centra, drogová závislosť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- zosilňujú sedatívne účinky  BZD a iných látok tlmiacich CNS</w:t>
      </w:r>
    </w:p>
    <w:p w:rsidR="002F1330" w:rsidRDefault="00E356A0">
      <w:pPr>
        <w:pStyle w:val="Standard"/>
        <w:numPr>
          <w:ilvl w:val="0"/>
          <w:numId w:val="372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akútna intoxikácia</w:t>
      </w:r>
      <w:r>
        <w:rPr>
          <w:rFonts w:ascii="Calibri" w:eastAsia="Century Gothic" w:hAnsi="Calibri" w:cs="Bookman Old Style"/>
          <w:sz w:val="12"/>
          <w:szCs w:val="12"/>
        </w:rPr>
        <w:t xml:space="preserve"> – triáda = kóma + útlm dýchania + mióza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- liečba  - naloxon</w:t>
      </w:r>
      <w:r>
        <w:rPr>
          <w:rFonts w:ascii="Calibri" w:eastAsia="Century Gothic" w:hAnsi="Calibri" w:cs="Bookman Old Style"/>
          <w:sz w:val="12"/>
          <w:szCs w:val="12"/>
        </w:rPr>
        <w:t xml:space="preserve"> ( antagonista opioidov ) - i.v. ( infúzia /  každé 2-3 min. podať ďalšiu dávku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- udržiavať primeranú ventiláciu a krvný obeh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- parenterálny prívod tekutín a elektrolytov ( pri bezvedomí )</w:t>
      </w:r>
    </w:p>
    <w:p w:rsidR="002F1330" w:rsidRDefault="00E356A0">
      <w:pPr>
        <w:pStyle w:val="Standard"/>
        <w:numPr>
          <w:ilvl w:val="0"/>
          <w:numId w:val="373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dávkovanie – 10 mg s.c. alebo i.m. - pôsobí 4 hod.</w:t>
      </w:r>
    </w:p>
    <w:p w:rsidR="002F1330" w:rsidRDefault="00E356A0">
      <w:pPr>
        <w:pStyle w:val="Standard"/>
        <w:numPr>
          <w:ilvl w:val="0"/>
          <w:numId w:val="373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závislosť na opiátoch</w:t>
      </w:r>
      <w:r>
        <w:rPr>
          <w:rFonts w:ascii="Calibri" w:eastAsia="Century Gothic" w:hAnsi="Calibri" w:cs="Bookman Old Style"/>
          <w:sz w:val="12"/>
          <w:szCs w:val="12"/>
        </w:rPr>
        <w:t xml:space="preserve"> – psychická + fyzická závislosť + vznik tolerancie ( </w:t>
      </w:r>
      <w:r>
        <w:rPr>
          <w:rFonts w:ascii="Calibri" w:eastAsia="Calibri" w:hAnsi="Calibri" w:cs="Calibri"/>
          <w:sz w:val="12"/>
          <w:szCs w:val="12"/>
        </w:rPr>
        <w:t>↓</w:t>
      </w:r>
      <w:r>
        <w:rPr>
          <w:rFonts w:ascii="Calibri" w:eastAsia="Century Gothic" w:hAnsi="Calibri" w:cs="Bookman Old Style"/>
          <w:sz w:val="12"/>
          <w:szCs w:val="12"/>
        </w:rPr>
        <w:t xml:space="preserve"> účinnosť látky pri opakovanom podávaní rovn</w:t>
      </w:r>
      <w:r>
        <w:rPr>
          <w:rFonts w:ascii="Calibri" w:eastAsia="Century Gothic" w:hAnsi="Calibri" w:cs="Bookman Old Style"/>
          <w:sz w:val="12"/>
          <w:szCs w:val="12"/>
        </w:rPr>
        <w:t>akých dávok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- abstinenčné príznaky</w:t>
      </w:r>
      <w:r>
        <w:rPr>
          <w:rFonts w:ascii="Calibri" w:eastAsia="Century Gothic" w:hAnsi="Calibri" w:cs="Bookman Old Style"/>
          <w:sz w:val="12"/>
          <w:szCs w:val="12"/>
        </w:rPr>
        <w:t xml:space="preserve"> – do 6-12 hod. po poslednej dávke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- silná túžba</w:t>
      </w:r>
      <w:r>
        <w:rPr>
          <w:rFonts w:ascii="Calibri" w:eastAsia="Century Gothic" w:hAnsi="Calibri" w:cs="Bookman Old Style"/>
          <w:sz w:val="12"/>
          <w:szCs w:val="12"/>
        </w:rPr>
        <w:t xml:space="preserve"> po ďalšej dávke , nepokoj, depresia, silná nervozita, úzkosť, celková slabosť, mydriáza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                                                                                                           - slzenie, </w:t>
      </w:r>
      <w:r>
        <w:rPr>
          <w:rFonts w:ascii="Calibri" w:eastAsia="Calibri" w:hAnsi="Calibri" w:cs="Calibri"/>
          <w:sz w:val="12"/>
          <w:szCs w:val="12"/>
        </w:rPr>
        <w:t>↑</w:t>
      </w:r>
      <w:r>
        <w:rPr>
          <w:rFonts w:ascii="Calibri" w:eastAsia="Century Gothic" w:hAnsi="Calibri" w:cs="Century Gothic"/>
          <w:sz w:val="12"/>
          <w:szCs w:val="12"/>
        </w:rPr>
        <w:t xml:space="preserve"> sekrécia z nosa, husia koža, horúčka, potenie, </w:t>
      </w:r>
      <w:r>
        <w:rPr>
          <w:rFonts w:ascii="Calibri" w:eastAsia="Century Gothic" w:hAnsi="Calibri" w:cs="Century Gothic"/>
          <w:sz w:val="12"/>
          <w:szCs w:val="12"/>
        </w:rPr>
        <w:t>bolesť vo svaloch, hnačky, stenokardia →</w:t>
      </w:r>
      <w:r>
        <w:rPr>
          <w:rFonts w:ascii="Calibri" w:eastAsia="Century Gothic" w:hAnsi="Calibri" w:cs="Century Gothic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Century Gothic"/>
          <w:sz w:val="12"/>
          <w:szCs w:val="12"/>
        </w:rPr>
        <w:t>zlyhanie dychu a obehu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- môžu u človeka závislého na opiátoch vyvolať – parciálni agonisti, zmiešaní </w:t>
      </w:r>
      <w:r>
        <w:rPr>
          <w:rFonts w:ascii="Calibri" w:eastAsia="Century Gothic" w:hAnsi="Calibri" w:cs="Bookman Old Style"/>
          <w:sz w:val="12"/>
          <w:szCs w:val="12"/>
        </w:rPr>
        <w:t>agonisti-antagonisti a opioidní antagonisti ( naloxon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2. heroín</w:t>
      </w:r>
      <w:r>
        <w:rPr>
          <w:rFonts w:ascii="Calibri" w:eastAsia="Century Gothic" w:hAnsi="Calibri" w:cs="Bookman Old Style"/>
          <w:sz w:val="12"/>
          <w:szCs w:val="12"/>
        </w:rPr>
        <w:t xml:space="preserve"> – čiastočne sa metabolizuje na morfín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3. pethidin</w:t>
      </w:r>
    </w:p>
    <w:p w:rsidR="002F1330" w:rsidRDefault="00E356A0">
      <w:pPr>
        <w:pStyle w:val="Standard"/>
        <w:numPr>
          <w:ilvl w:val="0"/>
          <w:numId w:val="37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↓</w:t>
      </w:r>
      <w:r>
        <w:rPr>
          <w:rFonts w:ascii="Calibri" w:eastAsia="Century Gothic" w:hAnsi="Calibri" w:cs="Bookman Old Style"/>
          <w:sz w:val="12"/>
          <w:szCs w:val="12"/>
        </w:rPr>
        <w:t xml:space="preserve"> účinnosť a kratšia doba pôsobenia</w:t>
      </w:r>
    </w:p>
    <w:p w:rsidR="002F1330" w:rsidRDefault="00E356A0">
      <w:pPr>
        <w:pStyle w:val="Standard"/>
        <w:numPr>
          <w:ilvl w:val="0"/>
          <w:numId w:val="374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útlm dychového centra nie je tak závažný ( na začiatku viacej znižuje dychový objem než dychovú frekve</w:t>
      </w:r>
      <w:r>
        <w:rPr>
          <w:rFonts w:ascii="Calibri" w:eastAsia="Century Gothic" w:hAnsi="Calibri" w:cs="Bookman Old Style"/>
          <w:sz w:val="12"/>
          <w:szCs w:val="12"/>
        </w:rPr>
        <w:t>nciu )</w:t>
      </w:r>
    </w:p>
    <w:p w:rsidR="002F1330" w:rsidRDefault="00E356A0">
      <w:pPr>
        <w:pStyle w:val="Standard"/>
        <w:numPr>
          <w:ilvl w:val="0"/>
          <w:numId w:val="37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I – renálna kolika ( </w:t>
      </w:r>
      <w:r>
        <w:rPr>
          <w:rFonts w:ascii="Calibri" w:eastAsia="Calibri" w:hAnsi="Calibri" w:cs="Calibri"/>
          <w:sz w:val="12"/>
          <w:szCs w:val="12"/>
        </w:rPr>
        <w:t>↓</w:t>
      </w:r>
      <w:r>
        <w:rPr>
          <w:rFonts w:ascii="Calibri" w:eastAsia="Century Gothic" w:hAnsi="Calibri" w:cs="Bookman Old Style"/>
          <w:sz w:val="12"/>
          <w:szCs w:val="12"/>
        </w:rPr>
        <w:t xml:space="preserve"> spazmogénny účinok )</w:t>
      </w:r>
    </w:p>
    <w:p w:rsidR="002F1330" w:rsidRDefault="00E356A0">
      <w:pPr>
        <w:pStyle w:val="Standard"/>
        <w:numPr>
          <w:ilvl w:val="0"/>
          <w:numId w:val="374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nesmie sa podávať s IMAO – depresia dychu, hyperpyrexia, delírium</w:t>
      </w:r>
    </w:p>
    <w:p w:rsidR="002F1330" w:rsidRDefault="00E356A0">
      <w:pPr>
        <w:pStyle w:val="Standard"/>
        <w:numPr>
          <w:ilvl w:val="0"/>
          <w:numId w:val="374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p.o. ( 50-60% biologická dostupnosť ), parenterálne</w:t>
      </w:r>
    </w:p>
    <w:p w:rsidR="002F1330" w:rsidRDefault="00E356A0">
      <w:pPr>
        <w:pStyle w:val="Standard"/>
        <w:numPr>
          <w:ilvl w:val="0"/>
          <w:numId w:val="374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v pečeni </w:t>
      </w:r>
      <w:r>
        <w:rPr>
          <w:rFonts w:ascii="Calibri" w:eastAsia="Calibri" w:hAnsi="Calibri" w:cs="Calibri"/>
          <w:sz w:val="12"/>
          <w:szCs w:val="12"/>
        </w:rPr>
        <w:t>→</w:t>
      </w:r>
      <w:r>
        <w:rPr>
          <w:rFonts w:ascii="Calibri" w:eastAsia="Century Gothic" w:hAnsi="Calibri" w:cs="Bookman Old Style"/>
          <w:sz w:val="12"/>
          <w:szCs w:val="12"/>
        </w:rPr>
        <w:t xml:space="preserve"> norpethidin ( aktívny metabolit ) dlhý biologický poločas, kumulácia pri ťaž</w:t>
      </w:r>
      <w:r>
        <w:rPr>
          <w:rFonts w:ascii="Calibri" w:eastAsia="Century Gothic" w:hAnsi="Calibri" w:cs="Bookman Old Style"/>
          <w:sz w:val="12"/>
          <w:szCs w:val="12"/>
        </w:rPr>
        <w:t xml:space="preserve">kej poruche funkcie obličiek alebo pečene </w:t>
      </w:r>
      <w:r>
        <w:rPr>
          <w:rFonts w:ascii="Calibri" w:eastAsia="Calibri" w:hAnsi="Calibri" w:cs="Calibri"/>
          <w:sz w:val="12"/>
          <w:szCs w:val="12"/>
        </w:rPr>
        <w:t>→</w:t>
      </w:r>
      <w:r>
        <w:rPr>
          <w:rFonts w:ascii="Calibri" w:eastAsia="Century Gothic" w:hAnsi="Calibri" w:cs="Bookman Old Style"/>
          <w:sz w:val="12"/>
          <w:szCs w:val="12"/>
        </w:rPr>
        <w:t xml:space="preserve"> intoxikácia </w:t>
      </w:r>
      <w:r>
        <w:rPr>
          <w:rFonts w:ascii="Calibri" w:eastAsia="Calibri" w:hAnsi="Calibri" w:cs="Calibri"/>
          <w:sz w:val="12"/>
          <w:szCs w:val="12"/>
        </w:rPr>
        <w:t>→</w:t>
      </w:r>
      <w:r>
        <w:rPr>
          <w:rFonts w:ascii="Calibri" w:eastAsia="Calibri" w:hAnsi="Calibri" w:cs="Bookman Old Style"/>
          <w:sz w:val="12"/>
          <w:szCs w:val="12"/>
        </w:rPr>
        <w:t xml:space="preserve"> mydriáza + excitácia CNS ( tremor, svalové záškuby, kŕče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Bookman Old Style"/>
          <w:b/>
          <w:bCs/>
          <w:sz w:val="12"/>
          <w:szCs w:val="12"/>
          <w:u w:val="single" w:color="000000"/>
        </w:rPr>
      </w:pPr>
      <w:r>
        <w:rPr>
          <w:rFonts w:ascii="Calibri" w:eastAsia="Calibri" w:hAnsi="Calibri" w:cs="Bookman Old Style"/>
          <w:b/>
          <w:bCs/>
          <w:sz w:val="12"/>
          <w:szCs w:val="12"/>
          <w:u w:val="single" w:color="000000"/>
        </w:rPr>
        <w:t>4. metadon</w:t>
      </w:r>
    </w:p>
    <w:p w:rsidR="002F1330" w:rsidRDefault="00E356A0">
      <w:pPr>
        <w:pStyle w:val="Standard"/>
        <w:numPr>
          <w:ilvl w:val="0"/>
          <w:numId w:val="37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alibri" w:hAnsi="Calibri" w:cs="Bookman Old Style"/>
          <w:sz w:val="12"/>
          <w:szCs w:val="12"/>
        </w:rPr>
        <w:t>hromadí sa v tkanivách a pomaly sa z nich uvoľňuje po opakovanom podávaní ( viaže sa pevne na proteíny aj v CNS ) =</w:t>
      </w:r>
      <w:r>
        <w:rPr>
          <w:rFonts w:ascii="Calibri" w:eastAsia="Calibri" w:hAnsi="Calibri" w:cs="Bookman Old Style"/>
          <w:sz w:val="12"/>
          <w:szCs w:val="12"/>
          <w:lang w:val="en-US"/>
        </w:rPr>
        <w:t>&gt;</w:t>
      </w:r>
      <w:r>
        <w:rPr>
          <w:rFonts w:ascii="Calibri" w:eastAsia="Calibri" w:hAnsi="Calibri" w:cs="Bookman Old Style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Bookman Old Style"/>
          <w:sz w:val="12"/>
          <w:szCs w:val="12"/>
        </w:rPr>
        <w:t>pomalší vznik tolerancie a miernejšie abstinenčné príznaky po vysadení</w:t>
      </w:r>
    </w:p>
    <w:p w:rsidR="002F1330" w:rsidRDefault="00E356A0">
      <w:pPr>
        <w:pStyle w:val="Standard"/>
        <w:numPr>
          <w:ilvl w:val="0"/>
          <w:numId w:val="375"/>
        </w:numPr>
        <w:tabs>
          <w:tab w:val="left" w:pos="45"/>
        </w:tabs>
        <w:spacing w:line="276" w:lineRule="auto"/>
        <w:rPr>
          <w:rFonts w:ascii="Calibri" w:eastAsia="Calibri" w:hAnsi="Calibri" w:cs="Bookman Old Style"/>
          <w:sz w:val="12"/>
          <w:szCs w:val="12"/>
        </w:rPr>
      </w:pPr>
      <w:r>
        <w:rPr>
          <w:rFonts w:ascii="Calibri" w:eastAsia="Calibri" w:hAnsi="Calibri" w:cs="Bookman Old Style"/>
          <w:sz w:val="12"/>
          <w:szCs w:val="12"/>
        </w:rPr>
        <w:t>I – liečba abstinenčných príznakov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- substitučná terapia pri závislosti na opiátoch ( heroín )</w:t>
      </w:r>
    </w:p>
    <w:p w:rsidR="002F1330" w:rsidRDefault="00E356A0">
      <w:pPr>
        <w:pStyle w:val="Standard"/>
        <w:numPr>
          <w:ilvl w:val="0"/>
          <w:numId w:val="376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dlhý biologický poločas eliminácie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5. bezitramid</w:t>
      </w:r>
    </w:p>
    <w:p w:rsidR="002F1330" w:rsidRDefault="00E356A0">
      <w:pPr>
        <w:pStyle w:val="Standard"/>
        <w:numPr>
          <w:ilvl w:val="0"/>
          <w:numId w:val="377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silné </w:t>
      </w:r>
      <w:r>
        <w:rPr>
          <w:rFonts w:ascii="Calibri" w:eastAsia="Century Gothic" w:hAnsi="Calibri" w:cs="Bookman Old Style"/>
          <w:sz w:val="12"/>
          <w:szCs w:val="12"/>
        </w:rPr>
        <w:t>analgetikum</w:t>
      </w:r>
    </w:p>
    <w:p w:rsidR="002F1330" w:rsidRDefault="00E356A0">
      <w:pPr>
        <w:pStyle w:val="Standard"/>
        <w:numPr>
          <w:ilvl w:val="0"/>
          <w:numId w:val="377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dlhodobý účinok</w:t>
      </w:r>
    </w:p>
    <w:p w:rsidR="002F1330" w:rsidRDefault="00E356A0">
      <w:pPr>
        <w:pStyle w:val="Standard"/>
        <w:numPr>
          <w:ilvl w:val="0"/>
          <w:numId w:val="377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I – tlmí bolesť hlavne pri maligných nádoroch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6. piritramid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7. fentanyl, sufentanyl, trefentanyl</w:t>
      </w:r>
    </w:p>
    <w:p w:rsidR="002F1330" w:rsidRDefault="00E356A0">
      <w:pPr>
        <w:pStyle w:val="Standard"/>
        <w:numPr>
          <w:ilvl w:val="0"/>
          <w:numId w:val="37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veľmi lipofilné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veľmi rýchlo a ľahko prenikajú do CNS cez HEB</w:t>
      </w:r>
    </w:p>
    <w:p w:rsidR="002F1330" w:rsidRDefault="00E356A0">
      <w:pPr>
        <w:pStyle w:val="Standard"/>
        <w:numPr>
          <w:ilvl w:val="0"/>
          <w:numId w:val="378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krátkodobý a intenzívny analgetický účinok</w:t>
      </w:r>
    </w:p>
    <w:p w:rsidR="002F1330" w:rsidRDefault="00E356A0">
      <w:pPr>
        <w:pStyle w:val="Standard"/>
        <w:numPr>
          <w:ilvl w:val="0"/>
          <w:numId w:val="378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I – anestézia ( celko</w:t>
      </w:r>
      <w:r>
        <w:rPr>
          <w:rFonts w:ascii="Calibri" w:eastAsia="Century Gothic" w:hAnsi="Calibri" w:cs="Bookman Old Style"/>
          <w:sz w:val="12"/>
          <w:szCs w:val="12"/>
        </w:rPr>
        <w:t>vá ) - samostatne alebo v kombinácii s dehydrobenzperidolom k neuroleptanalgézii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- krutá chronická bolesť hlavne v onkológii – fentanyl – transdermálne ( v náplasti)</w:t>
      </w:r>
    </w:p>
    <w:p w:rsidR="002F1330" w:rsidRDefault="00E356A0">
      <w:pPr>
        <w:pStyle w:val="Standard"/>
        <w:numPr>
          <w:ilvl w:val="0"/>
          <w:numId w:val="379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značná redistribúcia do tukového tkaniva </w:t>
      </w:r>
      <w:r>
        <w:rPr>
          <w:rFonts w:ascii="Calibri" w:eastAsia="Calibri" w:hAnsi="Calibri" w:cs="Calibri"/>
          <w:sz w:val="12"/>
          <w:szCs w:val="12"/>
        </w:rPr>
        <w:t>→</w:t>
      </w:r>
      <w:r>
        <w:rPr>
          <w:rFonts w:ascii="Calibri" w:eastAsia="Century Gothic" w:hAnsi="Calibri" w:cs="Bookman Old Style"/>
          <w:sz w:val="12"/>
          <w:szCs w:val="12"/>
        </w:rPr>
        <w:t xml:space="preserve"> následné uvoľnenie </w:t>
      </w:r>
      <w:r>
        <w:rPr>
          <w:rFonts w:ascii="Calibri" w:eastAsia="Century Gothic" w:hAnsi="Calibri" w:cs="Bookman Old Style"/>
          <w:sz w:val="12"/>
          <w:szCs w:val="12"/>
        </w:rPr>
        <w:t xml:space="preserve">do krvi </w:t>
      </w:r>
      <w:r>
        <w:rPr>
          <w:rFonts w:ascii="Calibri" w:eastAsia="Calibri" w:hAnsi="Calibri" w:cs="Calibri"/>
          <w:sz w:val="12"/>
          <w:szCs w:val="12"/>
        </w:rPr>
        <w:t>→</w:t>
      </w:r>
      <w:r>
        <w:rPr>
          <w:rFonts w:ascii="Calibri" w:eastAsia="Century Gothic" w:hAnsi="Calibri" w:cs="Bookman Old Style"/>
          <w:sz w:val="12"/>
          <w:szCs w:val="12"/>
        </w:rPr>
        <w:t xml:space="preserve"> nová fáza  útlmu CNS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b/>
          <w:bCs/>
          <w:sz w:val="16"/>
          <w:szCs w:val="16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6"/>
          <w:szCs w:val="16"/>
          <w:u w:val="single" w:color="000000"/>
        </w:rPr>
        <w:t>B. stredne a slabo účinné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1. kodeín</w:t>
      </w:r>
    </w:p>
    <w:p w:rsidR="002F1330" w:rsidRDefault="00E356A0">
      <w:pPr>
        <w:pStyle w:val="Standard"/>
        <w:numPr>
          <w:ilvl w:val="0"/>
          <w:numId w:val="380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prirodzený alkaloid ópia</w:t>
      </w:r>
    </w:p>
    <w:p w:rsidR="002F1330" w:rsidRDefault="00E356A0">
      <w:pPr>
        <w:pStyle w:val="Standard"/>
        <w:numPr>
          <w:ilvl w:val="0"/>
          <w:numId w:val="380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10% sa metabolizuje na morfín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>&gt;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Bookman Old Style"/>
          <w:sz w:val="12"/>
          <w:szCs w:val="12"/>
        </w:rPr>
        <w:t>mierny analgetický účinok</w:t>
      </w:r>
    </w:p>
    <w:p w:rsidR="002F1330" w:rsidRDefault="00E356A0">
      <w:pPr>
        <w:pStyle w:val="Standard"/>
        <w:numPr>
          <w:ilvl w:val="0"/>
          <w:numId w:val="380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antitusický účinok a znižuje bronchiálnu sekréciu – v subanalgetických dávkach</w:t>
      </w:r>
    </w:p>
    <w:p w:rsidR="002F1330" w:rsidRDefault="00E356A0">
      <w:pPr>
        <w:pStyle w:val="Standard"/>
        <w:numPr>
          <w:ilvl w:val="0"/>
          <w:numId w:val="380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nepodlieha ustanoveniu o omamných látkach – malé riziko vzniku závislosti</w:t>
      </w:r>
    </w:p>
    <w:p w:rsidR="002F1330" w:rsidRDefault="00E356A0">
      <w:pPr>
        <w:pStyle w:val="Standard"/>
        <w:numPr>
          <w:ilvl w:val="0"/>
          <w:numId w:val="380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I – analgetikum – v kombinácii s ďalšími látkami ( ASA, paracetamol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- antitusikum kodeínového typu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2. dihydrokodeín</w:t>
      </w:r>
    </w:p>
    <w:p w:rsidR="002F1330" w:rsidRDefault="00E356A0">
      <w:pPr>
        <w:pStyle w:val="Standard"/>
        <w:numPr>
          <w:ilvl w:val="0"/>
          <w:numId w:val="381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nepodlieha ustanoveniu o omamných látkach – malé riziko vzniku závislosti</w:t>
      </w:r>
    </w:p>
    <w:p w:rsidR="002F1330" w:rsidRDefault="00E356A0">
      <w:pPr>
        <w:pStyle w:val="Standard"/>
        <w:numPr>
          <w:ilvl w:val="0"/>
          <w:numId w:val="381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I – chronická nádorová bolesť strednej intenzity – p.o. v retardovanej forme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3. dextropropoxyfen</w:t>
      </w:r>
    </w:p>
    <w:p w:rsidR="002F1330" w:rsidRDefault="00E356A0">
      <w:pPr>
        <w:pStyle w:val="Standard"/>
        <w:numPr>
          <w:ilvl w:val="0"/>
          <w:numId w:val="382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nepodlieha</w:t>
      </w:r>
      <w:r>
        <w:rPr>
          <w:rFonts w:ascii="Calibri" w:eastAsia="Century Gothic" w:hAnsi="Calibri" w:cs="Bookman Old Style"/>
          <w:sz w:val="12"/>
          <w:szCs w:val="12"/>
        </w:rPr>
        <w:t xml:space="preserve"> ustanoveniu o omamných látkach – malé riziko vzniku závislosti</w:t>
      </w:r>
    </w:p>
    <w:p w:rsidR="002F1330" w:rsidRDefault="00E356A0">
      <w:pPr>
        <w:pStyle w:val="Standard"/>
        <w:numPr>
          <w:ilvl w:val="0"/>
          <w:numId w:val="382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I – analgetikum – v kombinácii s periferne pôsobiacimi analgetikami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Bookman Old Style"/>
          <w:b/>
          <w:bCs/>
          <w:sz w:val="16"/>
          <w:szCs w:val="16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6"/>
          <w:szCs w:val="16"/>
          <w:u w:val="single" w:color="000000"/>
        </w:rPr>
        <w:t>2. ATYPICKÉ OPIOIDY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- MÚ – agonisti opioidných receptorov + neopioidné MÚ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>&gt;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Bookman Old Style"/>
          <w:sz w:val="12"/>
          <w:szCs w:val="12"/>
        </w:rPr>
        <w:t>nedá sa úplne antagonizovať naloxonom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- </w:t>
      </w:r>
      <w:r>
        <w:rPr>
          <w:rFonts w:ascii="Calibri" w:eastAsia="Calibri" w:hAnsi="Calibri" w:cs="Calibri"/>
          <w:sz w:val="12"/>
          <w:szCs w:val="12"/>
        </w:rPr>
        <w:t>↓</w:t>
      </w:r>
      <w:r>
        <w:rPr>
          <w:rFonts w:ascii="Calibri" w:eastAsia="Century Gothic" w:hAnsi="Calibri" w:cs="Bookman Old Style"/>
          <w:sz w:val="12"/>
          <w:szCs w:val="12"/>
        </w:rPr>
        <w:t xml:space="preserve"> analgetický účinok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1. tramadol</w:t>
      </w:r>
    </w:p>
    <w:p w:rsidR="002F1330" w:rsidRDefault="00E356A0">
      <w:pPr>
        <w:pStyle w:val="Standard"/>
        <w:numPr>
          <w:ilvl w:val="0"/>
          <w:numId w:val="383"/>
        </w:numPr>
        <w:tabs>
          <w:tab w:val="left" w:pos="45"/>
        </w:tabs>
        <w:spacing w:line="276" w:lineRule="auto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↓ afinita k μ-opioidným receptorom</w:t>
      </w:r>
    </w:p>
    <w:p w:rsidR="002F1330" w:rsidRDefault="00E356A0">
      <w:pPr>
        <w:pStyle w:val="Standard"/>
        <w:numPr>
          <w:ilvl w:val="0"/>
          <w:numId w:val="383"/>
        </w:numPr>
        <w:tabs>
          <w:tab w:val="left" w:pos="45"/>
        </w:tabs>
        <w:spacing w:line="276" w:lineRule="auto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neopioidný MÚ – blokáda spätného vychytávania NA a serotonínu do nervových zakončení</w:t>
      </w:r>
    </w:p>
    <w:p w:rsidR="002F1330" w:rsidRDefault="00E356A0">
      <w:pPr>
        <w:pStyle w:val="Standard"/>
        <w:numPr>
          <w:ilvl w:val="0"/>
          <w:numId w:val="383"/>
        </w:numPr>
        <w:tabs>
          <w:tab w:val="left" w:pos="45"/>
        </w:tabs>
        <w:spacing w:line="276" w:lineRule="auto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nevyvoláva NÚ – nevyvoláva zápchu, netlmí dýchanie</w:t>
      </w:r>
    </w:p>
    <w:p w:rsidR="002F1330" w:rsidRDefault="00E356A0">
      <w:pPr>
        <w:pStyle w:val="Standard"/>
        <w:numPr>
          <w:ilvl w:val="0"/>
          <w:numId w:val="383"/>
        </w:numPr>
        <w:tabs>
          <w:tab w:val="left" w:pos="45"/>
        </w:tabs>
        <w:spacing w:line="276" w:lineRule="auto"/>
        <w:rPr>
          <w:rFonts w:ascii="Calibri" w:eastAsia="Calibri" w:hAnsi="Calibri" w:cs="Bookman Old Style"/>
          <w:sz w:val="12"/>
          <w:szCs w:val="12"/>
        </w:rPr>
      </w:pPr>
      <w:r>
        <w:rPr>
          <w:rFonts w:ascii="Calibri" w:eastAsia="Calibri" w:hAnsi="Calibri" w:cs="Bookman Old Style"/>
          <w:sz w:val="12"/>
          <w:szCs w:val="12"/>
        </w:rPr>
        <w:t>nepodlieha</w:t>
      </w:r>
      <w:r>
        <w:rPr>
          <w:rFonts w:ascii="Calibri" w:eastAsia="Calibri" w:hAnsi="Calibri" w:cs="Bookman Old Style"/>
          <w:sz w:val="12"/>
          <w:szCs w:val="12"/>
        </w:rPr>
        <w:t xml:space="preserve"> ustanoveniu o omamných látkach – malé riziko vzniku závislosti</w:t>
      </w:r>
    </w:p>
    <w:p w:rsidR="002F1330" w:rsidRDefault="00E356A0">
      <w:pPr>
        <w:pStyle w:val="Standard"/>
        <w:numPr>
          <w:ilvl w:val="0"/>
          <w:numId w:val="383"/>
        </w:numPr>
        <w:tabs>
          <w:tab w:val="left" w:pos="45"/>
        </w:tabs>
        <w:spacing w:line="276" w:lineRule="auto"/>
        <w:rPr>
          <w:rFonts w:ascii="Calibri" w:eastAsia="Calibri" w:hAnsi="Calibri" w:cs="Bookman Old Style"/>
          <w:sz w:val="12"/>
          <w:szCs w:val="12"/>
        </w:rPr>
      </w:pPr>
      <w:r>
        <w:rPr>
          <w:rFonts w:ascii="Calibri" w:eastAsia="Calibri" w:hAnsi="Calibri" w:cs="Bookman Old Style"/>
          <w:sz w:val="12"/>
          <w:szCs w:val="12"/>
        </w:rPr>
        <w:t>analgetický účinok – 4-6 hod.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Bookman Old Style"/>
          <w:b/>
          <w:bCs/>
          <w:sz w:val="12"/>
          <w:szCs w:val="12"/>
          <w:u w:val="single" w:color="000000"/>
        </w:rPr>
      </w:pPr>
      <w:r>
        <w:rPr>
          <w:rFonts w:ascii="Calibri" w:eastAsia="Calibri" w:hAnsi="Calibri" w:cs="Bookman Old Style"/>
          <w:b/>
          <w:bCs/>
          <w:sz w:val="12"/>
          <w:szCs w:val="12"/>
          <w:u w:val="single" w:color="000000"/>
        </w:rPr>
        <w:t>2. tilidin</w:t>
      </w:r>
    </w:p>
    <w:p w:rsidR="002F1330" w:rsidRDefault="00E356A0">
      <w:pPr>
        <w:pStyle w:val="Standard"/>
        <w:numPr>
          <w:ilvl w:val="0"/>
          <w:numId w:val="384"/>
        </w:numPr>
        <w:tabs>
          <w:tab w:val="left" w:pos="45"/>
        </w:tabs>
        <w:spacing w:line="276" w:lineRule="auto"/>
        <w:rPr>
          <w:rFonts w:ascii="Calibri" w:eastAsia="Calibri" w:hAnsi="Calibri" w:cs="Bookman Old Style"/>
          <w:sz w:val="12"/>
          <w:szCs w:val="12"/>
        </w:rPr>
      </w:pPr>
      <w:r>
        <w:rPr>
          <w:rFonts w:ascii="Calibri" w:eastAsia="Calibri" w:hAnsi="Calibri" w:cs="Bookman Old Style"/>
          <w:sz w:val="12"/>
          <w:szCs w:val="12"/>
        </w:rPr>
        <w:t>riziko vzniku závislosti – podlieha ustanoveniu o omamných látkach</w:t>
      </w:r>
    </w:p>
    <w:p w:rsidR="002F1330" w:rsidRDefault="00E356A0">
      <w:pPr>
        <w:pStyle w:val="Standard"/>
        <w:numPr>
          <w:ilvl w:val="0"/>
          <w:numId w:val="384"/>
        </w:numPr>
        <w:tabs>
          <w:tab w:val="left" w:pos="45"/>
        </w:tabs>
        <w:spacing w:line="276" w:lineRule="auto"/>
        <w:rPr>
          <w:rFonts w:ascii="Calibri" w:eastAsia="Calibri" w:hAnsi="Calibri" w:cs="Bookman Old Style"/>
          <w:sz w:val="12"/>
          <w:szCs w:val="12"/>
        </w:rPr>
      </w:pPr>
      <w:r>
        <w:rPr>
          <w:rFonts w:ascii="Calibri" w:eastAsia="Calibri" w:hAnsi="Calibri" w:cs="Bookman Old Style"/>
          <w:sz w:val="12"/>
          <w:szCs w:val="12"/>
        </w:rPr>
        <w:t>účinný až po metylácii v pečeni ( nortilidin )</w:t>
      </w:r>
    </w:p>
    <w:p w:rsidR="002F1330" w:rsidRDefault="00E356A0">
      <w:pPr>
        <w:pStyle w:val="Standard"/>
        <w:numPr>
          <w:ilvl w:val="0"/>
          <w:numId w:val="384"/>
        </w:numPr>
        <w:tabs>
          <w:tab w:val="left" w:pos="45"/>
        </w:tabs>
        <w:spacing w:line="276" w:lineRule="auto"/>
        <w:rPr>
          <w:rFonts w:ascii="Calibri" w:eastAsia="Calibri" w:hAnsi="Calibri" w:cs="Bookman Old Style"/>
          <w:sz w:val="12"/>
          <w:szCs w:val="12"/>
        </w:rPr>
      </w:pPr>
      <w:r>
        <w:rPr>
          <w:rFonts w:ascii="Calibri" w:eastAsia="Calibri" w:hAnsi="Calibri" w:cs="Bookman Old Style"/>
          <w:sz w:val="12"/>
          <w:szCs w:val="12"/>
        </w:rPr>
        <w:t>netlmí výrazne dýchanie, nemá spazmo</w:t>
      </w:r>
      <w:r>
        <w:rPr>
          <w:rFonts w:ascii="Calibri" w:eastAsia="Calibri" w:hAnsi="Calibri" w:cs="Bookman Old Style"/>
          <w:sz w:val="12"/>
          <w:szCs w:val="12"/>
        </w:rPr>
        <w:t>génne účinky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alibri" w:hAnsi="Calibri" w:cs="Bookman Old Style"/>
          <w:b/>
          <w:bCs/>
          <w:sz w:val="16"/>
          <w:szCs w:val="16"/>
          <w:u w:val="single" w:color="000000"/>
        </w:rPr>
      </w:pPr>
      <w:r>
        <w:rPr>
          <w:rFonts w:ascii="Calibri" w:eastAsia="Calibri" w:hAnsi="Calibri" w:cs="Bookman Old Style"/>
          <w:b/>
          <w:bCs/>
          <w:sz w:val="16"/>
          <w:szCs w:val="16"/>
          <w:u w:val="single" w:color="000000"/>
        </w:rPr>
        <w:t>3. PARCIÁLNI AGONISTI A ZMIEŠANÍ AGONISTI-ANTAGONISTI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alibri" w:hAnsi="Calibri" w:cs="Bookman Old Style"/>
          <w:sz w:val="12"/>
          <w:szCs w:val="12"/>
        </w:rPr>
        <w:t xml:space="preserve">- </w:t>
      </w:r>
      <w:r>
        <w:rPr>
          <w:rFonts w:ascii="Calibri" w:eastAsia="Calibri" w:hAnsi="Calibri" w:cs="Calibri"/>
          <w:sz w:val="12"/>
          <w:szCs w:val="12"/>
        </w:rPr>
        <w:t>↓</w:t>
      </w:r>
      <w:r>
        <w:rPr>
          <w:rFonts w:ascii="Calibri" w:eastAsia="Calibri" w:hAnsi="Calibri" w:cs="Bookman Old Style"/>
          <w:sz w:val="12"/>
          <w:szCs w:val="12"/>
        </w:rPr>
        <w:t xml:space="preserve"> analgetický účinok oproti čistým opioidným agonistom – nedá sa zvýšiť stupňovaním dávky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alibri" w:hAnsi="Calibri" w:cs="Bookman Old Style"/>
          <w:sz w:val="12"/>
          <w:szCs w:val="12"/>
        </w:rPr>
        <w:t xml:space="preserve">- </w:t>
      </w:r>
      <w:r>
        <w:rPr>
          <w:rFonts w:ascii="Calibri" w:eastAsia="Calibri" w:hAnsi="Calibri" w:cs="Calibri"/>
          <w:sz w:val="12"/>
          <w:szCs w:val="12"/>
        </w:rPr>
        <w:t>↓</w:t>
      </w:r>
      <w:r>
        <w:rPr>
          <w:rFonts w:ascii="Calibri" w:eastAsia="Calibri" w:hAnsi="Calibri" w:cs="Bookman Old Style"/>
          <w:sz w:val="12"/>
          <w:szCs w:val="12"/>
        </w:rPr>
        <w:t xml:space="preserve"> NÚ než čistý opioidní agonisti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Bookman Old Style"/>
          <w:sz w:val="12"/>
          <w:szCs w:val="12"/>
        </w:rPr>
      </w:pPr>
      <w:r>
        <w:rPr>
          <w:rFonts w:ascii="Calibri" w:eastAsia="Calibri" w:hAnsi="Calibri" w:cs="Bookman Old Style"/>
          <w:sz w:val="12"/>
          <w:szCs w:val="12"/>
        </w:rPr>
        <w:t>- malé riziko vzniku závislosti ( nepodliehajú ustanoveniu predpisu o omamných látkach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alibri" w:hAnsi="Calibri" w:cs="Bookman Old Style"/>
          <w:sz w:val="12"/>
          <w:szCs w:val="12"/>
        </w:rPr>
        <w:t xml:space="preserve">- NÚ - </w:t>
      </w:r>
      <w:r>
        <w:rPr>
          <w:rFonts w:ascii="Calibri" w:eastAsia="Calibri" w:hAnsi="Calibri" w:cs="Calibri"/>
          <w:sz w:val="12"/>
          <w:szCs w:val="12"/>
        </w:rPr>
        <w:t>↑</w:t>
      </w:r>
      <w:r>
        <w:rPr>
          <w:rFonts w:ascii="Calibri" w:eastAsia="Calibri" w:hAnsi="Calibri" w:cs="Bookman Old Style"/>
          <w:sz w:val="12"/>
          <w:szCs w:val="12"/>
        </w:rPr>
        <w:t xml:space="preserve"> dávky – nauzea a zvracanie, sedáci</w:t>
      </w:r>
      <w:r>
        <w:rPr>
          <w:rFonts w:ascii="Calibri" w:eastAsia="Calibri" w:hAnsi="Calibri" w:cs="Bookman Old Style"/>
          <w:sz w:val="12"/>
          <w:szCs w:val="12"/>
        </w:rPr>
        <w:t>a, psychické poruchy, menší útlm dýchania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- abstinenčné priznaky u narkomanov ( dlhodobo liečených selektívnymi agonistami </w:t>
      </w:r>
      <w:r>
        <w:rPr>
          <w:rFonts w:ascii="Calibri" w:eastAsia="Calibri" w:hAnsi="Calibri" w:cs="Calibri"/>
          <w:sz w:val="12"/>
          <w:szCs w:val="12"/>
        </w:rPr>
        <w:t>μ-opioidných receptorov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2"/>
          <w:szCs w:val="12"/>
          <w:u w:val="single" w:color="000000"/>
        </w:rPr>
      </w:pPr>
      <w:r>
        <w:rPr>
          <w:rFonts w:ascii="Calibri" w:eastAsia="Calibri" w:hAnsi="Calibri" w:cs="Calibri"/>
          <w:b/>
          <w:bCs/>
          <w:sz w:val="12"/>
          <w:szCs w:val="12"/>
          <w:u w:val="single" w:color="000000"/>
        </w:rPr>
        <w:t>1. buprenorfín</w:t>
      </w:r>
    </w:p>
    <w:p w:rsidR="002F1330" w:rsidRDefault="00E356A0">
      <w:pPr>
        <w:pStyle w:val="Standard"/>
        <w:numPr>
          <w:ilvl w:val="0"/>
          <w:numId w:val="38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Century Gothic"/>
          <w:sz w:val="12"/>
          <w:szCs w:val="12"/>
        </w:rPr>
        <w:t xml:space="preserve">MÚ – parciálny agonista </w:t>
      </w:r>
      <w:r>
        <w:rPr>
          <w:rFonts w:ascii="Calibri" w:eastAsia="Calibri" w:hAnsi="Calibri" w:cs="Calibri"/>
          <w:sz w:val="12"/>
          <w:szCs w:val="12"/>
        </w:rPr>
        <w:t>μ-opioidných receptorov ( + antagonista</w:t>
      </w:r>
      <w:r>
        <w:rPr>
          <w:rFonts w:ascii="Calibri" w:eastAsia="Calibri" w:hAnsi="Calibri" w:cs="Calibri"/>
          <w:sz w:val="12"/>
          <w:szCs w:val="12"/>
        </w:rPr>
        <w:t xml:space="preserve"> K-receptorov )</w:t>
      </w:r>
    </w:p>
    <w:p w:rsidR="002F1330" w:rsidRDefault="00E356A0">
      <w:pPr>
        <w:pStyle w:val="Standard"/>
        <w:numPr>
          <w:ilvl w:val="0"/>
          <w:numId w:val="385"/>
        </w:numPr>
        <w:tabs>
          <w:tab w:val="left" w:pos="45"/>
        </w:tabs>
        <w:spacing w:line="276" w:lineRule="auto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parenterálne alebo sublinguálne ( výrazný first-pass efekt po p.o. podaní )</w:t>
      </w:r>
    </w:p>
    <w:p w:rsidR="002F1330" w:rsidRDefault="00E356A0">
      <w:pPr>
        <w:pStyle w:val="Standard"/>
        <w:numPr>
          <w:ilvl w:val="0"/>
          <w:numId w:val="385"/>
        </w:numPr>
        <w:tabs>
          <w:tab w:val="left" w:pos="45"/>
        </w:tabs>
        <w:spacing w:line="276" w:lineRule="auto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I – akútna a chronická bolesť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- substitúcia</w:t>
      </w:r>
    </w:p>
    <w:p w:rsidR="002F1330" w:rsidRDefault="00E356A0">
      <w:pPr>
        <w:pStyle w:val="Standard"/>
        <w:numPr>
          <w:ilvl w:val="0"/>
          <w:numId w:val="38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↑</w:t>
      </w:r>
      <w:r>
        <w:rPr>
          <w:rFonts w:ascii="Calibri" w:eastAsia="Century Gothic" w:hAnsi="Calibri" w:cs="Bookman Old Style"/>
          <w:sz w:val="12"/>
          <w:szCs w:val="12"/>
        </w:rPr>
        <w:t xml:space="preserve"> dávky 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 xml:space="preserve">útlm dychového centra – silná väzba a pomalá disociácia od 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  </w:t>
      </w:r>
      <w:r>
        <w:rPr>
          <w:rFonts w:ascii="Calibri" w:eastAsia="Calibri" w:hAnsi="Calibri" w:cs="Calibri"/>
          <w:sz w:val="12"/>
          <w:szCs w:val="12"/>
        </w:rPr>
        <w:t>μ-opioidných receptorov =</w:t>
      </w:r>
      <w:r>
        <w:rPr>
          <w:rFonts w:ascii="Calibri" w:eastAsia="Calibri" w:hAnsi="Calibri" w:cs="Calibri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Calibri"/>
          <w:sz w:val="12"/>
          <w:szCs w:val="12"/>
        </w:rPr>
        <w:t>ťažko odstániteľný naloxonom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b/>
          <w:bCs/>
          <w:sz w:val="12"/>
          <w:szCs w:val="12"/>
          <w:u w:val="single" w:color="000000"/>
        </w:rPr>
      </w:pPr>
      <w:r>
        <w:rPr>
          <w:rFonts w:ascii="Calibri" w:eastAsia="Calibri" w:hAnsi="Calibri" w:cs="Calibri"/>
          <w:b/>
          <w:bCs/>
          <w:sz w:val="12"/>
          <w:szCs w:val="12"/>
          <w:u w:val="single" w:color="000000"/>
        </w:rPr>
        <w:t>2. pentazocin</w:t>
      </w:r>
    </w:p>
    <w:p w:rsidR="002F1330" w:rsidRDefault="00E356A0">
      <w:pPr>
        <w:pStyle w:val="Standard"/>
        <w:numPr>
          <w:ilvl w:val="0"/>
          <w:numId w:val="387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zmiešaný agonista-antagonista</w:t>
      </w:r>
    </w:p>
    <w:p w:rsidR="002F1330" w:rsidRDefault="00E356A0">
      <w:pPr>
        <w:pStyle w:val="Standard"/>
        <w:numPr>
          <w:ilvl w:val="0"/>
          <w:numId w:val="38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MÚ – antagonista  </w:t>
      </w:r>
      <w:r>
        <w:rPr>
          <w:rFonts w:ascii="Calibri" w:eastAsia="Calibri" w:hAnsi="Calibri" w:cs="Calibri"/>
          <w:sz w:val="12"/>
          <w:szCs w:val="12"/>
        </w:rPr>
        <w:t>μ-opioidných receptorov + agonista K- ( =</w:t>
      </w:r>
      <w:r>
        <w:rPr>
          <w:rFonts w:ascii="Calibri" w:eastAsia="Calibri" w:hAnsi="Calibri" w:cs="Calibri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Calibri"/>
          <w:sz w:val="12"/>
          <w:szCs w:val="12"/>
        </w:rPr>
        <w:t>spinálna analgézia ) a</w:t>
      </w:r>
      <w:r>
        <w:rPr>
          <w:rFonts w:ascii="Calibri" w:eastAsia="Calibri" w:hAnsi="Calibri" w:cs="Calibri"/>
          <w:sz w:val="12"/>
          <w:szCs w:val="12"/>
        </w:rPr>
        <w:t xml:space="preserve"> δ-receptorov =</w:t>
      </w:r>
      <w:r>
        <w:rPr>
          <w:rFonts w:ascii="Calibri" w:eastAsia="Calibri" w:hAnsi="Calibri" w:cs="Calibri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Calibri"/>
          <w:sz w:val="12"/>
          <w:szCs w:val="12"/>
        </w:rPr>
        <w:t>minimálne riziko vzniku závislosti</w:t>
      </w:r>
    </w:p>
    <w:p w:rsidR="002F1330" w:rsidRDefault="00E356A0">
      <w:pPr>
        <w:pStyle w:val="Standard"/>
        <w:numPr>
          <w:ilvl w:val="0"/>
          <w:numId w:val="387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aktivuje neopioidné σ- receptory =</w:t>
      </w:r>
      <w:r>
        <w:rPr>
          <w:rFonts w:ascii="Calibri" w:eastAsia="Calibri" w:hAnsi="Calibri" w:cs="Calibri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Calibri"/>
          <w:sz w:val="12"/>
          <w:szCs w:val="12"/>
        </w:rPr>
        <w:t>psychomimetické účinky ( halucinácie, divoké sny ) - nedajú sa účinne potlačiť antagonistami opioidov ( naloxon )</w:t>
      </w:r>
    </w:p>
    <w:p w:rsidR="002F1330" w:rsidRDefault="00E356A0">
      <w:pPr>
        <w:pStyle w:val="Standard"/>
        <w:numPr>
          <w:ilvl w:val="0"/>
          <w:numId w:val="387"/>
        </w:numPr>
        <w:tabs>
          <w:tab w:val="left" w:pos="45"/>
        </w:tabs>
        <w:spacing w:line="276" w:lineRule="auto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parenterálne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4. ANTAGONISTI OPIOIDNÝCH RECEPTOROV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 xml:space="preserve">- </w:t>
      </w:r>
      <w:r>
        <w:rPr>
          <w:rFonts w:ascii="Calibri" w:eastAsia="Calibri" w:hAnsi="Calibri" w:cs="Calibri"/>
          <w:sz w:val="12"/>
          <w:szCs w:val="12"/>
        </w:rPr>
        <w:t>MÚ – kompetitívni antagonisti opioidných μ, K a δ-receptorov bez opiátových účinkov – blokujú väzbu opiátov na opioidné receptory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- I – špecifické antidotum pri akútnej intoxikácii opioidnými analgetikami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- k odstráneniu dychovej depresie a k obnoveni</w:t>
      </w:r>
      <w:r>
        <w:rPr>
          <w:rFonts w:ascii="Calibri" w:eastAsia="Century Gothic" w:hAnsi="Calibri" w:cs="Bookman Old Style"/>
          <w:sz w:val="12"/>
          <w:szCs w:val="12"/>
        </w:rPr>
        <w:t>u vigility u novorodencov po podaní opioidov matke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- možné použitie v budúcnosti – pri šoku a traume mozgu ( so </w:t>
      </w:r>
      <w:r>
        <w:rPr>
          <w:rFonts w:ascii="Calibri" w:eastAsia="Calibri" w:hAnsi="Calibri" w:cs="Calibri"/>
          <w:sz w:val="12"/>
          <w:szCs w:val="12"/>
        </w:rPr>
        <w:t>↑</w:t>
      </w:r>
      <w:r>
        <w:rPr>
          <w:rFonts w:ascii="Calibri" w:eastAsia="Century Gothic" w:hAnsi="Calibri" w:cs="Bookman Old Style"/>
          <w:sz w:val="12"/>
          <w:szCs w:val="12"/>
        </w:rPr>
        <w:t>uvoľnením endogénnych opioidov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- </w:t>
      </w:r>
      <w:r>
        <w:rPr>
          <w:rFonts w:ascii="Calibri" w:eastAsia="Calibri" w:hAnsi="Calibri" w:cs="Calibri"/>
          <w:sz w:val="12"/>
          <w:szCs w:val="12"/>
        </w:rPr>
        <w:t>↑</w:t>
      </w:r>
      <w:r>
        <w:rPr>
          <w:rFonts w:ascii="Calibri" w:eastAsia="Century Gothic" w:hAnsi="Calibri" w:cs="Bookman Old Style"/>
          <w:sz w:val="12"/>
          <w:szCs w:val="12"/>
        </w:rPr>
        <w:t xml:space="preserve"> dávky pri intoxikácii parciálnymi agonistami a zmiešanými agonistami-antagonistami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- môžu vyvolať abs</w:t>
      </w:r>
      <w:r>
        <w:rPr>
          <w:rFonts w:ascii="Calibri" w:eastAsia="Century Gothic" w:hAnsi="Calibri" w:cs="Bookman Old Style"/>
          <w:sz w:val="12"/>
          <w:szCs w:val="12"/>
        </w:rPr>
        <w:t>tinenčné príznaky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- nepodliehajú zákonnému ustanoveniu o návykových látkach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1. naloxon</w:t>
      </w:r>
    </w:p>
    <w:p w:rsidR="002F1330" w:rsidRDefault="00E356A0">
      <w:pPr>
        <w:pStyle w:val="Standard"/>
        <w:numPr>
          <w:ilvl w:val="0"/>
          <w:numId w:val="38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pôsobí kratšie ( 2-3 hod. ) než opioidné analgetika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>&gt;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Bookman Old Style"/>
          <w:sz w:val="12"/>
          <w:szCs w:val="12"/>
        </w:rPr>
        <w:t>podáva sa opakovane</w:t>
      </w:r>
    </w:p>
    <w:p w:rsidR="002F1330" w:rsidRDefault="00E356A0">
      <w:pPr>
        <w:pStyle w:val="Standard"/>
        <w:numPr>
          <w:ilvl w:val="0"/>
          <w:numId w:val="388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i.v. ( </w:t>
      </w:r>
      <w:r>
        <w:rPr>
          <w:rFonts w:ascii="Calibri" w:eastAsia="Calibri" w:hAnsi="Calibri" w:cs="Calibri"/>
          <w:sz w:val="12"/>
          <w:szCs w:val="12"/>
        </w:rPr>
        <w:t>↑</w:t>
      </w:r>
      <w:r>
        <w:rPr>
          <w:rFonts w:ascii="Calibri" w:eastAsia="Century Gothic" w:hAnsi="Calibri" w:cs="Bookman Old Style"/>
          <w:sz w:val="12"/>
          <w:szCs w:val="12"/>
        </w:rPr>
        <w:t xml:space="preserve"> presystémová eliminácia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2. naltrexon</w:t>
      </w:r>
    </w:p>
    <w:p w:rsidR="002F1330" w:rsidRDefault="00E356A0">
      <w:pPr>
        <w:pStyle w:val="Standard"/>
        <w:numPr>
          <w:ilvl w:val="0"/>
          <w:numId w:val="389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dlhší účinok (  t ½  = 12 hod. )</w:t>
      </w:r>
    </w:p>
    <w:p w:rsidR="002F1330" w:rsidRDefault="00E356A0">
      <w:pPr>
        <w:pStyle w:val="Standard"/>
        <w:numPr>
          <w:ilvl w:val="0"/>
          <w:numId w:val="389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I – k udržaniu abstinencie</w:t>
      </w:r>
    </w:p>
    <w:p w:rsidR="002F1330" w:rsidRDefault="00E356A0">
      <w:pPr>
        <w:pStyle w:val="Standard"/>
        <w:numPr>
          <w:ilvl w:val="0"/>
          <w:numId w:val="389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p.o.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Bookman Old Style"/>
          <w:b/>
          <w:bCs/>
          <w:sz w:val="16"/>
          <w:szCs w:val="16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6"/>
          <w:szCs w:val="16"/>
          <w:u w:val="single" w:color="000000"/>
        </w:rPr>
        <w:lastRenderedPageBreak/>
        <w:t>ANALGETICKÉ KOMBINÁCIE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1. neopioidné</w:t>
      </w:r>
    </w:p>
    <w:p w:rsidR="002F1330" w:rsidRDefault="00E356A0">
      <w:pPr>
        <w:pStyle w:val="Standard"/>
        <w:numPr>
          <w:ilvl w:val="0"/>
          <w:numId w:val="390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ASA + kofeín</w:t>
      </w:r>
    </w:p>
    <w:p w:rsidR="002F1330" w:rsidRDefault="00E356A0">
      <w:pPr>
        <w:pStyle w:val="Standard"/>
        <w:numPr>
          <w:ilvl w:val="0"/>
          <w:numId w:val="390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paracetamol + ( guaifenesin ) + kofeín</w:t>
      </w:r>
    </w:p>
    <w:p w:rsidR="002F1330" w:rsidRDefault="00E356A0">
      <w:pPr>
        <w:pStyle w:val="Standard"/>
        <w:numPr>
          <w:ilvl w:val="0"/>
          <w:numId w:val="390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propoxyfen + paracetamol + </w:t>
      </w:r>
      <w:r>
        <w:rPr>
          <w:rFonts w:ascii="Calibri" w:eastAsia="Century Gothic" w:hAnsi="Calibri" w:cs="Bookman Old Style"/>
          <w:sz w:val="12"/>
          <w:szCs w:val="12"/>
        </w:rPr>
        <w:t>kofeín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2. opioidné</w:t>
      </w:r>
    </w:p>
    <w:p w:rsidR="002F1330" w:rsidRDefault="00E356A0">
      <w:pPr>
        <w:pStyle w:val="Standard"/>
        <w:numPr>
          <w:ilvl w:val="0"/>
          <w:numId w:val="391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ASA + kodeín + kofeín + fenobarbital</w:t>
      </w:r>
    </w:p>
    <w:p w:rsidR="002F1330" w:rsidRDefault="00E356A0">
      <w:pPr>
        <w:pStyle w:val="Standard"/>
        <w:numPr>
          <w:ilvl w:val="0"/>
          <w:numId w:val="391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paracetamol + kodeín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Century Gothic" w:hAnsi="Calibri" w:cs="Bookman Old Style"/>
          <w:b/>
          <w:bCs/>
          <w:sz w:val="16"/>
          <w:szCs w:val="16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6"/>
          <w:szCs w:val="16"/>
          <w:u w:val="single" w:color="000000"/>
        </w:rPr>
        <w:t>FARMAKOTERAPIA BOLESTI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numPr>
          <w:ilvl w:val="0"/>
          <w:numId w:val="392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farmakoterapeutická ( „žebříčkovité“ ) schéma bolesti: 1.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NSPZL ( neopioidné analgetika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2.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NSPZL + adjuvantné liečivá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              3.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slabé opioidné analgetikum + NSPZL +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 adjuvantné liečivá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              4.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silné opioidné analgetikum</w:t>
      </w:r>
      <w:r>
        <w:rPr>
          <w:rFonts w:ascii="Calibri" w:eastAsia="Century Gothic" w:hAnsi="Calibri" w:cs="Bookman Old Style"/>
          <w:sz w:val="12"/>
          <w:szCs w:val="12"/>
        </w:rPr>
        <w:t xml:space="preserve"> +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slabé opioidné analgetikum + NSPZL + adjuvantné liečivá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numPr>
          <w:ilvl w:val="0"/>
          <w:numId w:val="393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najprv sa snažíme odstrániť príčinu bolestiv</w:t>
      </w:r>
    </w:p>
    <w:p w:rsidR="002F1330" w:rsidRDefault="00E356A0">
      <w:pPr>
        <w:pStyle w:val="Standard"/>
        <w:numPr>
          <w:ilvl w:val="0"/>
          <w:numId w:val="393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opioidné analgetika je nutné podávať v dostatočných dávkach a ďalšiu dávku podať pred ukončením účinku predošlej dávky – inak budeme potrebovať vyššie </w:t>
      </w:r>
      <w:r>
        <w:rPr>
          <w:rFonts w:ascii="Calibri" w:eastAsia="Century Gothic" w:hAnsi="Calibri" w:cs="Bookman Old Style"/>
          <w:sz w:val="12"/>
          <w:szCs w:val="12"/>
        </w:rPr>
        <w:t>dávky</w:t>
      </w:r>
    </w:p>
    <w:p w:rsidR="002F1330" w:rsidRDefault="00E356A0">
      <w:pPr>
        <w:pStyle w:val="Standard"/>
        <w:numPr>
          <w:ilvl w:val="0"/>
          <w:numId w:val="393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pozor, aby sme nezakryli príznaky iného ochorenia ( spazmus pri žlčovej kolike – morfín )</w:t>
      </w:r>
    </w:p>
    <w:p w:rsidR="002F1330" w:rsidRDefault="00E356A0">
      <w:pPr>
        <w:pStyle w:val="Standard"/>
        <w:numPr>
          <w:ilvl w:val="0"/>
          <w:numId w:val="393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opatrnosť - pri respiračných ochoreniach, hypotenzii, </w:t>
      </w:r>
      <w:r>
        <w:rPr>
          <w:rFonts w:ascii="Calibri" w:eastAsia="Calibri" w:hAnsi="Calibri" w:cs="Calibri"/>
          <w:sz w:val="12"/>
          <w:szCs w:val="12"/>
        </w:rPr>
        <w:t>↑</w:t>
      </w:r>
      <w:r>
        <w:rPr>
          <w:rFonts w:ascii="Calibri" w:eastAsia="Century Gothic" w:hAnsi="Calibri" w:cs="Bookman Old Style"/>
          <w:sz w:val="12"/>
          <w:szCs w:val="12"/>
        </w:rPr>
        <w:t xml:space="preserve"> intrakraniálnom tlaku</w:t>
      </w:r>
    </w:p>
    <w:p w:rsidR="002F1330" w:rsidRDefault="00E356A0">
      <w:pPr>
        <w:pStyle w:val="Standard"/>
        <w:numPr>
          <w:ilvl w:val="0"/>
          <w:numId w:val="393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pri poruche obličiek – nepodávať analgetikum s možnosťou kumulácie aktívnych metab</w:t>
      </w:r>
      <w:r>
        <w:rPr>
          <w:rFonts w:ascii="Calibri" w:eastAsia="Century Gothic" w:hAnsi="Calibri" w:cs="Bookman Old Style"/>
          <w:sz w:val="12"/>
          <w:szCs w:val="12"/>
        </w:rPr>
        <w:t>olitov</w:t>
      </w:r>
    </w:p>
    <w:p w:rsidR="002F1330" w:rsidRDefault="00E356A0">
      <w:pPr>
        <w:pStyle w:val="Standard"/>
        <w:numPr>
          <w:ilvl w:val="0"/>
          <w:numId w:val="393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parenterálne – krátkodobo pri akútnej krutej bolesti</w:t>
      </w:r>
    </w:p>
    <w:p w:rsidR="002F1330" w:rsidRDefault="00E356A0">
      <w:pPr>
        <w:pStyle w:val="Standard"/>
        <w:numPr>
          <w:ilvl w:val="0"/>
          <w:numId w:val="393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p.o. - pri chronickom podávaní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- vo forme dlhodobo účinných tabliet a kapslí s riadeným uvoľňovaním</w:t>
      </w:r>
    </w:p>
    <w:p w:rsidR="002F1330" w:rsidRDefault="00E356A0">
      <w:pPr>
        <w:pStyle w:val="Standard"/>
        <w:numPr>
          <w:ilvl w:val="0"/>
          <w:numId w:val="394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indikácie opioidov – chronická bolesť pri malignom nádore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- chronická bolesť chrbta, vážna artrotická bolesť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- RA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- neuropatická bolesť</w:t>
      </w:r>
    </w:p>
    <w:p w:rsidR="002F1330" w:rsidRDefault="00E356A0">
      <w:pPr>
        <w:pStyle w:val="Standard"/>
        <w:numPr>
          <w:ilvl w:val="0"/>
          <w:numId w:val="395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n</w:t>
      </w:r>
      <w:r>
        <w:rPr>
          <w:rFonts w:ascii="Calibri" w:eastAsia="Century Gothic" w:hAnsi="Calibri" w:cs="Bookman Old Style"/>
          <w:sz w:val="12"/>
          <w:szCs w:val="12"/>
        </w:rPr>
        <w:t>enechať pacienta trpieť zo strachu, že sa stane závislým na opiátoch</w:t>
      </w:r>
    </w:p>
    <w:p w:rsidR="002F1330" w:rsidRDefault="00E356A0">
      <w:pPr>
        <w:pStyle w:val="Standard"/>
        <w:numPr>
          <w:ilvl w:val="0"/>
          <w:numId w:val="395"/>
        </w:numPr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>nepoškodzujú orgány pri dlhodobom podávaní ( narozdiel od NSPZL )</w:t>
      </w:r>
    </w:p>
    <w:p w:rsidR="002F1330" w:rsidRDefault="00E356A0">
      <w:pPr>
        <w:pStyle w:val="Standard"/>
        <w:numPr>
          <w:ilvl w:val="0"/>
          <w:numId w:val="395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pri správnom dávkovaní vzniká tolerancia k väčšine NÚ vrátane kognitívnych funkcií ( zápcha však pretrváva ) - </w:t>
      </w:r>
      <w:r>
        <w:rPr>
          <w:rFonts w:ascii="Calibri" w:eastAsia="Calibri" w:hAnsi="Calibri" w:cs="Calibri"/>
          <w:sz w:val="12"/>
          <w:szCs w:val="12"/>
        </w:rPr>
        <w:t>↓</w:t>
      </w:r>
      <w:r>
        <w:rPr>
          <w:rFonts w:ascii="Calibri" w:eastAsia="Century Gothic" w:hAnsi="Calibri" w:cs="Bookman Old Style"/>
          <w:sz w:val="12"/>
          <w:szCs w:val="12"/>
        </w:rPr>
        <w:t xml:space="preserve"> riziko v</w:t>
      </w:r>
      <w:r>
        <w:rPr>
          <w:rFonts w:ascii="Calibri" w:eastAsia="Century Gothic" w:hAnsi="Calibri" w:cs="Bookman Old Style"/>
          <w:sz w:val="12"/>
          <w:szCs w:val="12"/>
        </w:rPr>
        <w:t>zniku závislosti u pacientov s krutými chronickými bolesťami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- poznámky:</w:t>
      </w:r>
    </w:p>
    <w:p w:rsidR="002F1330" w:rsidRDefault="00E356A0">
      <w:pPr>
        <w:pStyle w:val="Standard"/>
        <w:numPr>
          <w:ilvl w:val="0"/>
          <w:numId w:val="39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b/>
          <w:bCs/>
          <w:sz w:val="12"/>
          <w:szCs w:val="12"/>
        </w:rPr>
        <w:t>opiáty</w:t>
      </w:r>
      <w:r>
        <w:rPr>
          <w:rFonts w:ascii="Calibri" w:eastAsia="Century Gothic" w:hAnsi="Calibri" w:cs="Bookman Old Style"/>
          <w:sz w:val="12"/>
          <w:szCs w:val="12"/>
        </w:rPr>
        <w:t xml:space="preserve"> = syntetické látky s analgetickými účinkami, s podobnou štruktúrou ako morfín</w:t>
      </w:r>
    </w:p>
    <w:p w:rsidR="002F1330" w:rsidRDefault="00E356A0">
      <w:pPr>
        <w:pStyle w:val="Standard"/>
        <w:numPr>
          <w:ilvl w:val="0"/>
          <w:numId w:val="39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b/>
          <w:bCs/>
          <w:sz w:val="12"/>
          <w:szCs w:val="12"/>
        </w:rPr>
        <w:t xml:space="preserve">opioidy </w:t>
      </w:r>
      <w:r>
        <w:rPr>
          <w:rFonts w:ascii="Calibri" w:eastAsia="Century Gothic" w:hAnsi="Calibri" w:cs="Bookman Old Style"/>
          <w:sz w:val="12"/>
          <w:szCs w:val="12"/>
        </w:rPr>
        <w:t>= endogénne + syntetické opioidné peptidy + exogénne opioidné analgetika, ktorých účinok sa dá blokovať antagonistami opioidov ( naloxon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E356A0">
      <w:pPr>
        <w:pStyle w:val="Standard"/>
        <w:numPr>
          <w:ilvl w:val="0"/>
          <w:numId w:val="396"/>
        </w:numPr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2"/>
          <w:szCs w:val="12"/>
          <w:u w:val="single" w:color="000000"/>
        </w:rPr>
      </w:pPr>
      <w:r>
        <w:rPr>
          <w:rFonts w:ascii="Calibri" w:eastAsia="Century Gothic" w:hAnsi="Calibri" w:cs="Bookman Old Style"/>
          <w:b/>
          <w:bCs/>
          <w:sz w:val="12"/>
          <w:szCs w:val="12"/>
          <w:u w:val="single" w:color="000000"/>
        </w:rPr>
        <w:t>opioidné receptory</w:t>
      </w:r>
      <w:r>
        <w:rPr>
          <w:rFonts w:ascii="Calibri" w:eastAsia="Century Gothic" w:hAnsi="Calibri" w:cs="Bookman Old Style"/>
          <w:sz w:val="12"/>
          <w:szCs w:val="12"/>
        </w:rPr>
        <w:t xml:space="preserve"> – receptory pre endogénne opiáty – β-endorfin, dynorfíny,enkefalíny – fyziologicky bránia poškodeniu neurónov nadmernou excitáciou – vylučované pri fyzickej námahe, bolesti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- spojené s G-prote</w:t>
      </w:r>
      <w:r>
        <w:rPr>
          <w:rFonts w:ascii="Calibri" w:eastAsia="Century Gothic" w:hAnsi="Calibri" w:cs="Bookman Old Style"/>
          <w:sz w:val="12"/>
          <w:szCs w:val="12"/>
        </w:rPr>
        <w:t>ínom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- MÚ – inhibícia adenylátcyklázy </w:t>
      </w:r>
      <w:r>
        <w:rPr>
          <w:rFonts w:ascii="Calibri" w:eastAsia="Calibri" w:hAnsi="Calibri" w:cs="Calibri"/>
          <w:sz w:val="12"/>
          <w:szCs w:val="12"/>
        </w:rPr>
        <w:t>→</w:t>
      </w:r>
      <w:r>
        <w:rPr>
          <w:rFonts w:ascii="Calibri" w:eastAsia="Century Gothic" w:hAnsi="Calibri" w:cs="Bookman Old Style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↓</w:t>
      </w:r>
      <w:r>
        <w:rPr>
          <w:rFonts w:ascii="Calibri" w:eastAsia="Century Gothic" w:hAnsi="Calibri" w:cs="Bookman Old Style"/>
          <w:sz w:val="12"/>
          <w:szCs w:val="12"/>
        </w:rPr>
        <w:t xml:space="preserve"> cAMP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- presynapticky – inhibujú vstup Ca</w:t>
      </w:r>
      <w:r>
        <w:rPr>
          <w:rFonts w:ascii="Calibri" w:eastAsia="Calibri" w:hAnsi="Calibri" w:cs="Calibri"/>
          <w:sz w:val="12"/>
          <w:szCs w:val="12"/>
        </w:rPr>
        <w:t>₂₊</w:t>
      </w:r>
      <w:r>
        <w:rPr>
          <w:rFonts w:ascii="Calibri" w:eastAsia="Century Gothic" w:hAnsi="Calibri" w:cs="Bookman Old Style"/>
          <w:sz w:val="12"/>
          <w:szCs w:val="12"/>
        </w:rPr>
        <w:t xml:space="preserve"> napäťovo-riadenými Ca-kanálmi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Calibri"/>
          <w:sz w:val="12"/>
          <w:szCs w:val="12"/>
          <w:lang w:val="en-US"/>
        </w:rPr>
        <w:t>↓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 </w:t>
      </w:r>
      <w:r>
        <w:rPr>
          <w:rFonts w:ascii="Calibri" w:eastAsia="Century Gothic" w:hAnsi="Calibri" w:cs="Bookman Old Style"/>
          <w:sz w:val="12"/>
          <w:szCs w:val="12"/>
        </w:rPr>
        <w:t>uvoľňovanie neurotransmiterov ( Ach, NA, serotonín, substancia P, Glu ) do synaptickej štrbiny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entury Gothic" w:hAnsi="Calibri" w:cs="Bookman Old Style"/>
          <w:sz w:val="12"/>
          <w:szCs w:val="12"/>
        </w:rPr>
        <w:t>inhibícia / stimulácia ( potlačením vplyvu inhibičných neurónov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- postsynapticky =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Calibri"/>
          <w:sz w:val="12"/>
          <w:szCs w:val="12"/>
          <w:lang w:val="en-US"/>
        </w:rPr>
        <w:t>↑</w:t>
      </w:r>
      <w:r>
        <w:rPr>
          <w:rFonts w:ascii="Calibri" w:eastAsia="Century Gothic" w:hAnsi="Calibri" w:cs="Bookman Old Style"/>
          <w:sz w:val="12"/>
          <w:szCs w:val="12"/>
          <w:lang w:val="en-US"/>
        </w:rPr>
        <w:t xml:space="preserve"> aktivita </w:t>
      </w:r>
      <w:r>
        <w:rPr>
          <w:rFonts w:ascii="Calibri" w:eastAsia="Century Gothic" w:hAnsi="Calibri" w:cs="Bookman Old Style"/>
          <w:sz w:val="12"/>
          <w:szCs w:val="12"/>
        </w:rPr>
        <w:t>( napäťovo-riadených ) K</w:t>
      </w:r>
      <w:r>
        <w:rPr>
          <w:rFonts w:ascii="Calibri" w:eastAsia="Calibri" w:hAnsi="Calibri" w:cs="Calibri"/>
          <w:sz w:val="12"/>
          <w:szCs w:val="12"/>
        </w:rPr>
        <w:t>₊</w:t>
      </w:r>
      <w:r>
        <w:rPr>
          <w:rFonts w:ascii="Calibri" w:eastAsia="Calibri" w:hAnsi="Calibri" w:cs="Bookman Old Style"/>
          <w:sz w:val="12"/>
          <w:szCs w:val="12"/>
        </w:rPr>
        <w:t>- kanálov =</w:t>
      </w:r>
      <w:r>
        <w:rPr>
          <w:rFonts w:ascii="Calibri" w:eastAsia="Calibri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Bookman Old Style"/>
          <w:sz w:val="12"/>
          <w:szCs w:val="12"/>
        </w:rPr>
        <w:t>h</w:t>
      </w:r>
      <w:r>
        <w:rPr>
          <w:rFonts w:ascii="Calibri" w:eastAsia="Calibri" w:hAnsi="Calibri" w:cs="Bookman Old Style"/>
          <w:sz w:val="12"/>
          <w:szCs w:val="12"/>
        </w:rPr>
        <w:t>yperpolarizácia postsynaptickej membrány  =</w:t>
      </w:r>
      <w:r>
        <w:rPr>
          <w:rFonts w:ascii="Calibri" w:eastAsia="Calibri" w:hAnsi="Calibri" w:cs="Bookman Old Style"/>
          <w:sz w:val="12"/>
          <w:szCs w:val="12"/>
          <w:lang w:val="en-US"/>
        </w:rPr>
        <w:t xml:space="preserve">&gt; </w:t>
      </w:r>
      <w:r>
        <w:rPr>
          <w:rFonts w:ascii="Calibri" w:eastAsia="Calibri" w:hAnsi="Calibri" w:cs="Bookman Old Style"/>
          <w:sz w:val="12"/>
          <w:szCs w:val="12"/>
        </w:rPr>
        <w:t>inhibícia neurónov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- 3 typy: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μ-receptory</w:t>
      </w:r>
      <w:r>
        <w:rPr>
          <w:rFonts w:ascii="Calibri" w:eastAsia="Century Gothic" w:hAnsi="Calibri" w:cs="Bookman Old Style"/>
          <w:sz w:val="12"/>
          <w:szCs w:val="12"/>
        </w:rPr>
        <w:t xml:space="preserve"> ( mí ) - supraspinálna analgézia, </w:t>
      </w:r>
      <w:r>
        <w:rPr>
          <w:rFonts w:ascii="Calibri" w:eastAsia="Century Gothic" w:hAnsi="Calibri" w:cs="Bookman Old Style"/>
          <w:sz w:val="12"/>
          <w:szCs w:val="12"/>
        </w:rPr>
        <w:t>eufória, závislosť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- dychová depresia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        - </w:t>
      </w:r>
      <w:r>
        <w:rPr>
          <w:rFonts w:ascii="Calibri" w:eastAsia="Century Gothic" w:hAnsi="Calibri" w:cs="Bookman Old Style"/>
          <w:sz w:val="12"/>
          <w:szCs w:val="12"/>
        </w:rPr>
        <w:t xml:space="preserve">sedácia, mióza, </w:t>
      </w:r>
      <w:r>
        <w:rPr>
          <w:rFonts w:ascii="Calibri" w:eastAsia="Calibri" w:hAnsi="Calibri" w:cs="Calibri"/>
          <w:sz w:val="12"/>
          <w:szCs w:val="12"/>
        </w:rPr>
        <w:t>↓</w:t>
      </w:r>
      <w:r>
        <w:rPr>
          <w:rFonts w:ascii="Calibri" w:eastAsia="Century Gothic" w:hAnsi="Calibri" w:cs="Bookman Old Style"/>
          <w:sz w:val="12"/>
          <w:szCs w:val="12"/>
        </w:rPr>
        <w:t xml:space="preserve"> motilita GIT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K-receptory</w:t>
      </w:r>
      <w:r>
        <w:rPr>
          <w:rFonts w:ascii="Calibri" w:eastAsia="Century Gothic" w:hAnsi="Calibri" w:cs="Bookman Old Style"/>
          <w:sz w:val="12"/>
          <w:szCs w:val="12"/>
        </w:rPr>
        <w:t xml:space="preserve"> ( kappa ) - sedácia, mióza, </w:t>
      </w:r>
      <w:r>
        <w:rPr>
          <w:rFonts w:ascii="Calibri" w:eastAsia="Calibri" w:hAnsi="Calibri" w:cs="Calibri"/>
          <w:sz w:val="12"/>
          <w:szCs w:val="12"/>
        </w:rPr>
        <w:t>↓</w:t>
      </w:r>
      <w:r>
        <w:rPr>
          <w:rFonts w:ascii="Calibri" w:eastAsia="Century Gothic" w:hAnsi="Calibri" w:cs="Bookman Old Style"/>
          <w:sz w:val="12"/>
          <w:szCs w:val="12"/>
        </w:rPr>
        <w:t xml:space="preserve"> motilita GIT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                         </w:t>
      </w:r>
      <w:r>
        <w:rPr>
          <w:rFonts w:ascii="Calibri" w:eastAsia="Century Gothic" w:hAnsi="Calibri" w:cs="Bookman Old Style"/>
          <w:sz w:val="12"/>
          <w:szCs w:val="12"/>
        </w:rPr>
        <w:t xml:space="preserve">              - spinálna a periferná analgézia, dysfória, ( fyzická závislosť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sz w:val="12"/>
          <w:szCs w:val="12"/>
        </w:rPr>
      </w:pPr>
      <w:r>
        <w:rPr>
          <w:rFonts w:ascii="Calibri" w:eastAsia="Century Gothic" w:hAnsi="Calibri" w:cs="Bookman Old Style"/>
          <w:sz w:val="12"/>
          <w:szCs w:val="12"/>
        </w:rPr>
        <w:t xml:space="preserve">                                                                        </w:t>
      </w:r>
      <w:r>
        <w:rPr>
          <w:rFonts w:ascii="Calibri" w:eastAsia="Century Gothic" w:hAnsi="Calibri" w:cs="Bookman Old Style"/>
          <w:b/>
          <w:bCs/>
          <w:sz w:val="12"/>
          <w:szCs w:val="12"/>
        </w:rPr>
        <w:t>δ-receptory</w:t>
      </w:r>
      <w:r>
        <w:rPr>
          <w:rFonts w:ascii="Calibri" w:eastAsia="Century Gothic" w:hAnsi="Calibri" w:cs="Bookman Old Style"/>
          <w:sz w:val="12"/>
          <w:szCs w:val="12"/>
        </w:rPr>
        <w:t xml:space="preserve"> ( delta ) - spinálna analgézia, dychová depresia, </w:t>
      </w:r>
      <w:r>
        <w:rPr>
          <w:rFonts w:ascii="Calibri" w:eastAsia="Calibri" w:hAnsi="Calibri" w:cs="Calibri"/>
          <w:sz w:val="12"/>
          <w:szCs w:val="12"/>
        </w:rPr>
        <w:t>↓</w:t>
      </w:r>
      <w:r>
        <w:rPr>
          <w:rFonts w:ascii="Calibri" w:eastAsia="Century Gothic" w:hAnsi="Calibri" w:cs="Bookman Old Style"/>
          <w:sz w:val="12"/>
          <w:szCs w:val="12"/>
        </w:rPr>
        <w:t xml:space="preserve"> motilita GIT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 w:cs="Bookman Old Style"/>
          <w:b/>
          <w:bCs/>
          <w:u w:val="single" w:color="000000"/>
        </w:rPr>
      </w:pPr>
      <w:r>
        <w:rPr>
          <w:rFonts w:ascii="Calibri" w:hAnsi="Calibri" w:cs="Bookman Old Style"/>
          <w:b/>
          <w:bCs/>
          <w:u w:val="single" w:color="000000"/>
        </w:rPr>
        <w:lastRenderedPageBreak/>
        <w:t>ANTIANEMIKA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Bookman Old Style"/>
          <w:b/>
          <w:bCs/>
          <w:sz w:val="14"/>
          <w:szCs w:val="14"/>
          <w:u w:val="single" w:color="000000"/>
        </w:rPr>
      </w:pPr>
      <w:r>
        <w:rPr>
          <w:rFonts w:ascii="Calibri" w:hAnsi="Calibri" w:cs="Bookman Old Style"/>
          <w:b/>
          <w:bCs/>
          <w:sz w:val="14"/>
          <w:szCs w:val="14"/>
          <w:u w:val="single" w:color="000000"/>
        </w:rPr>
        <w:t>1. soli železa</w:t>
      </w:r>
    </w:p>
    <w:p w:rsidR="002F1330" w:rsidRDefault="00E356A0">
      <w:pPr>
        <w:pStyle w:val="Standard"/>
        <w:numPr>
          <w:ilvl w:val="0"/>
          <w:numId w:val="397"/>
        </w:numPr>
        <w:tabs>
          <w:tab w:val="left" w:pos="765"/>
        </w:tabs>
        <w:spacing w:line="276" w:lineRule="auto"/>
        <w:ind w:left="720" w:hanging="360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p.o. </w:t>
      </w:r>
      <w:r>
        <w:rPr>
          <w:rFonts w:ascii="Calibri" w:hAnsi="Calibri" w:cs="Bookman Old Style"/>
          <w:b/>
          <w:bCs/>
          <w:sz w:val="14"/>
          <w:szCs w:val="14"/>
        </w:rPr>
        <w:t>- síran železnatý</w:t>
      </w:r>
      <w:r>
        <w:rPr>
          <w:rFonts w:ascii="Calibri" w:hAnsi="Calibri" w:cs="Bookman Old Style"/>
          <w:sz w:val="14"/>
          <w:szCs w:val="14"/>
        </w:rPr>
        <w:t xml:space="preserve"> – v enterosolventných tabletách – bránia oxidácii na železité soli =</w:t>
      </w:r>
      <w:r>
        <w:rPr>
          <w:rFonts w:ascii="Calibri" w:hAnsi="Calibri" w:cs="Bookman Old Style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>↓</w:t>
      </w:r>
      <w:r>
        <w:rPr>
          <w:rFonts w:ascii="Calibri" w:hAnsi="Calibri" w:cs="Bookman Old Style"/>
          <w:sz w:val="14"/>
          <w:szCs w:val="14"/>
          <w:lang w:val="en-US"/>
        </w:rPr>
        <w:t xml:space="preserve"> </w:t>
      </w:r>
      <w:r>
        <w:rPr>
          <w:rFonts w:ascii="Calibri" w:hAnsi="Calibri" w:cs="Bookman Old Style"/>
          <w:sz w:val="14"/>
          <w:szCs w:val="14"/>
        </w:rPr>
        <w:t>dráždivý účinok na sliznicu zalúdka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i.v. </w:t>
      </w:r>
      <w:r>
        <w:rPr>
          <w:rFonts w:ascii="Calibri" w:hAnsi="Calibri" w:cs="Bookman Old Style"/>
          <w:b/>
          <w:bCs/>
          <w:sz w:val="14"/>
          <w:szCs w:val="14"/>
        </w:rPr>
        <w:t>- trojmocné železo</w:t>
      </w:r>
      <w:r>
        <w:rPr>
          <w:rFonts w:ascii="Calibri" w:hAnsi="Calibri" w:cs="Bookman Old Style"/>
          <w:sz w:val="14"/>
          <w:szCs w:val="14"/>
        </w:rPr>
        <w:t xml:space="preserve"> - ( dextran, sacharát, isomaltát ) - pri nedostatočnej účinnosti p.o. liečby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I – anémia z nedostatku železa – pocit slabost</w:t>
      </w:r>
      <w:r>
        <w:rPr>
          <w:rFonts w:ascii="Calibri" w:hAnsi="Calibri" w:cs="Bookman Old Style"/>
          <w:sz w:val="14"/>
          <w:szCs w:val="14"/>
        </w:rPr>
        <w:t>i, únava, bolesť hlavy, nevýkonnosť, námahová dušnosť, bledosť, koilonychiac ( tenké konkávne nechty ), stomatitída ( zápal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Bookman Old Style"/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                                     jazyka a sliznice ústnej dutiny )</w:t>
      </w:r>
    </w:p>
    <w:p w:rsidR="002F1330" w:rsidRDefault="00E356A0">
      <w:pPr>
        <w:pStyle w:val="Standard"/>
        <w:numPr>
          <w:ilvl w:val="0"/>
          <w:numId w:val="398"/>
        </w:numPr>
        <w:tabs>
          <w:tab w:val="left" w:pos="765"/>
        </w:tabs>
        <w:spacing w:line="276" w:lineRule="auto"/>
        <w:ind w:left="720" w:hanging="360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>toxicita železa –</w:t>
      </w:r>
      <w:r>
        <w:rPr>
          <w:rFonts w:ascii="Calibri" w:hAnsi="Calibri" w:cs="Bookman Old Style"/>
          <w:sz w:val="14"/>
          <w:szCs w:val="14"/>
        </w:rPr>
        <w:t xml:space="preserve"> adstringentný účinok =</w:t>
      </w:r>
      <w:r>
        <w:rPr>
          <w:rFonts w:ascii="Calibri" w:hAnsi="Calibri" w:cs="Bookman Old Style"/>
          <w:sz w:val="14"/>
          <w:szCs w:val="14"/>
          <w:lang w:val="en-US"/>
        </w:rPr>
        <w:t xml:space="preserve">&gt; </w:t>
      </w:r>
      <w:r>
        <w:rPr>
          <w:rFonts w:ascii="Calibri" w:hAnsi="Calibri" w:cs="Bookman Old Style"/>
          <w:sz w:val="14"/>
          <w:szCs w:val="14"/>
        </w:rPr>
        <w:t>podráždenie sliznice v GIT =</w:t>
      </w:r>
      <w:r>
        <w:rPr>
          <w:rFonts w:ascii="Calibri" w:hAnsi="Calibri" w:cs="Bookman Old Style"/>
          <w:sz w:val="14"/>
          <w:szCs w:val="14"/>
          <w:lang w:val="en-US"/>
        </w:rPr>
        <w:t xml:space="preserve">&gt; </w:t>
      </w:r>
      <w:r>
        <w:rPr>
          <w:rFonts w:ascii="Calibri" w:hAnsi="Calibri" w:cs="Bookman Old Style"/>
          <w:sz w:val="14"/>
          <w:szCs w:val="14"/>
        </w:rPr>
        <w:t>nauzea, zvracanie, hnačka, zápcha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     -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 w:cs="Bookman Old Style"/>
          <w:sz w:val="14"/>
          <w:szCs w:val="14"/>
        </w:rPr>
        <w:t xml:space="preserve"> dávky – poškodenie mukóznych buniek v GIT =</w:t>
      </w:r>
      <w:r>
        <w:rPr>
          <w:rFonts w:ascii="Calibri" w:hAnsi="Calibri" w:cs="Bookman Old Style"/>
          <w:sz w:val="14"/>
          <w:szCs w:val="14"/>
          <w:lang w:val="en-US"/>
        </w:rPr>
        <w:t xml:space="preserve">&gt; </w:t>
      </w:r>
      <w:r>
        <w:rPr>
          <w:rFonts w:ascii="Calibri" w:hAnsi="Calibri" w:cs="Bookman Old Style"/>
          <w:sz w:val="14"/>
          <w:szCs w:val="14"/>
        </w:rPr>
        <w:t xml:space="preserve">bolesť v epigastriu, krvácanie do žalúdka a duodena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</w:t>
      </w:r>
      <w:r>
        <w:rPr>
          <w:rFonts w:ascii="Calibri" w:hAnsi="Calibri" w:cs="Bookman Old Style"/>
          <w:sz w:val="14"/>
          <w:szCs w:val="14"/>
        </w:rPr>
        <w:t xml:space="preserve">                                                                                                                                  =</w:t>
      </w:r>
      <w:r>
        <w:rPr>
          <w:rFonts w:ascii="Calibri" w:hAnsi="Calibri" w:cs="Bookman Old Style"/>
          <w:sz w:val="14"/>
          <w:szCs w:val="14"/>
          <w:lang w:val="en-US"/>
        </w:rPr>
        <w:t xml:space="preserve">&gt; </w:t>
      </w:r>
      <w:r>
        <w:rPr>
          <w:rFonts w:ascii="Calibri" w:hAnsi="Calibri" w:cs="Bookman Old Style"/>
          <w:sz w:val="14"/>
          <w:szCs w:val="14"/>
        </w:rPr>
        <w:t xml:space="preserve">nekróza mukózy </w:t>
      </w:r>
      <w:bookmarkStart w:id="2" w:name="__DdeLink__48002_2079145380"/>
      <w:r>
        <w:rPr>
          <w:rFonts w:ascii="Calibri" w:hAnsi="Calibri" w:cs="Bookman Old Style"/>
          <w:sz w:val="14"/>
          <w:szCs w:val="14"/>
        </w:rPr>
        <w:t>=</w:t>
      </w:r>
      <w:r>
        <w:rPr>
          <w:rFonts w:ascii="Calibri" w:hAnsi="Calibri" w:cs="Bookman Old Style"/>
          <w:sz w:val="14"/>
          <w:szCs w:val="14"/>
          <w:lang w:val="en-US"/>
        </w:rPr>
        <w:t>&gt;</w:t>
      </w:r>
      <w:bookmarkEnd w:id="2"/>
      <w:r>
        <w:rPr>
          <w:rFonts w:ascii="Calibri" w:hAnsi="Calibri" w:cs="Bookman Old Style"/>
          <w:sz w:val="14"/>
          <w:szCs w:val="14"/>
          <w:lang w:val="en-US"/>
        </w:rPr>
        <w:t xml:space="preserve"> </w:t>
      </w:r>
      <w:r>
        <w:rPr>
          <w:rFonts w:ascii="Calibri" w:hAnsi="Calibri" w:cs="Bookman Old Style"/>
          <w:sz w:val="14"/>
          <w:szCs w:val="14"/>
        </w:rPr>
        <w:t>perforácia črevnej steny =</w:t>
      </w:r>
      <w:r>
        <w:rPr>
          <w:rFonts w:ascii="Calibri" w:hAnsi="Calibri" w:cs="Bookman Old Style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>↑</w:t>
      </w:r>
      <w:r>
        <w:rPr>
          <w:rFonts w:ascii="Calibri" w:hAnsi="Calibri" w:cs="Bookman Old Style"/>
          <w:sz w:val="14"/>
          <w:szCs w:val="14"/>
          <w:lang w:val="en-US"/>
        </w:rPr>
        <w:t xml:space="preserve"> </w:t>
      </w:r>
      <w:r>
        <w:rPr>
          <w:rFonts w:ascii="Calibri" w:hAnsi="Calibri" w:cs="Bookman Old Style"/>
          <w:sz w:val="14"/>
          <w:szCs w:val="14"/>
        </w:rPr>
        <w:t>vstrebávanie Fe do krvi =</w:t>
      </w:r>
      <w:r>
        <w:rPr>
          <w:rFonts w:ascii="Calibri" w:hAnsi="Calibri" w:cs="Bookman Old Style"/>
          <w:sz w:val="14"/>
          <w:szCs w:val="14"/>
          <w:lang w:val="en-US"/>
        </w:rPr>
        <w:t xml:space="preserve">&gt; </w:t>
      </w:r>
      <w:r>
        <w:rPr>
          <w:rFonts w:ascii="Calibri" w:hAnsi="Calibri" w:cs="Bookman Old Style"/>
          <w:sz w:val="14"/>
          <w:szCs w:val="14"/>
        </w:rPr>
        <w:t>nekróza hepatocytov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                        - chronicky podávané =</w:t>
      </w:r>
      <w:r>
        <w:rPr>
          <w:rFonts w:ascii="Calibri" w:hAnsi="Calibri" w:cs="Bookman Old Style"/>
          <w:sz w:val="14"/>
          <w:szCs w:val="14"/>
          <w:lang w:val="en-US"/>
        </w:rPr>
        <w:t xml:space="preserve">&gt; </w:t>
      </w:r>
      <w:r>
        <w:rPr>
          <w:rFonts w:ascii="Calibri" w:hAnsi="Calibri" w:cs="Bookman Old Style"/>
          <w:sz w:val="14"/>
          <w:szCs w:val="14"/>
        </w:rPr>
        <w:t>sekundárna hemosideróza ( všetky zásoby Fe v tele sú saturované + nadbytočné toxické Fe sa hromadí v pečeni,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           </w:t>
      </w:r>
      <w:r>
        <w:rPr>
          <w:rFonts w:ascii="Calibri" w:hAnsi="Calibri" w:cs="Bookman Old Style"/>
          <w:sz w:val="14"/>
          <w:szCs w:val="14"/>
        </w:rPr>
        <w:t xml:space="preserve">                                                                                                            pankrease, v žľazách s vnútornou sekréciou, v srdci )                                                                                               </w:t>
      </w:r>
      <w:r>
        <w:rPr>
          <w:rFonts w:ascii="Calibri" w:hAnsi="Calibri" w:cs="Bookman Old Style"/>
          <w:sz w:val="14"/>
          <w:szCs w:val="14"/>
        </w:rPr>
        <w:t xml:space="preserve">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     - antidotum – </w:t>
      </w:r>
      <w:r>
        <w:rPr>
          <w:rFonts w:ascii="Calibri" w:hAnsi="Calibri" w:cs="Bookman Old Style"/>
          <w:b/>
          <w:bCs/>
          <w:sz w:val="14"/>
          <w:szCs w:val="14"/>
        </w:rPr>
        <w:t>deferoxamín</w:t>
      </w:r>
      <w:r>
        <w:rPr>
          <w:rFonts w:ascii="Calibri" w:hAnsi="Calibri" w:cs="Bookman Old Style"/>
          <w:sz w:val="14"/>
          <w:szCs w:val="14"/>
        </w:rPr>
        <w:t xml:space="preserve"> ( akútna otrava aj chronické preťaženie železom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Bookman Old Style"/>
          <w:b/>
          <w:bCs/>
          <w:sz w:val="14"/>
          <w:szCs w:val="14"/>
          <w:u w:val="single" w:color="000000"/>
        </w:rPr>
      </w:pPr>
      <w:r>
        <w:rPr>
          <w:rFonts w:ascii="Calibri" w:hAnsi="Calibri" w:cs="Bookman Old Style"/>
          <w:b/>
          <w:bCs/>
          <w:sz w:val="14"/>
          <w:szCs w:val="14"/>
          <w:u w:val="single" w:color="000000"/>
        </w:rPr>
        <w:t>2. vitamíny</w:t>
      </w:r>
    </w:p>
    <w:p w:rsidR="002F1330" w:rsidRDefault="00E356A0">
      <w:pPr>
        <w:pStyle w:val="Standard"/>
        <w:numPr>
          <w:ilvl w:val="0"/>
          <w:numId w:val="399"/>
        </w:numPr>
        <w:tabs>
          <w:tab w:val="left" w:pos="765"/>
        </w:tabs>
        <w:spacing w:line="276" w:lineRule="auto"/>
        <w:ind w:left="720" w:hanging="360"/>
        <w:rPr>
          <w:rFonts w:ascii="Calibri" w:hAnsi="Calibri" w:cs="Century Gothic"/>
          <w:b/>
          <w:bCs/>
          <w:sz w:val="14"/>
          <w:szCs w:val="14"/>
        </w:rPr>
      </w:pPr>
      <w:r>
        <w:rPr>
          <w:rFonts w:ascii="Calibri" w:hAnsi="Calibri" w:cs="Century Gothic"/>
          <w:b/>
          <w:bCs/>
          <w:sz w:val="14"/>
          <w:szCs w:val="14"/>
        </w:rPr>
        <w:t>pyridoxín</w:t>
      </w:r>
      <w:r>
        <w:rPr>
          <w:rFonts w:ascii="Calibri" w:hAnsi="Calibri" w:cs="Century Gothic"/>
          <w:sz w:val="14"/>
          <w:szCs w:val="14"/>
        </w:rPr>
        <w:t xml:space="preserve"> – prekurzor koenzýmu = pyridoxalfosfát – potrebný pre inkorporáciu Fe do porfyrínu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 w:cs="Century Gothic"/>
          <w:sz w:val="14"/>
          <w:szCs w:val="14"/>
        </w:rPr>
        <w:t xml:space="preserve"> hem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- I – sideroblastická anémia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- príčiny sideroblastickej anémie – nedostatok pyridoxínu </w:t>
      </w:r>
      <w:r>
        <w:rPr>
          <w:rFonts w:ascii="Calibri" w:eastAsia="Calibri" w:hAnsi="Calibri" w:cs="Calibri"/>
          <w:sz w:val="14"/>
          <w:szCs w:val="14"/>
        </w:rPr>
        <w:t xml:space="preserve">→ ↓ tvorba porfyrínu → ↑ kumulácia Fe vo vyvíjajúcom sa erytrocyte → sideroblasty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</w:t>
      </w: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                                 - alkoholizmus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                                    - dlhodobá liečba cykloserínom, pyrazinamíno</w:t>
      </w:r>
      <w:r>
        <w:rPr>
          <w:rFonts w:ascii="Calibri" w:hAnsi="Calibri" w:cs="Century Gothic"/>
          <w:sz w:val="14"/>
          <w:szCs w:val="14"/>
        </w:rPr>
        <w:t>m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400"/>
        </w:numPr>
        <w:tabs>
          <w:tab w:val="left" w:pos="45"/>
        </w:tabs>
        <w:spacing w:line="276" w:lineRule="auto"/>
        <w:rPr>
          <w:rFonts w:ascii="Calibri" w:hAnsi="Calibri" w:cs="Century Gothic"/>
          <w:b/>
          <w:bCs/>
          <w:sz w:val="14"/>
          <w:szCs w:val="14"/>
        </w:rPr>
      </w:pPr>
      <w:r>
        <w:rPr>
          <w:rFonts w:ascii="Calibri" w:hAnsi="Calibri" w:cs="Century Gothic"/>
          <w:b/>
          <w:bCs/>
          <w:sz w:val="14"/>
          <w:szCs w:val="14"/>
        </w:rPr>
        <w:t>vitamín B12</w:t>
      </w:r>
      <w:r>
        <w:rPr>
          <w:rFonts w:ascii="Calibri" w:hAnsi="Calibri" w:cs="Century Gothic"/>
          <w:sz w:val="14"/>
          <w:szCs w:val="14"/>
        </w:rPr>
        <w:t xml:space="preserve"> – v potravinách živočišného pôvodu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- zásoby v pečeni na niekoľko rokov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- enterohepatická cirkulácia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>predĺžený biologický poločas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</w:t>
      </w:r>
      <w:r>
        <w:rPr>
          <w:rFonts w:ascii="Calibri" w:hAnsi="Calibri" w:cs="Century Gothic"/>
          <w:sz w:val="14"/>
          <w:szCs w:val="14"/>
        </w:rPr>
        <w:t xml:space="preserve">                             - I – megaloblastová makrocytárna anémia spôsobená nedostatkom vitamínu B12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</w:t>
      </w:r>
      <w:r>
        <w:rPr>
          <w:rFonts w:ascii="Calibri" w:hAnsi="Calibri" w:cs="Century Gothic"/>
          <w:b/>
          <w:bCs/>
          <w:sz w:val="14"/>
          <w:szCs w:val="14"/>
        </w:rPr>
        <w:t>- cyanokobalamín</w:t>
      </w:r>
      <w:r>
        <w:rPr>
          <w:rFonts w:ascii="Calibri" w:hAnsi="Calibri" w:cs="Century Gothic"/>
          <w:sz w:val="14"/>
          <w:szCs w:val="14"/>
        </w:rPr>
        <w:t xml:space="preserve"> – i.v.,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 w:cs="Century Gothic"/>
          <w:sz w:val="14"/>
          <w:szCs w:val="14"/>
        </w:rPr>
        <w:t xml:space="preserve"> dávky – kým sa nenormalizuje krvný obraz </w:t>
      </w:r>
      <w:r>
        <w:rPr>
          <w:rFonts w:ascii="Calibri" w:eastAsia="Calibri" w:hAnsi="Calibri" w:cs="Calibri"/>
          <w:sz w:val="14"/>
          <w:szCs w:val="14"/>
        </w:rPr>
        <w:t>→ udržovacie dávky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</w:t>
      </w: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- viaže sa na </w:t>
      </w:r>
      <w:r>
        <w:rPr>
          <w:rFonts w:ascii="Calibri" w:eastAsia="Arial" w:hAnsi="Calibri" w:cs="Century Gothic"/>
          <w:sz w:val="14"/>
          <w:szCs w:val="14"/>
        </w:rPr>
        <w:t>α</w:t>
      </w:r>
      <w:r>
        <w:rPr>
          <w:rFonts w:ascii="Calibri" w:eastAsia="Calibri" w:hAnsi="Calibri" w:cs="Calibri"/>
          <w:sz w:val="14"/>
          <w:szCs w:val="14"/>
        </w:rPr>
        <w:t>₁</w:t>
      </w:r>
      <w:r>
        <w:rPr>
          <w:rFonts w:ascii="Calibri" w:eastAsia="Arial" w:hAnsi="Calibri" w:cs="Century Gothic"/>
          <w:sz w:val="14"/>
          <w:szCs w:val="14"/>
        </w:rPr>
        <w:t xml:space="preserve"> a  α</w:t>
      </w:r>
      <w:r>
        <w:rPr>
          <w:rFonts w:ascii="Calibri" w:eastAsia="Calibri" w:hAnsi="Calibri" w:cs="Calibri"/>
          <w:sz w:val="14"/>
          <w:szCs w:val="14"/>
        </w:rPr>
        <w:t>₂-globulín – po nasýtení väzbovej kapacity sa vylučuje močom bez spätnej resorbcie v tubuloch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</w:t>
      </w:r>
      <w:r>
        <w:rPr>
          <w:rFonts w:ascii="Calibri" w:hAnsi="Calibri" w:cs="Century Gothic"/>
          <w:sz w:val="14"/>
          <w:szCs w:val="14"/>
        </w:rPr>
        <w:t xml:space="preserve">                - upraví anémiu, GIT-poruchy ( glositída ), zastaví vývoj neurologických porúch, ale neovplyvní už vzniknuté degeneratívne zmeny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- príčiny nedostatku vitamínu B12 – atrofia ( sekrečných ) parie</w:t>
      </w:r>
      <w:r>
        <w:rPr>
          <w:rFonts w:ascii="Calibri" w:hAnsi="Calibri" w:cs="Century Gothic"/>
          <w:sz w:val="14"/>
          <w:szCs w:val="14"/>
        </w:rPr>
        <w:t>tálnych buniek v žalúdku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>nedostatok vnútorného faktoru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↓</w:t>
      </w:r>
      <w:r>
        <w:rPr>
          <w:rFonts w:ascii="Calibri" w:eastAsia="Arial" w:hAnsi="Calibri" w:cs="Century Gothic"/>
          <w:sz w:val="14"/>
          <w:szCs w:val="14"/>
          <w:lang w:val="en-US"/>
        </w:rPr>
        <w:t xml:space="preserve"> </w:t>
      </w:r>
      <w:r>
        <w:rPr>
          <w:rFonts w:ascii="Calibri" w:eastAsia="Arial" w:hAnsi="Calibri" w:cs="Century Gothic"/>
          <w:sz w:val="14"/>
          <w:szCs w:val="14"/>
        </w:rPr>
        <w:t>absorbcia vitamínu B12 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                                                                                  terminálnom ileu =</w:t>
      </w:r>
      <w:r>
        <w:rPr>
          <w:rFonts w:ascii="Calibri" w:hAnsi="Calibri" w:cs="Century Gothic"/>
          <w:sz w:val="14"/>
          <w:szCs w:val="14"/>
          <w:lang w:val="en-US"/>
        </w:rPr>
        <w:t>&gt;</w:t>
      </w:r>
      <w:r>
        <w:rPr>
          <w:rFonts w:ascii="Calibri" w:hAnsi="Calibri" w:cs="Century Gothic"/>
          <w:sz w:val="14"/>
          <w:szCs w:val="14"/>
          <w:lang w:val="en-US"/>
        </w:rPr>
        <w:t xml:space="preserve">  </w:t>
      </w:r>
      <w:r>
        <w:rPr>
          <w:rFonts w:ascii="Calibri" w:hAnsi="Calibri" w:cs="Century Gothic"/>
          <w:sz w:val="14"/>
          <w:szCs w:val="14"/>
        </w:rPr>
        <w:t>perniciózna anémia</w:t>
      </w:r>
      <w:r>
        <w:rPr>
          <w:rFonts w:ascii="Calibri" w:hAnsi="Calibri" w:cs="Century Gothic"/>
          <w:sz w:val="14"/>
          <w:szCs w:val="1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entury Gothic"/>
          <w:sz w:val="14"/>
          <w:szCs w:val="14"/>
          <w:lang w:val="en-US"/>
        </w:rPr>
        <w:t xml:space="preserve">                 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                                           - gastrektómia, malabsorbcia, infestácia pásomnice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</w:t>
      </w:r>
      <w:r>
        <w:rPr>
          <w:rFonts w:ascii="Calibri" w:hAnsi="Calibri" w:cs="Century Gothic"/>
          <w:sz w:val="14"/>
          <w:szCs w:val="14"/>
        </w:rPr>
        <w:t xml:space="preserve">                                              - nedostatok v potrave – striktní vegetariáni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- nedostatok vitamínu B12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 xml:space="preserve">megaloblastová makrocytárna anémia ( nevyhnutný pre tvorbu purínov a pyrimidínov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 w:cs="Century Gothic"/>
          <w:sz w:val="14"/>
          <w:szCs w:val="14"/>
        </w:rPr>
        <w:t xml:space="preserve"> DNA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 w:cs="Century Gothic"/>
          <w:sz w:val="14"/>
          <w:szCs w:val="14"/>
        </w:rPr>
        <w:t xml:space="preserve"> delenie a vývoj buniek )</w:t>
      </w:r>
      <w:r>
        <w:rPr>
          <w:rFonts w:ascii="Calibri" w:hAnsi="Calibri" w:cs="Century Gothic"/>
          <w:sz w:val="14"/>
          <w:szCs w:val="14"/>
        </w:rPr>
        <w:t xml:space="preserve">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                             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>ireverzibilná degenerácia axónov periferných nervov a v spinálnej mieche ( nevyhnutný pre udržovanie integrity nervov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</w:t>
      </w:r>
      <w:r>
        <w:rPr>
          <w:rFonts w:ascii="Calibri" w:hAnsi="Calibri" w:cs="Century Gothic"/>
          <w:sz w:val="14"/>
          <w:szCs w:val="14"/>
        </w:rPr>
        <w:t xml:space="preserve">                                    - KI – maligný nádor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401"/>
        </w:numPr>
        <w:tabs>
          <w:tab w:val="left" w:pos="45"/>
        </w:tabs>
        <w:spacing w:line="276" w:lineRule="auto"/>
        <w:rPr>
          <w:rFonts w:ascii="Calibri" w:hAnsi="Calibri" w:cs="Century Gothic"/>
          <w:b/>
          <w:bCs/>
          <w:sz w:val="14"/>
          <w:szCs w:val="14"/>
        </w:rPr>
      </w:pPr>
      <w:r>
        <w:rPr>
          <w:rFonts w:ascii="Calibri" w:hAnsi="Calibri" w:cs="Century Gothic"/>
          <w:b/>
          <w:bCs/>
          <w:sz w:val="14"/>
          <w:szCs w:val="14"/>
        </w:rPr>
        <w:t>kyselina listová</w:t>
      </w:r>
      <w:r>
        <w:rPr>
          <w:rFonts w:ascii="Calibri" w:hAnsi="Calibri" w:cs="Century Gothic"/>
          <w:sz w:val="14"/>
          <w:szCs w:val="14"/>
        </w:rPr>
        <w:t xml:space="preserve"> – nesmie sa podávať samotná, ak nebola vylúčená deficiencia vitamínu B12 ( ireverzibilné neurologické poškodenie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- prekurzor k</w:t>
      </w:r>
      <w:r>
        <w:rPr>
          <w:rFonts w:ascii="Calibri" w:hAnsi="Calibri" w:cs="Century Gothic"/>
          <w:sz w:val="14"/>
          <w:szCs w:val="14"/>
        </w:rPr>
        <w:t>yseliny tetrahydrolistovej – nutná pre tvorbu purínovych a pyrimidínových báz a ich inkorporáciu do DNA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- zdroj – rôzne mikroorganizmy – črevná flóra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</w:t>
      </w:r>
      <w:r>
        <w:rPr>
          <w:rFonts w:ascii="Calibri" w:hAnsi="Calibri" w:cs="Century Gothic"/>
          <w:sz w:val="14"/>
          <w:szCs w:val="14"/>
        </w:rPr>
        <w:t xml:space="preserve">           - všetky zelené rastliny ( špenát ), pečeň, obličky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- varením sa jej obsah znižuje o 50-90%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 w:cs="Bookman Old Style"/>
          <w:sz w:val="14"/>
          <w:szCs w:val="14"/>
        </w:rPr>
        <w:t xml:space="preserve">                                                    - absorbuje sa vo všetkých častiach tenkého čreva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 w:cs="Century Gothic"/>
          <w:sz w:val="14"/>
          <w:szCs w:val="14"/>
        </w:rPr>
        <w:t xml:space="preserve"> požiadavky – rýchle delenie buniek – tehotenstvo, nádor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                        - KI – maligný nádor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- nedostatok kysel</w:t>
      </w:r>
      <w:r>
        <w:rPr>
          <w:rFonts w:ascii="Calibri" w:hAnsi="Calibri" w:cs="Century Gothic"/>
          <w:sz w:val="14"/>
          <w:szCs w:val="14"/>
        </w:rPr>
        <w:t>iny listovej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>megaloblastová makrocytárna anémia – zastavenie delenia buniek v metafáze + porucha delenia a dozrievania buniek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                                       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>spomalený rast – u d</w:t>
      </w:r>
      <w:r>
        <w:rPr>
          <w:rFonts w:ascii="Calibri" w:hAnsi="Calibri" w:cs="Century Gothic"/>
          <w:sz w:val="14"/>
          <w:szCs w:val="14"/>
        </w:rPr>
        <w:t>etí</w:t>
      </w:r>
      <w:r>
        <w:rPr>
          <w:rFonts w:ascii="Calibri" w:hAnsi="Calibri" w:cs="Century Gothic"/>
          <w:sz w:val="14"/>
          <w:szCs w:val="14"/>
        </w:rPr>
        <w:t xml:space="preserve">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                                          -  indukovaný liekmi – inhibítory reduktázy – cytostatika ( metotrexát ), antimalarika ( pyrimetamín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</w:t>
      </w: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                                                                                - kombinácia – sulfonamidy + trimethoprim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      </w:t>
      </w: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         - inhibítory hydrolytických enzýmov v čreve, ktoré štiepia rastlinné konjugáty kyseliny listovej –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                    </w:t>
      </w: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antiepileptika ( fenytoín )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p.o. </w:t>
      </w:r>
      <w:r>
        <w:rPr>
          <w:rFonts w:ascii="Calibri" w:hAnsi="Calibri" w:cs="Century Gothic"/>
          <w:sz w:val="14"/>
          <w:szCs w:val="14"/>
        </w:rPr>
        <w:t>kyseliny listovej</w:t>
      </w:r>
      <w:r>
        <w:rPr>
          <w:rFonts w:ascii="Calibri" w:hAnsi="Calibri" w:cs="Century Gothic"/>
          <w:sz w:val="14"/>
          <w:szCs w:val="14"/>
          <w:lang w:val="en-US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hAnsi="Calibri" w:cs="Century Gothic"/>
          <w:sz w:val="14"/>
          <w:szCs w:val="14"/>
          <w:lang w:val="en-US"/>
        </w:rPr>
        <w:t xml:space="preserve">    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  <w:lang w:val="en-US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b/>
          <w:bCs/>
          <w:sz w:val="14"/>
          <w:szCs w:val="14"/>
        </w:rPr>
      </w:pPr>
      <w:r>
        <w:rPr>
          <w:rFonts w:ascii="Calibri" w:hAnsi="Calibri" w:cs="Century Gothic"/>
          <w:b/>
          <w:bCs/>
          <w:sz w:val="14"/>
          <w:szCs w:val="14"/>
          <w:u w:val="single" w:color="000000"/>
        </w:rPr>
        <w:t>3. hormóny</w:t>
      </w:r>
      <w:r>
        <w:rPr>
          <w:rFonts w:ascii="Calibri" w:hAnsi="Calibri" w:cs="Century Gothic"/>
          <w:b/>
          <w:bCs/>
          <w:sz w:val="14"/>
          <w:szCs w:val="14"/>
        </w:rPr>
        <w:t xml:space="preserve"> – erytropoetín</w:t>
      </w:r>
    </w:p>
    <w:p w:rsidR="002F1330" w:rsidRDefault="00E356A0">
      <w:pPr>
        <w:pStyle w:val="Standard"/>
        <w:numPr>
          <w:ilvl w:val="0"/>
          <w:numId w:val="402"/>
        </w:numPr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rastový faktor</w:t>
      </w:r>
    </w:p>
    <w:p w:rsidR="002F1330" w:rsidRDefault="00E356A0">
      <w:pPr>
        <w:pStyle w:val="Standard"/>
        <w:numPr>
          <w:ilvl w:val="0"/>
          <w:numId w:val="402"/>
        </w:numPr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stimuluje proliferáciu a dozrievanie erytrocytov</w:t>
      </w:r>
    </w:p>
    <w:p w:rsidR="002F1330" w:rsidRDefault="00E356A0">
      <w:pPr>
        <w:pStyle w:val="Standard"/>
        <w:numPr>
          <w:ilvl w:val="0"/>
          <w:numId w:val="402"/>
        </w:numPr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zdroj – juxtatubulárne bunky v obličkách, makrofágy</w:t>
      </w:r>
    </w:p>
    <w:p w:rsidR="002F1330" w:rsidRDefault="00E356A0">
      <w:pPr>
        <w:pStyle w:val="Standard"/>
        <w:numPr>
          <w:ilvl w:val="0"/>
          <w:numId w:val="402"/>
        </w:numPr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stimulátor tvorby = strata krvi,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 w:cs="Calibri"/>
          <w:sz w:val="14"/>
          <w:szCs w:val="14"/>
        </w:rPr>
        <w:t xml:space="preserve"> pO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 w:cs="Calibri"/>
          <w:sz w:val="14"/>
          <w:szCs w:val="14"/>
        </w:rPr>
        <w:t xml:space="preserve"> v tkanivách</w:t>
      </w:r>
    </w:p>
    <w:p w:rsidR="002F1330" w:rsidRDefault="00E356A0">
      <w:pPr>
        <w:pStyle w:val="Standard"/>
        <w:numPr>
          <w:ilvl w:val="0"/>
          <w:numId w:val="402"/>
        </w:numPr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eastAsia="Arial" w:hAnsi="Calibri" w:cs="Calibri"/>
          <w:b/>
          <w:bCs/>
          <w:sz w:val="14"/>
          <w:szCs w:val="14"/>
        </w:rPr>
        <w:t>epoetin ( α / β )</w:t>
      </w:r>
      <w:r>
        <w:rPr>
          <w:rFonts w:ascii="Calibri" w:eastAsia="Arial" w:hAnsi="Calibri" w:cs="Calibri"/>
          <w:sz w:val="14"/>
          <w:szCs w:val="14"/>
        </w:rPr>
        <w:t xml:space="preserve"> - rekombinantný humánny erytropoetín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- MÚ – inhibícia apoptózy v cieľových bunkách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 w:cs="Century Gothic"/>
          <w:sz w:val="14"/>
          <w:szCs w:val="14"/>
          <w:lang w:val="en-US"/>
        </w:rPr>
        <w:t xml:space="preserve"> </w:t>
      </w:r>
      <w:r>
        <w:rPr>
          <w:rFonts w:ascii="Calibri" w:eastAsia="Arial" w:hAnsi="Calibri" w:cs="Century Gothic"/>
          <w:sz w:val="14"/>
          <w:szCs w:val="14"/>
        </w:rPr>
        <w:t>tvorba erytrocytov</w:t>
      </w:r>
      <w:r>
        <w:rPr>
          <w:rFonts w:ascii="Calibri" w:hAnsi="Calibri" w:cs="Century Gothic"/>
          <w:sz w:val="14"/>
          <w:szCs w:val="14"/>
        </w:rPr>
        <w:t xml:space="preserve">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- I – anémia pri chronickom ochorení ( renálna insuficiencia, chronické zápalové stavy, nádory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- anémia pri AIDS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</w:t>
      </w:r>
      <w:r>
        <w:rPr>
          <w:rFonts w:ascii="Calibri" w:hAnsi="Calibri" w:cs="Century Gothic"/>
          <w:sz w:val="14"/>
          <w:szCs w:val="14"/>
        </w:rPr>
        <w:t xml:space="preserve">                                                      - anémia u nezrelých novorodencov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- po transplantácii kostnej drene – urýchľuje obnovu kostnej drene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</w:t>
      </w:r>
      <w:r>
        <w:rPr>
          <w:rFonts w:ascii="Calibri" w:hAnsi="Calibri" w:cs="Century Gothic"/>
          <w:sz w:val="14"/>
          <w:szCs w:val="14"/>
        </w:rPr>
        <w:t xml:space="preserve">        - NÚ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 w:cs="Century Gothic"/>
          <w:sz w:val="14"/>
          <w:szCs w:val="14"/>
        </w:rPr>
        <w:t xml:space="preserve"> TK až hypertenzná kríza s encefalopatiou ( aj u normotonikov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- flu-like sy. - symptómy chrípky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- IM, CMP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</w:t>
      </w:r>
      <w:r>
        <w:rPr>
          <w:rFonts w:ascii="Calibri" w:hAnsi="Calibri" w:cs="Century Gothic"/>
          <w:sz w:val="14"/>
          <w:szCs w:val="14"/>
        </w:rPr>
        <w:t xml:space="preserve">                                                   - anafylaktická reakcia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 w:cs="Century Gothic"/>
          <w:sz w:val="14"/>
          <w:szCs w:val="14"/>
        </w:rPr>
        <w:t xml:space="preserve"> riziko vzniku trombozy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- nutná kontrola zásob železa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- nevhodný pri čistej aplázii červenej rady – max. stimulácia endogénnym erytropoetínom a ďalšia stimulácia je preto nepravdepodobná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Century Gothic"/>
          <w:b/>
          <w:bCs/>
          <w:sz w:val="14"/>
          <w:szCs w:val="14"/>
          <w:u w:val="single" w:color="000000"/>
        </w:rPr>
      </w:pPr>
      <w:r>
        <w:rPr>
          <w:rFonts w:ascii="Calibri" w:eastAsia="Century Gothic" w:hAnsi="Calibri" w:cs="Century Gothic"/>
          <w:b/>
          <w:bCs/>
          <w:sz w:val="14"/>
          <w:szCs w:val="14"/>
          <w:u w:val="single" w:color="000000"/>
        </w:rPr>
        <w:t>4. plná plazma a erytrocytárna masa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2"/>
          <w:szCs w:val="12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 w:cs="Century Gothic"/>
          <w:b/>
          <w:bCs/>
          <w:u w:val="single" w:color="000000"/>
        </w:rPr>
      </w:pPr>
      <w:r>
        <w:rPr>
          <w:rFonts w:ascii="Calibri" w:hAnsi="Calibri" w:cs="Century Gothic"/>
          <w:b/>
          <w:bCs/>
          <w:u w:val="single" w:color="000000"/>
        </w:rPr>
        <w:lastRenderedPageBreak/>
        <w:t>KRV, PLAZMA, KRVNÉ NÁHRADY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b/>
          <w:bCs/>
          <w:sz w:val="16"/>
          <w:szCs w:val="16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6"/>
          <w:szCs w:val="16"/>
        </w:rPr>
      </w:pPr>
      <w:r>
        <w:rPr>
          <w:rFonts w:ascii="Calibri" w:hAnsi="Calibri" w:cs="Century Gothic"/>
          <w:sz w:val="16"/>
          <w:szCs w:val="16"/>
        </w:rPr>
        <w:t>- pr</w:t>
      </w:r>
      <w:r>
        <w:rPr>
          <w:rFonts w:ascii="Calibri" w:hAnsi="Calibri" w:cs="Century Gothic"/>
          <w:sz w:val="16"/>
          <w:szCs w:val="16"/>
        </w:rPr>
        <w:t xml:space="preserve">i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 w:cs="Century Gothic"/>
          <w:sz w:val="16"/>
          <w:szCs w:val="16"/>
        </w:rPr>
        <w:t xml:space="preserve"> objeme krvi po krvácani, pri šoku sa podáva krv alebo krvná plazma – výber závisí na množstve erytrocytov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>- I – strata krvi – transfúzia – plnej krvi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                                                 - náhrada krvi – erytrocytárna masa v plazme alebo </w:t>
      </w:r>
      <w:r>
        <w:rPr>
          <w:rFonts w:ascii="Calibri" w:eastAsia="Arial" w:hAnsi="Calibri" w:cs="Century Gothic"/>
          <w:sz w:val="16"/>
          <w:szCs w:val="16"/>
        </w:rPr>
        <w:t>jej náhrade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     - strata plazmy ( popáleninový šok ) </w:t>
      </w:r>
      <w:r>
        <w:rPr>
          <w:rFonts w:ascii="Calibri" w:eastAsia="Calibri" w:hAnsi="Calibri" w:cs="Calibri"/>
          <w:sz w:val="16"/>
          <w:szCs w:val="16"/>
        </w:rPr>
        <w:t>→</w:t>
      </w:r>
      <w:r>
        <w:rPr>
          <w:rFonts w:ascii="Calibri" w:eastAsia="Arial" w:hAnsi="Calibri" w:cs="Century Gothic"/>
          <w:sz w:val="16"/>
          <w:szCs w:val="16"/>
        </w:rPr>
        <w:t xml:space="preserve"> hemokoncentrácia + HTK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                                                                      -  plazma alebo náhrada plazmy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Arial" w:hAnsi="Calibri" w:cs="Century Gothic"/>
          <w:b/>
          <w:bCs/>
          <w:sz w:val="20"/>
          <w:szCs w:val="20"/>
          <w:u w:val="single" w:color="000000"/>
        </w:rPr>
      </w:pPr>
      <w:r>
        <w:rPr>
          <w:rFonts w:ascii="Calibri" w:eastAsia="Arial" w:hAnsi="Calibri" w:cs="Century Gothic"/>
          <w:b/>
          <w:bCs/>
          <w:sz w:val="20"/>
          <w:szCs w:val="20"/>
          <w:u w:val="single" w:color="000000"/>
        </w:rPr>
        <w:t>NÁHRADY PLAZMY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>= H</w:t>
      </w:r>
      <w:r>
        <w:rPr>
          <w:rFonts w:ascii="Calibri" w:eastAsia="Calibri" w:hAnsi="Calibri" w:cs="Calibri"/>
          <w:sz w:val="16"/>
          <w:szCs w:val="16"/>
        </w:rPr>
        <w:t>₂</w:t>
      </w:r>
      <w:r>
        <w:rPr>
          <w:rFonts w:ascii="Calibri" w:eastAsia="Arial" w:hAnsi="Calibri" w:cs="Century Gothic"/>
          <w:sz w:val="16"/>
          <w:szCs w:val="16"/>
        </w:rPr>
        <w:t xml:space="preserve">O + soli + plazmatické proteíny – 4-5% ľudského </w:t>
      </w:r>
      <w:r>
        <w:rPr>
          <w:rFonts w:ascii="Calibri" w:eastAsia="Arial" w:hAnsi="Calibri" w:cs="Century Gothic"/>
          <w:sz w:val="16"/>
          <w:szCs w:val="16"/>
        </w:rPr>
        <w:t>sérového albumínu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                      + koloidy = syntetické makromolekuly – bielkoviny , polysacharidy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                                        - ťažko sa vylučujú glomerulárnou filtráciou v obličkách =</w:t>
      </w:r>
      <w:r>
        <w:rPr>
          <w:rFonts w:ascii="Calibri" w:eastAsia="Arial" w:hAnsi="Calibri" w:cs="Century Gothic"/>
          <w:sz w:val="16"/>
          <w:szCs w:val="16"/>
          <w:lang w:val="en-US"/>
        </w:rPr>
        <w:t>&gt; neop</w:t>
      </w:r>
      <w:r>
        <w:rPr>
          <w:rFonts w:ascii="Calibri" w:eastAsia="Arial" w:hAnsi="Calibri" w:cs="Century Gothic"/>
          <w:sz w:val="16"/>
          <w:szCs w:val="16"/>
        </w:rPr>
        <w:t>úšťajú rýchlo krvný obeh =</w:t>
      </w:r>
      <w:r>
        <w:rPr>
          <w:rFonts w:ascii="Calibri" w:eastAsia="Arial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Arial" w:hAnsi="Calibri" w:cs="Century Gothic"/>
          <w:sz w:val="16"/>
          <w:szCs w:val="16"/>
        </w:rPr>
        <w:t>niekoľko hodín zab</w:t>
      </w:r>
      <w:r>
        <w:rPr>
          <w:rFonts w:ascii="Calibri" w:eastAsia="Arial" w:hAnsi="Calibri" w:cs="Century Gothic"/>
          <w:sz w:val="16"/>
          <w:szCs w:val="16"/>
        </w:rPr>
        <w:t>ezpečia trvalú náplň</w:t>
      </w:r>
    </w:p>
    <w:p w:rsidR="002F1330" w:rsidRDefault="00E356A0">
      <w:pPr>
        <w:pStyle w:val="Standard"/>
        <w:tabs>
          <w:tab w:val="left" w:pos="45"/>
          <w:tab w:val="left" w:pos="3888"/>
        </w:tabs>
        <w:spacing w:line="276" w:lineRule="auto"/>
        <w:jc w:val="both"/>
        <w:rPr>
          <w:rFonts w:ascii="Calibri" w:eastAsia="Arial" w:hAnsi="Calibri" w:cs="Century Gothic"/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                                           krvného riečišťa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                                        - koloidne osmoticky viažu vodu a v nej rozpustené soli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>- pri nie príliš vysokých stratách krvi – prevencia šoku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>- výhody ( oproti krvi</w:t>
      </w:r>
      <w:r>
        <w:rPr>
          <w:rFonts w:ascii="Calibri" w:eastAsia="Arial" w:hAnsi="Calibri" w:cs="Century Gothic"/>
          <w:sz w:val="16"/>
          <w:szCs w:val="16"/>
        </w:rPr>
        <w:t xml:space="preserve"> a plazme ) - ľahšia príprava a skladovanie, lacnejšie, neobsahujú patogény ( HBV, AIDS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 w:cs="Century Gothic"/>
          <w:b/>
          <w:bCs/>
          <w:sz w:val="16"/>
          <w:szCs w:val="16"/>
          <w:u w:val="single" w:color="000000"/>
        </w:rPr>
        <w:t>A. náhrady plazmy s koloidne osmotickým tlakom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 w:cs="Century Gothic"/>
          <w:b/>
          <w:bCs/>
          <w:sz w:val="16"/>
          <w:szCs w:val="16"/>
          <w:u w:val="single" w:color="000000"/>
        </w:rPr>
        <w:t>1. dextran</w:t>
      </w:r>
    </w:p>
    <w:p w:rsidR="002F1330" w:rsidRDefault="00E356A0">
      <w:pPr>
        <w:pStyle w:val="Standard"/>
        <w:numPr>
          <w:ilvl w:val="0"/>
          <w:numId w:val="403"/>
        </w:numPr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vysokomolekulárny = </w:t>
      </w:r>
      <w:r>
        <w:rPr>
          <w:rFonts w:ascii="Calibri" w:eastAsia="Arial" w:hAnsi="Calibri" w:cs="Century Gothic"/>
          <w:b/>
          <w:bCs/>
          <w:sz w:val="16"/>
          <w:szCs w:val="16"/>
        </w:rPr>
        <w:t>dextran 70</w:t>
      </w:r>
      <w:r>
        <w:rPr>
          <w:rFonts w:ascii="Calibri" w:eastAsia="Arial" w:hAnsi="Calibri" w:cs="Century Gothic"/>
          <w:sz w:val="16"/>
          <w:szCs w:val="16"/>
        </w:rPr>
        <w:t xml:space="preserve"> – 6% roztok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                                                                                 - fagocytujú makrofágy a rozkladajú na glukózu</w:t>
      </w:r>
    </w:p>
    <w:p w:rsidR="002F1330" w:rsidRDefault="00E356A0">
      <w:pPr>
        <w:pStyle w:val="Standard"/>
        <w:numPr>
          <w:ilvl w:val="0"/>
          <w:numId w:val="404"/>
        </w:numPr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nízkomolekulárny = </w:t>
      </w:r>
      <w:r>
        <w:rPr>
          <w:rFonts w:ascii="Calibri" w:eastAsia="Arial" w:hAnsi="Calibri" w:cs="Century Gothic"/>
          <w:b/>
          <w:bCs/>
          <w:sz w:val="16"/>
          <w:szCs w:val="16"/>
        </w:rPr>
        <w:t>dextran 40 = rheodeztran</w:t>
      </w:r>
      <w:r>
        <w:rPr>
          <w:rFonts w:ascii="Calibri" w:eastAsia="Arial" w:hAnsi="Calibri" w:cs="Century Gothic"/>
          <w:sz w:val="16"/>
          <w:szCs w:val="16"/>
        </w:rPr>
        <w:t xml:space="preserve"> – glomerulárnou filtráciou sa rýchlo vylučuje obličkami =</w:t>
      </w:r>
      <w:r>
        <w:rPr>
          <w:rFonts w:ascii="Calibri" w:eastAsia="Arial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Arial" w:hAnsi="Calibri" w:cs="Century Gothic"/>
          <w:sz w:val="16"/>
          <w:szCs w:val="16"/>
        </w:rPr>
        <w:t>menej vhodný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                                                                                                        - zmenou povrchových vlastností priamo znižuje agregabilitu erytrocytov</w:t>
      </w:r>
    </w:p>
    <w:p w:rsidR="002F1330" w:rsidRDefault="00E356A0">
      <w:pPr>
        <w:pStyle w:val="Standard"/>
        <w:numPr>
          <w:ilvl w:val="0"/>
          <w:numId w:val="405"/>
        </w:numPr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>I – náhrada strát krvi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                       - k hemodilúcii pri poruchách </w:t>
      </w:r>
      <w:r>
        <w:rPr>
          <w:rFonts w:ascii="Calibri" w:eastAsia="Arial" w:hAnsi="Calibri" w:cs="Century Gothic"/>
          <w:sz w:val="16"/>
          <w:szCs w:val="16"/>
        </w:rPr>
        <w:t>prekrvenia</w:t>
      </w:r>
    </w:p>
    <w:p w:rsidR="002F1330" w:rsidRDefault="00E356A0">
      <w:pPr>
        <w:pStyle w:val="Standard"/>
        <w:numPr>
          <w:ilvl w:val="0"/>
          <w:numId w:val="406"/>
        </w:numPr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NÚ -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 w:cs="Century Gothic"/>
          <w:sz w:val="16"/>
          <w:szCs w:val="16"/>
        </w:rPr>
        <w:t xml:space="preserve"> agregácia trombocytov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                           - sťažuje určenie krvných skupín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                           - anafylaktická reakcia – daná antigénnymi vlastnosťami dextranu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                                                                </w:t>
      </w:r>
      <w:r>
        <w:rPr>
          <w:rFonts w:ascii="Calibri" w:eastAsia="Arial" w:hAnsi="Calibri" w:cs="Century Gothic"/>
          <w:sz w:val="16"/>
          <w:szCs w:val="16"/>
        </w:rPr>
        <w:t xml:space="preserve">     - prevencia – injekcia malých dextranových molekúl pred aplikáciou infúzie dextranu – vychytá protilátky proti dextranu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 w:cs="Century Gothic"/>
          <w:b/>
          <w:bCs/>
          <w:sz w:val="16"/>
          <w:szCs w:val="16"/>
          <w:u w:val="single" w:color="000000"/>
        </w:rPr>
        <w:t>2. hydroxyetylškrob</w:t>
      </w:r>
    </w:p>
    <w:p w:rsidR="002F1330" w:rsidRDefault="00E356A0">
      <w:pPr>
        <w:pStyle w:val="Standard"/>
        <w:numPr>
          <w:ilvl w:val="0"/>
          <w:numId w:val="407"/>
        </w:numPr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>I – ako dextran</w:t>
      </w:r>
    </w:p>
    <w:p w:rsidR="002F1330" w:rsidRDefault="00E356A0">
      <w:pPr>
        <w:pStyle w:val="Standard"/>
        <w:numPr>
          <w:ilvl w:val="0"/>
          <w:numId w:val="407"/>
        </w:numPr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>NÚ – svrbenie – dlhodobé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6"/>
          <w:szCs w:val="16"/>
        </w:rPr>
      </w:pPr>
      <w:r>
        <w:rPr>
          <w:rFonts w:ascii="Calibri" w:eastAsia="Arial" w:hAnsi="Calibri" w:cs="Century Gothic"/>
          <w:b/>
          <w:bCs/>
          <w:sz w:val="16"/>
          <w:szCs w:val="16"/>
          <w:u w:val="single" w:color="000000"/>
        </w:rPr>
        <w:t>3. želatínové koloidy</w:t>
      </w:r>
      <w:r>
        <w:rPr>
          <w:rFonts w:ascii="Calibri" w:eastAsia="Arial" w:hAnsi="Calibri" w:cs="Century Gothic"/>
          <w:sz w:val="16"/>
          <w:szCs w:val="16"/>
        </w:rPr>
        <w:t xml:space="preserve"> ( polymeráty depolarimerizovanej želatíny )</w:t>
      </w:r>
    </w:p>
    <w:p w:rsidR="002F1330" w:rsidRDefault="00E356A0">
      <w:pPr>
        <w:pStyle w:val="Standard"/>
        <w:numPr>
          <w:ilvl w:val="0"/>
          <w:numId w:val="408"/>
        </w:numPr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I </w:t>
      </w:r>
      <w:r>
        <w:rPr>
          <w:rFonts w:ascii="Calibri" w:eastAsia="Arial" w:hAnsi="Calibri" w:cs="Century Gothic"/>
          <w:sz w:val="16"/>
          <w:szCs w:val="16"/>
        </w:rPr>
        <w:t>– krátkodobé náhrady plazmy pri šoku</w:t>
      </w:r>
    </w:p>
    <w:p w:rsidR="002F1330" w:rsidRDefault="00E356A0">
      <w:pPr>
        <w:pStyle w:val="Standard"/>
        <w:numPr>
          <w:ilvl w:val="0"/>
          <w:numId w:val="408"/>
        </w:numPr>
        <w:tabs>
          <w:tab w:val="left" w:pos="45"/>
        </w:tabs>
        <w:spacing w:line="276" w:lineRule="auto"/>
        <w:rPr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veľmi rýchlo sa vylučujú obličkami ( malé molekuly ) </w:t>
      </w:r>
      <w:r>
        <w:rPr>
          <w:rFonts w:ascii="Calibri" w:eastAsia="Calibri" w:hAnsi="Calibri" w:cs="Calibri"/>
          <w:sz w:val="16"/>
          <w:szCs w:val="16"/>
        </w:rPr>
        <w:t>→</w:t>
      </w:r>
      <w:r>
        <w:rPr>
          <w:rFonts w:ascii="Calibri" w:eastAsia="Arial" w:hAnsi="Calibri" w:cs="Century Gothic"/>
          <w:sz w:val="16"/>
          <w:szCs w:val="16"/>
        </w:rPr>
        <w:t xml:space="preserve"> osmotická diuréza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 w:cs="Century Gothic"/>
          <w:b/>
          <w:bCs/>
          <w:sz w:val="16"/>
          <w:szCs w:val="16"/>
          <w:u w:val="single" w:color="000000"/>
        </w:rPr>
        <w:t>B. roztoky bez onkotického tlaku</w:t>
      </w:r>
    </w:p>
    <w:p w:rsidR="002F1330" w:rsidRDefault="00E356A0">
      <w:pPr>
        <w:pStyle w:val="Standard"/>
        <w:numPr>
          <w:ilvl w:val="0"/>
          <w:numId w:val="409"/>
        </w:numPr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>I – na úpravu pH plazmy a jej elektrolytového zloženia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                       - výnimočne – ku krátkodobému </w:t>
      </w:r>
      <w:r>
        <w:rPr>
          <w:rFonts w:ascii="Calibri" w:eastAsia="Arial" w:hAnsi="Calibri" w:cs="Century Gothic"/>
          <w:sz w:val="16"/>
          <w:szCs w:val="16"/>
        </w:rPr>
        <w:t>zvýšeniu krvného objemu</w:t>
      </w:r>
    </w:p>
    <w:p w:rsidR="002F1330" w:rsidRDefault="00E356A0">
      <w:pPr>
        <w:pStyle w:val="Standard"/>
        <w:numPr>
          <w:ilvl w:val="0"/>
          <w:numId w:val="410"/>
        </w:numPr>
        <w:tabs>
          <w:tab w:val="left" w:pos="45"/>
        </w:tabs>
        <w:spacing w:line="276" w:lineRule="auto"/>
        <w:rPr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>neobsahujú vysokomolekulárnu onkoticky pôsobiacu zložku =</w:t>
      </w:r>
      <w:r>
        <w:rPr>
          <w:rFonts w:ascii="Calibri" w:eastAsia="Arial" w:hAnsi="Calibri" w:cs="Century Gothic"/>
          <w:sz w:val="16"/>
          <w:szCs w:val="16"/>
          <w:lang w:val="en-US"/>
        </w:rPr>
        <w:t xml:space="preserve">&gt; </w:t>
      </w:r>
      <w:r>
        <w:rPr>
          <w:rFonts w:ascii="Calibri" w:eastAsia="Arial" w:hAnsi="Calibri" w:cs="Century Gothic"/>
          <w:sz w:val="16"/>
          <w:szCs w:val="16"/>
        </w:rPr>
        <w:t>rýchla eliminácia z krvného obehu</w:t>
      </w:r>
    </w:p>
    <w:p w:rsidR="002F1330" w:rsidRDefault="00E356A0">
      <w:pPr>
        <w:pStyle w:val="Standard"/>
        <w:numPr>
          <w:ilvl w:val="0"/>
          <w:numId w:val="410"/>
        </w:numPr>
        <w:tabs>
          <w:tab w:val="left" w:pos="45"/>
        </w:tabs>
        <w:spacing w:line="276" w:lineRule="auto"/>
        <w:rPr>
          <w:sz w:val="16"/>
          <w:szCs w:val="16"/>
        </w:rPr>
      </w:pPr>
      <w:r>
        <w:rPr>
          <w:rFonts w:ascii="Calibri" w:eastAsia="Arial" w:hAnsi="Calibri" w:cs="Century Gothic"/>
          <w:b/>
          <w:bCs/>
          <w:sz w:val="16"/>
          <w:szCs w:val="16"/>
        </w:rPr>
        <w:t>izotonický roztok NaCl</w:t>
      </w:r>
      <w:r>
        <w:rPr>
          <w:rFonts w:ascii="Calibri" w:eastAsia="Arial" w:hAnsi="Calibri" w:cs="Century Gothic"/>
          <w:sz w:val="16"/>
          <w:szCs w:val="16"/>
        </w:rPr>
        <w:t xml:space="preserve"> ( fyziologický roztok ) - 0,9% roztok NaCl</w:t>
      </w:r>
    </w:p>
    <w:p w:rsidR="002F1330" w:rsidRDefault="00E356A0">
      <w:pPr>
        <w:pStyle w:val="Standard"/>
        <w:numPr>
          <w:ilvl w:val="0"/>
          <w:numId w:val="410"/>
        </w:numPr>
        <w:tabs>
          <w:tab w:val="left" w:pos="45"/>
        </w:tabs>
        <w:spacing w:line="276" w:lineRule="auto"/>
        <w:rPr>
          <w:rFonts w:ascii="Calibri" w:eastAsia="Arial" w:hAnsi="Calibri" w:cs="Century Gothic"/>
          <w:b/>
          <w:bCs/>
          <w:sz w:val="16"/>
          <w:szCs w:val="16"/>
        </w:rPr>
      </w:pPr>
      <w:r>
        <w:rPr>
          <w:rFonts w:ascii="Calibri" w:eastAsia="Arial" w:hAnsi="Calibri" w:cs="Century Gothic"/>
          <w:b/>
          <w:bCs/>
          <w:sz w:val="16"/>
          <w:szCs w:val="16"/>
        </w:rPr>
        <w:t>Ringerov roztok</w:t>
      </w:r>
    </w:p>
    <w:p w:rsidR="002F1330" w:rsidRDefault="00E356A0">
      <w:pPr>
        <w:pStyle w:val="Standard"/>
        <w:numPr>
          <w:ilvl w:val="0"/>
          <w:numId w:val="410"/>
        </w:numPr>
        <w:tabs>
          <w:tab w:val="left" w:pos="45"/>
        </w:tabs>
        <w:spacing w:line="276" w:lineRule="auto"/>
        <w:rPr>
          <w:rFonts w:ascii="Calibri" w:eastAsia="Arial" w:hAnsi="Calibri" w:cs="Century Gothic"/>
          <w:b/>
          <w:bCs/>
          <w:sz w:val="16"/>
          <w:szCs w:val="16"/>
        </w:rPr>
      </w:pPr>
      <w:r>
        <w:rPr>
          <w:rFonts w:ascii="Calibri" w:eastAsia="Arial" w:hAnsi="Calibri" w:cs="Century Gothic"/>
          <w:b/>
          <w:bCs/>
          <w:sz w:val="16"/>
          <w:szCs w:val="16"/>
        </w:rPr>
        <w:t>Darrowov roztok</w:t>
      </w:r>
    </w:p>
    <w:p w:rsidR="002F1330" w:rsidRDefault="00E356A0">
      <w:pPr>
        <w:pStyle w:val="Standard"/>
        <w:numPr>
          <w:ilvl w:val="0"/>
          <w:numId w:val="410"/>
        </w:numPr>
        <w:tabs>
          <w:tab w:val="left" w:pos="45"/>
        </w:tabs>
        <w:spacing w:line="276" w:lineRule="auto"/>
        <w:rPr>
          <w:b/>
          <w:bCs/>
          <w:sz w:val="16"/>
          <w:szCs w:val="16"/>
        </w:rPr>
      </w:pPr>
      <w:r>
        <w:rPr>
          <w:rFonts w:ascii="Calibri" w:eastAsia="Arial" w:hAnsi="Calibri" w:cs="Century Gothic"/>
          <w:b/>
          <w:bCs/>
          <w:sz w:val="16"/>
          <w:szCs w:val="16"/>
        </w:rPr>
        <w:t>roztok NaHCO</w:t>
      </w:r>
      <w:r>
        <w:rPr>
          <w:rFonts w:ascii="Calibri" w:eastAsia="Calibri" w:hAnsi="Calibri" w:cs="Calibri"/>
          <w:b/>
          <w:bCs/>
          <w:sz w:val="16"/>
          <w:szCs w:val="16"/>
        </w:rPr>
        <w:t>₃</w:t>
      </w:r>
    </w:p>
    <w:p w:rsidR="002F1330" w:rsidRDefault="00E356A0">
      <w:pPr>
        <w:pStyle w:val="Standard"/>
        <w:numPr>
          <w:ilvl w:val="0"/>
          <w:numId w:val="410"/>
        </w:numPr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>môže sa do nich pridať glukóza a iné živiny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 w:cs="Century Gothic"/>
          <w:b/>
          <w:bCs/>
          <w:u w:val="single" w:color="000000"/>
        </w:rPr>
      </w:pPr>
      <w:r>
        <w:rPr>
          <w:rFonts w:ascii="Calibri" w:hAnsi="Calibri" w:cs="Century Gothic"/>
          <w:b/>
          <w:bCs/>
          <w:u w:val="single" w:color="000000"/>
        </w:rPr>
        <w:lastRenderedPageBreak/>
        <w:t>ANTITROMBOTIKA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 w:cs="Century Gothic"/>
          <w:b/>
          <w:bCs/>
          <w:sz w:val="20"/>
          <w:szCs w:val="20"/>
          <w:u w:val="single" w:color="000000"/>
        </w:rPr>
      </w:pPr>
      <w:r>
        <w:rPr>
          <w:rFonts w:ascii="Calibri" w:hAnsi="Calibri" w:cs="Century Gothic"/>
          <w:b/>
          <w:bCs/>
          <w:sz w:val="20"/>
          <w:szCs w:val="20"/>
          <w:u w:val="single" w:color="000000"/>
        </w:rPr>
        <w:t>ANTIKOAGULANCIA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- zabraňujú zrážaniu krvi účinkom na jednotlivé koagulačné fázy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- neúčinné </w:t>
      </w:r>
      <w:r>
        <w:rPr>
          <w:rFonts w:ascii="Calibri" w:hAnsi="Calibri" w:cs="Century Gothic"/>
          <w:sz w:val="14"/>
          <w:szCs w:val="14"/>
        </w:rPr>
        <w:t>proti už vytvoreným trombom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- I – prevencia žilných a arteriálnych tromboembolických ochorení – hlboká žilná trombóza a pľúcna embólia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- arteriálna embolizácia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- prevencia arteriálnej embólie pri ochorení srdcových chlopní, fibrilácii predsiení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- akútny IM ( preferujú sa trombolytika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4"/>
          <w:szCs w:val="14"/>
        </w:rPr>
        <w:t xml:space="preserve">- uprednostňujú sa nízkomolekulárne heparíny pred heparínom – menší vplyv na agregáciu trombocytov,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 w:cs="Century Gothic"/>
          <w:sz w:val="14"/>
          <w:szCs w:val="14"/>
        </w:rPr>
        <w:t xml:space="preserve"> riziko trombocytopénie,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 w:cs="Century Gothic"/>
          <w:sz w:val="14"/>
          <w:szCs w:val="14"/>
        </w:rPr>
        <w:t>biologická dostupnosť, dlhší účinok než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heparín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- na začiatku – priame antikoag</w:t>
      </w:r>
      <w:r>
        <w:rPr>
          <w:rFonts w:ascii="Calibri" w:hAnsi="Calibri" w:cs="Century Gothic"/>
          <w:sz w:val="14"/>
          <w:szCs w:val="14"/>
        </w:rPr>
        <w:t>ulancia + následná dlhodobá liečba ( p.o. antikoagulancia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6"/>
          <w:szCs w:val="16"/>
          <w:u w:val="single" w:color="000000"/>
        </w:rPr>
      </w:pPr>
      <w:r>
        <w:rPr>
          <w:rFonts w:ascii="Calibri" w:hAnsi="Calibri" w:cs="Century Gothic"/>
          <w:b/>
          <w:bCs/>
          <w:sz w:val="16"/>
          <w:szCs w:val="16"/>
          <w:u w:val="single" w:color="000000"/>
        </w:rPr>
        <w:t>A. PRIAME ANTIKOAGULANCIA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b/>
          <w:bCs/>
          <w:sz w:val="14"/>
          <w:szCs w:val="14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4"/>
          <w:szCs w:val="14"/>
          <w:u w:val="single" w:color="000000"/>
        </w:rPr>
      </w:pPr>
      <w:r>
        <w:rPr>
          <w:rFonts w:ascii="Calibri" w:hAnsi="Calibri" w:cs="Century Gothic"/>
          <w:b/>
          <w:bCs/>
          <w:sz w:val="14"/>
          <w:szCs w:val="14"/>
          <w:u w:val="single" w:color="000000"/>
        </w:rPr>
        <w:t>1. heparín</w:t>
      </w:r>
    </w:p>
    <w:p w:rsidR="002F1330" w:rsidRDefault="00E356A0">
      <w:pPr>
        <w:pStyle w:val="Standard"/>
        <w:numPr>
          <w:ilvl w:val="0"/>
          <w:numId w:val="411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MÚ – mení štruktúru antitrombínu III =</w:t>
      </w:r>
      <w:r>
        <w:rPr>
          <w:rFonts w:ascii="Calibri" w:hAnsi="Calibri" w:cs="Century Gothic"/>
          <w:sz w:val="14"/>
          <w:szCs w:val="14"/>
          <w:lang w:val="en-US"/>
        </w:rPr>
        <w:t>&gt;</w:t>
      </w:r>
      <w:r>
        <w:rPr>
          <w:rFonts w:ascii="Calibri" w:hAnsi="Calibri" w:cs="Century Gothic"/>
          <w:sz w:val="14"/>
          <w:szCs w:val="14"/>
          <w:lang w:val="en-US"/>
        </w:rPr>
        <w:t xml:space="preserve"> </w:t>
      </w:r>
      <w:r>
        <w:rPr>
          <w:rFonts w:ascii="Calibri" w:hAnsi="Calibri" w:cs="Calibri"/>
          <w:sz w:val="14"/>
          <w:szCs w:val="14"/>
          <w:lang w:val="en-US"/>
        </w:rPr>
        <w:t>↑</w:t>
      </w:r>
      <w:r>
        <w:rPr>
          <w:rFonts w:ascii="Calibri" w:hAnsi="Calibri" w:cs="Century Gothic"/>
          <w:sz w:val="14"/>
          <w:szCs w:val="14"/>
          <w:lang w:val="en-US"/>
        </w:rPr>
        <w:t xml:space="preserve"> </w:t>
      </w:r>
      <w:r>
        <w:rPr>
          <w:rFonts w:ascii="Calibri" w:hAnsi="Calibri" w:cs="Century Gothic"/>
          <w:sz w:val="14"/>
          <w:szCs w:val="14"/>
        </w:rPr>
        <w:t>inaktivačný účinok na koagulačné faktory  ( trombín + faktor IX-XII )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 xml:space="preserve">antikoagulačný účinok in vivo a in vitro -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 w:cs="Century Gothic"/>
          <w:sz w:val="14"/>
          <w:szCs w:val="14"/>
        </w:rPr>
        <w:t xml:space="preserve"> dávky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- znižuje adhezivitu trombocytov k endotelovým bunkám + vyplavovanie doštičkového rastového faktor</w:t>
      </w:r>
      <w:r>
        <w:rPr>
          <w:rFonts w:ascii="Calibri" w:hAnsi="Calibri" w:cs="Century Gothic"/>
          <w:sz w:val="14"/>
          <w:szCs w:val="14"/>
        </w:rPr>
        <w:t>u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 xml:space="preserve">antiagregačný účinok -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 w:cs="Century Gothic"/>
          <w:sz w:val="14"/>
          <w:szCs w:val="14"/>
        </w:rPr>
        <w:t xml:space="preserve"> dávky          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- mierny antihistamínový účinok</w:t>
      </w:r>
    </w:p>
    <w:p w:rsidR="002F1330" w:rsidRDefault="00E356A0">
      <w:pPr>
        <w:pStyle w:val="Standard"/>
        <w:numPr>
          <w:ilvl w:val="0"/>
          <w:numId w:val="41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fyziologicky tvorený žirnými bunkami, hlavne v pečeni, pľúchách a v čreve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farmakokinetika – nevstrebáva sa z GIT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>parenterálna</w:t>
      </w:r>
      <w:r>
        <w:rPr>
          <w:rFonts w:ascii="Calibri" w:hAnsi="Calibri" w:cs="Century Gothic"/>
          <w:sz w:val="14"/>
          <w:szCs w:val="14"/>
        </w:rPr>
        <w:t xml:space="preserve"> aplikácia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- po i.v. aplikácii – bezprostredný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- po s.c. aplikácii – nástup účinku za 2 hod.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</w:t>
      </w:r>
      <w:r>
        <w:rPr>
          <w:rFonts w:ascii="Calibri" w:hAnsi="Calibri" w:cs="Century Gothic"/>
          <w:sz w:val="14"/>
          <w:szCs w:val="14"/>
        </w:rPr>
        <w:t xml:space="preserve">   - nepredvídateľná absorbčná rýchlosť, lokálne krvácanie a dráždenie =</w:t>
      </w:r>
      <w:r>
        <w:rPr>
          <w:rFonts w:ascii="Calibri" w:hAnsi="Calibri" w:cs="Century Gothic"/>
          <w:sz w:val="14"/>
          <w:szCs w:val="14"/>
          <w:lang w:val="en-US"/>
        </w:rPr>
        <w:t>&gt;</w:t>
      </w:r>
      <w:r>
        <w:rPr>
          <w:rFonts w:ascii="Calibri" w:hAnsi="Calibri" w:cs="Century Gothic"/>
          <w:sz w:val="14"/>
          <w:szCs w:val="14"/>
        </w:rPr>
        <w:t xml:space="preserve"> nepodáva sa i.m.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- neprestupuje placentou ani do materského mlieka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- neviaže</w:t>
      </w:r>
      <w:r>
        <w:rPr>
          <w:rFonts w:ascii="Calibri" w:hAnsi="Calibri" w:cs="Century Gothic"/>
          <w:sz w:val="14"/>
          <w:szCs w:val="14"/>
        </w:rPr>
        <w:t xml:space="preserve"> sa na plazmatické bielkoviny</w:t>
      </w:r>
    </w:p>
    <w:p w:rsidR="002F1330" w:rsidRDefault="00E356A0">
      <w:pPr>
        <w:pStyle w:val="Standard"/>
        <w:numPr>
          <w:ilvl w:val="0"/>
          <w:numId w:val="41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NÚ – krvácanie do dutých orgánov ( GIT, močový systém, nadobličky ) s trombocytopéniou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- alergická reakcia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- osteoporóza – pri dlhodobej liečbe</w:t>
      </w:r>
    </w:p>
    <w:p w:rsidR="002F1330" w:rsidRDefault="00E356A0">
      <w:pPr>
        <w:pStyle w:val="Standard"/>
        <w:numPr>
          <w:ilvl w:val="0"/>
          <w:numId w:val="4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I – prevencia a liečba</w:t>
      </w:r>
      <w:r>
        <w:rPr>
          <w:rFonts w:ascii="Calibri" w:hAnsi="Calibri" w:cs="Century Gothic"/>
          <w:sz w:val="14"/>
          <w:szCs w:val="14"/>
        </w:rPr>
        <w:t xml:space="preserve"> všetkých foriem trombóz a embólií vo všetkých lokalitách, DIC, IM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- </w:t>
      </w:r>
      <w:r>
        <w:rPr>
          <w:rFonts w:ascii="Calibri" w:hAnsi="Calibri"/>
          <w:sz w:val="14"/>
          <w:szCs w:val="14"/>
        </w:rPr>
        <w:t>prevencia zrážania krvi pri dialýze a mimotelovom obehu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- príprava vzoriek nezrážanlivej krvi pre laboratorné účely a transfúzií</w:t>
      </w:r>
    </w:p>
    <w:p w:rsidR="002F1330" w:rsidRDefault="00E356A0">
      <w:pPr>
        <w:pStyle w:val="Standard"/>
        <w:numPr>
          <w:ilvl w:val="0"/>
          <w:numId w:val="41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KI – </w:t>
      </w:r>
      <w:r>
        <w:rPr>
          <w:rFonts w:ascii="Calibri" w:hAnsi="Calibri" w:cs="Century Gothic"/>
          <w:sz w:val="14"/>
          <w:szCs w:val="14"/>
        </w:rPr>
        <w:t>aktívne krvácanie, stav po chirurgickom zákroku, maligná hypertenzia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- relatívne – trombocytopénia, hroziaci potrat, vážne poškodenie pečene alebo obličiek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- opatrnosť – pri celkovej a chronickej tera</w:t>
      </w:r>
      <w:r>
        <w:rPr>
          <w:rFonts w:ascii="Calibri" w:hAnsi="Calibri" w:cs="Century Gothic"/>
          <w:sz w:val="14"/>
          <w:szCs w:val="14"/>
        </w:rPr>
        <w:t>pii NSPZL</w:t>
      </w:r>
    </w:p>
    <w:p w:rsidR="002F1330" w:rsidRDefault="00E356A0">
      <w:pPr>
        <w:pStyle w:val="Standard"/>
        <w:numPr>
          <w:ilvl w:val="0"/>
          <w:numId w:val="416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predávkovanie heparínom – antidotum = </w:t>
      </w:r>
      <w:r>
        <w:rPr>
          <w:rFonts w:ascii="Calibri" w:hAnsi="Calibri" w:cs="Century Gothic"/>
          <w:b/>
          <w:bCs/>
          <w:sz w:val="14"/>
          <w:szCs w:val="14"/>
        </w:rPr>
        <w:t>protamínsulfát</w:t>
      </w:r>
      <w:r>
        <w:rPr>
          <w:rFonts w:ascii="Calibri" w:hAnsi="Calibri" w:cs="Century Gothic"/>
          <w:sz w:val="14"/>
          <w:szCs w:val="14"/>
        </w:rPr>
        <w:t xml:space="preserve"> – i.v. - pomaly ( hrozia trombotické komplikácie, hypotenzia, dyspnoe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                                                         </w:t>
      </w:r>
      <w:r>
        <w:rPr>
          <w:rFonts w:ascii="Calibri" w:hAnsi="Calibri" w:cs="Century Gothic"/>
          <w:sz w:val="14"/>
          <w:szCs w:val="14"/>
        </w:rPr>
        <w:t xml:space="preserve">     - antagonista heparínu – viaže heparín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 w:cs="Century Gothic"/>
          <w:sz w:val="14"/>
          <w:szCs w:val="14"/>
        </w:rPr>
        <w:t xml:space="preserve"> inertné komplexy</w:t>
      </w:r>
    </w:p>
    <w:p w:rsidR="002F1330" w:rsidRDefault="00E356A0">
      <w:pPr>
        <w:pStyle w:val="Standard"/>
        <w:numPr>
          <w:ilvl w:val="0"/>
          <w:numId w:val="7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kontrola koncentrácie heparínu </w:t>
      </w:r>
      <w:r>
        <w:rPr>
          <w:rFonts w:ascii="Calibri" w:hAnsi="Calibri" w:cs="Century Gothic"/>
          <w:b/>
          <w:bCs/>
          <w:sz w:val="14"/>
          <w:szCs w:val="14"/>
        </w:rPr>
        <w:t>– APTT-test</w:t>
      </w:r>
      <w:r>
        <w:rPr>
          <w:rFonts w:ascii="Calibri" w:hAnsi="Calibri" w:cs="Century Gothic"/>
          <w:sz w:val="14"/>
          <w:szCs w:val="14"/>
        </w:rPr>
        <w:t xml:space="preserve"> ( heparín blokuje vnútorný hemokoagulačný systém )</w:t>
      </w:r>
    </w:p>
    <w:p w:rsidR="002F1330" w:rsidRDefault="00E356A0">
      <w:pPr>
        <w:pStyle w:val="Standard"/>
        <w:numPr>
          <w:ilvl w:val="0"/>
          <w:numId w:val="7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kombinácia heparín + dihydroergotamín – po niektorých operáciach, pri nebezpečenstve vzniku hlbokýc</w:t>
      </w:r>
      <w:r>
        <w:rPr>
          <w:rFonts w:ascii="Calibri" w:hAnsi="Calibri" w:cs="Century Gothic"/>
          <w:sz w:val="14"/>
          <w:szCs w:val="14"/>
        </w:rPr>
        <w:t>h žilných trombóz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                               =</w:t>
      </w:r>
      <w:r>
        <w:rPr>
          <w:rFonts w:ascii="Calibri" w:hAnsi="Calibri" w:cs="Century Gothic"/>
          <w:sz w:val="14"/>
          <w:szCs w:val="14"/>
          <w:lang w:val="en-US"/>
        </w:rPr>
        <w:t>&gt;</w:t>
      </w:r>
      <w:r>
        <w:rPr>
          <w:rFonts w:ascii="Calibri" w:hAnsi="Calibri" w:cs="Century Gothic"/>
          <w:sz w:val="14"/>
          <w:szCs w:val="14"/>
          <w:lang w:val="en-US"/>
        </w:rPr>
        <w:t xml:space="preserve"> selekt</w:t>
      </w:r>
      <w:r>
        <w:rPr>
          <w:rFonts w:ascii="Calibri" w:hAnsi="Calibri" w:cs="Century Gothic"/>
          <w:sz w:val="14"/>
          <w:szCs w:val="14"/>
        </w:rPr>
        <w:t>ívna vazokonstrikcia žíl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>↑</w:t>
      </w:r>
      <w:r>
        <w:rPr>
          <w:rFonts w:ascii="Calibri" w:hAnsi="Calibri" w:cs="Century Gothic"/>
          <w:sz w:val="14"/>
          <w:szCs w:val="14"/>
          <w:lang w:val="en-US"/>
        </w:rPr>
        <w:t xml:space="preserve"> </w:t>
      </w:r>
      <w:r>
        <w:rPr>
          <w:rFonts w:ascii="Calibri" w:hAnsi="Calibri" w:cs="Century Gothic"/>
          <w:sz w:val="14"/>
          <w:szCs w:val="14"/>
        </w:rPr>
        <w:t>žilný prietok znižuje stázu krvi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>bráni vzniku trombov v hlbokých žilách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4"/>
          <w:szCs w:val="14"/>
          <w:u w:val="single" w:color="000000"/>
        </w:rPr>
      </w:pPr>
      <w:r>
        <w:rPr>
          <w:rFonts w:ascii="Calibri" w:hAnsi="Calibri" w:cs="Century Gothic"/>
          <w:b/>
          <w:bCs/>
          <w:sz w:val="14"/>
          <w:szCs w:val="14"/>
          <w:u w:val="single" w:color="000000"/>
        </w:rPr>
        <w:t>2. nízkomolekulárne heparíny</w:t>
      </w:r>
    </w:p>
    <w:p w:rsidR="002F1330" w:rsidRDefault="00E356A0">
      <w:pPr>
        <w:pStyle w:val="Standard"/>
        <w:numPr>
          <w:ilvl w:val="0"/>
          <w:numId w:val="41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b/>
          <w:bCs/>
          <w:sz w:val="14"/>
          <w:szCs w:val="14"/>
        </w:rPr>
      </w:pPr>
      <w:r>
        <w:rPr>
          <w:rFonts w:ascii="Calibri" w:hAnsi="Calibri" w:cs="Century Gothic"/>
          <w:b/>
          <w:bCs/>
          <w:sz w:val="14"/>
          <w:szCs w:val="14"/>
        </w:rPr>
        <w:t>nadroparín, enoxaparín, dalteparín</w:t>
      </w:r>
    </w:p>
    <w:p w:rsidR="002F1330" w:rsidRDefault="00E356A0">
      <w:pPr>
        <w:pStyle w:val="Standard"/>
        <w:numPr>
          <w:ilvl w:val="0"/>
          <w:numId w:val="8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MÚ – pôsobia proti faktoru Xa</w:t>
      </w:r>
    </w:p>
    <w:p w:rsidR="002F1330" w:rsidRDefault="00E356A0">
      <w:pPr>
        <w:pStyle w:val="Standard"/>
        <w:numPr>
          <w:ilvl w:val="0"/>
          <w:numId w:val="8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I – prevencia tromboembolických komplikácií pri </w:t>
      </w:r>
      <w:r>
        <w:rPr>
          <w:rFonts w:ascii="Calibri" w:hAnsi="Calibri" w:cs="Century Gothic"/>
          <w:sz w:val="14"/>
          <w:szCs w:val="14"/>
        </w:rPr>
        <w:t>hemodialýze, v chirurgických oboroch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- liečba akútnej hlbokej žilnej trombózy</w:t>
      </w:r>
    </w:p>
    <w:p w:rsidR="002F1330" w:rsidRDefault="00E356A0">
      <w:pPr>
        <w:pStyle w:val="Standard"/>
        <w:numPr>
          <w:ilvl w:val="0"/>
          <w:numId w:val="418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lepší antikoagulačný účinok ( blokujú spoločný hemokoagulačný systém ), menej NÚ</w:t>
      </w:r>
    </w:p>
    <w:p w:rsidR="002F1330" w:rsidRDefault="00E356A0">
      <w:pPr>
        <w:pStyle w:val="Standard"/>
        <w:numPr>
          <w:ilvl w:val="0"/>
          <w:numId w:val="9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s.c. aplikácia ( preferenčne do brucha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4"/>
          <w:szCs w:val="14"/>
          <w:u w:val="single" w:color="000000"/>
        </w:rPr>
      </w:pPr>
      <w:r>
        <w:rPr>
          <w:rFonts w:ascii="Calibri" w:hAnsi="Calibri" w:cs="Century Gothic"/>
          <w:b/>
          <w:bCs/>
          <w:sz w:val="14"/>
          <w:szCs w:val="14"/>
          <w:u w:val="single" w:color="000000"/>
        </w:rPr>
        <w:t>3. heparinoidy</w:t>
      </w:r>
    </w:p>
    <w:p w:rsidR="002F1330" w:rsidRDefault="00E356A0">
      <w:pPr>
        <w:pStyle w:val="Standard"/>
        <w:numPr>
          <w:ilvl w:val="0"/>
          <w:numId w:val="419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nižší účinok ne</w:t>
      </w:r>
      <w:r>
        <w:rPr>
          <w:rFonts w:ascii="Calibri" w:hAnsi="Calibri" w:cs="Century Gothic"/>
          <w:sz w:val="14"/>
          <w:szCs w:val="14"/>
        </w:rPr>
        <w:t>ž heparíny</w:t>
      </w:r>
    </w:p>
    <w:p w:rsidR="002F1330" w:rsidRDefault="00E356A0">
      <w:pPr>
        <w:pStyle w:val="Standard"/>
        <w:numPr>
          <w:ilvl w:val="0"/>
          <w:numId w:val="1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vyššia toxicita</w:t>
      </w:r>
    </w:p>
    <w:p w:rsidR="002F1330" w:rsidRDefault="00E356A0">
      <w:pPr>
        <w:pStyle w:val="Standard"/>
        <w:numPr>
          <w:ilvl w:val="0"/>
          <w:numId w:val="1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lokálna aplikácia na kožu</w:t>
      </w:r>
    </w:p>
    <w:p w:rsidR="002F1330" w:rsidRDefault="00E356A0">
      <w:pPr>
        <w:pStyle w:val="Standard"/>
        <w:numPr>
          <w:ilvl w:val="0"/>
          <w:numId w:val="1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I – liečba povrchovej tromboflebitídy, varixov a bércových vredov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6"/>
          <w:szCs w:val="16"/>
          <w:u w:val="single" w:color="000000"/>
        </w:rPr>
      </w:pPr>
      <w:r>
        <w:rPr>
          <w:rFonts w:ascii="Calibri" w:hAnsi="Calibri" w:cs="Century Gothic"/>
          <w:b/>
          <w:bCs/>
          <w:sz w:val="16"/>
          <w:szCs w:val="16"/>
          <w:u w:val="single" w:color="000000"/>
        </w:rPr>
        <w:t>B. ( NEPRIAME ) PERORÁLNE ANTIKOAGULANCIA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4"/>
          <w:szCs w:val="14"/>
        </w:rPr>
        <w:t xml:space="preserve">- MÚ – kompetitívny antagonisti vitamínu K – blokujú regeneráciu vitamínu K ( inhibícia </w:t>
      </w:r>
      <w:r>
        <w:rPr>
          <w:rFonts w:ascii="Calibri" w:hAnsi="Calibri" w:cs="Century Gothic"/>
          <w:sz w:val="14"/>
          <w:szCs w:val="14"/>
        </w:rPr>
        <w:t>epoxid-reduktázy )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>↓</w:t>
      </w:r>
      <w:r>
        <w:rPr>
          <w:rFonts w:ascii="Calibri" w:hAnsi="Calibri" w:cs="Century Gothic"/>
          <w:sz w:val="14"/>
          <w:szCs w:val="14"/>
          <w:lang w:val="en-US"/>
        </w:rPr>
        <w:t xml:space="preserve"> </w:t>
      </w:r>
      <w:r>
        <w:rPr>
          <w:rFonts w:ascii="Calibri" w:hAnsi="Calibri" w:cs="Century Gothic"/>
          <w:sz w:val="14"/>
          <w:szCs w:val="14"/>
        </w:rPr>
        <w:t>karboxylácia niektorých prekurzorov koagulačných faktorov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4"/>
          <w:szCs w:val="14"/>
        </w:rPr>
        <w:t xml:space="preserve">             ( protrombín, faktor VII, IX, X, proteín C a S ) na aktívne formy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>tvorba štrukturálne nekompletných koagulačných faktorov závislých na vitamíne K v pečeni ( nepôsobia na už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4"/>
          <w:szCs w:val="14"/>
        </w:rPr>
        <w:t xml:space="preserve">        </w:t>
      </w:r>
      <w:r>
        <w:rPr>
          <w:rFonts w:ascii="Calibri" w:hAnsi="Calibri" w:cs="Century Gothic"/>
          <w:sz w:val="14"/>
          <w:szCs w:val="14"/>
        </w:rPr>
        <w:t xml:space="preserve">      vzniklé koagulačné faktory )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>antikoagulačný účinok in vivo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- FÚ – oneskorený nástup účinky – najskôr musí dôjsť ku katabolizmu všetkých aktívnych koagulačných faktorov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>nevhodné k urgentn</w:t>
      </w:r>
      <w:r>
        <w:rPr>
          <w:rFonts w:ascii="Calibri" w:hAnsi="Calibri" w:cs="Century Gothic"/>
          <w:sz w:val="14"/>
          <w:szCs w:val="14"/>
        </w:rPr>
        <w:t>ej liečbe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- max. antikoagulačný účinok – po 3 dňoch od začiatku liečby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4"/>
          <w:szCs w:val="14"/>
        </w:rPr>
        <w:t xml:space="preserve">        -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 w:cs="Century Gothic"/>
          <w:sz w:val="14"/>
          <w:szCs w:val="14"/>
        </w:rPr>
        <w:t xml:space="preserve"> účinnosť – pri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 w:cs="Century Gothic"/>
          <w:sz w:val="14"/>
          <w:szCs w:val="14"/>
        </w:rPr>
        <w:t xml:space="preserve"> príjme vitamínu K v potrave; pri poruchách, ktoré znižujú absorbciu vitamínu 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4"/>
          <w:szCs w:val="14"/>
        </w:rPr>
        <w:t>- farmakokinetika – silná väzba na plazmatické bielkoviny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>dlhý pla</w:t>
      </w:r>
      <w:r>
        <w:rPr>
          <w:rFonts w:ascii="Calibri" w:hAnsi="Calibri" w:cs="Century Gothic"/>
          <w:sz w:val="14"/>
          <w:szCs w:val="14"/>
        </w:rPr>
        <w:t>zmatický poločas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                                      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>krvácavé stavy po vytesnení z väzby na plazmatické proteíny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- neprestupujú HEB ani do materského mlieka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4"/>
          <w:szCs w:val="14"/>
        </w:rPr>
        <w:t>- prestupujú placentou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>hem</w:t>
      </w:r>
      <w:r>
        <w:rPr>
          <w:rFonts w:ascii="Calibri" w:hAnsi="Calibri" w:cs="Century Gothic"/>
          <w:sz w:val="14"/>
          <w:szCs w:val="14"/>
        </w:rPr>
        <w:t>oragie u plodu, teratogény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4"/>
          <w:szCs w:val="14"/>
        </w:rPr>
        <w:t xml:space="preserve">- pacienti musia mať vytisknuté inštrukcie a informačný náramok alebo kartu v peňaženke, pretože tieto látky majú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 w:cs="Century Gothic"/>
          <w:sz w:val="14"/>
          <w:szCs w:val="14"/>
        </w:rPr>
        <w:t xml:space="preserve"> terapeutický index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- dávky musia byť individualizované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- liekové interakcie ( indukcia / inhibícia pečeňových en</w:t>
      </w:r>
      <w:r>
        <w:rPr>
          <w:rFonts w:ascii="Calibri" w:hAnsi="Calibri" w:cs="Century Gothic"/>
          <w:sz w:val="14"/>
          <w:szCs w:val="14"/>
        </w:rPr>
        <w:t>zýmov, vytesnenie z väzby na albumín, interakcia s tvorbou / katabolizmom koagulačných faktorov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4"/>
          <w:szCs w:val="14"/>
        </w:rPr>
        <w:t xml:space="preserve">- kontrola </w:t>
      </w:r>
      <w:r>
        <w:rPr>
          <w:rFonts w:ascii="Calibri" w:hAnsi="Calibri" w:cs="Century Gothic"/>
          <w:b/>
          <w:bCs/>
          <w:sz w:val="14"/>
          <w:szCs w:val="14"/>
        </w:rPr>
        <w:t>– Quickov test ( INR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4"/>
          <w:szCs w:val="14"/>
          <w:u w:val="single" w:color="000000"/>
        </w:rPr>
      </w:pPr>
      <w:r>
        <w:rPr>
          <w:rFonts w:ascii="Calibri" w:hAnsi="Calibri" w:cs="Century Gothic"/>
          <w:b/>
          <w:bCs/>
          <w:sz w:val="14"/>
          <w:szCs w:val="14"/>
          <w:u w:val="single" w:color="000000"/>
        </w:rPr>
        <w:lastRenderedPageBreak/>
        <w:t>1. warfarín</w:t>
      </w:r>
    </w:p>
    <w:p w:rsidR="002F1330" w:rsidRDefault="00E356A0">
      <w:pPr>
        <w:pStyle w:val="Standard"/>
        <w:numPr>
          <w:ilvl w:val="0"/>
          <w:numId w:val="42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nie je určený k urgentnej antikoagulačnej liečbe</w:t>
      </w:r>
    </w:p>
    <w:p w:rsidR="002F1330" w:rsidRDefault="00E356A0">
      <w:pPr>
        <w:pStyle w:val="Standard"/>
        <w:numPr>
          <w:ilvl w:val="0"/>
          <w:numId w:val="1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99% sa viaže na albumín v plazme</w:t>
      </w:r>
    </w:p>
    <w:p w:rsidR="002F1330" w:rsidRDefault="00E356A0">
      <w:pPr>
        <w:pStyle w:val="Standard"/>
        <w:numPr>
          <w:ilvl w:val="0"/>
          <w:numId w:val="1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nástup účinku – 3. deň po </w:t>
      </w:r>
      <w:r>
        <w:rPr>
          <w:rFonts w:ascii="Calibri" w:hAnsi="Calibri" w:cs="Century Gothic"/>
          <w:sz w:val="14"/>
          <w:szCs w:val="14"/>
        </w:rPr>
        <w:t>nasadení liečby</w:t>
      </w:r>
    </w:p>
    <w:p w:rsidR="002F1330" w:rsidRDefault="00E356A0">
      <w:pPr>
        <w:pStyle w:val="Standard"/>
        <w:numPr>
          <w:ilvl w:val="0"/>
          <w:numId w:val="1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pôsobí 3 dni po vysadení</w:t>
      </w:r>
    </w:p>
    <w:p w:rsidR="002F1330" w:rsidRDefault="00E356A0">
      <w:pPr>
        <w:pStyle w:val="Standard"/>
        <w:numPr>
          <w:ilvl w:val="0"/>
          <w:numId w:val="1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pri nutnosti okamžitého nástupu účinku – heparín + warfarín</w:t>
      </w:r>
    </w:p>
    <w:p w:rsidR="002F1330" w:rsidRDefault="00E356A0">
      <w:pPr>
        <w:pStyle w:val="Standard"/>
        <w:numPr>
          <w:ilvl w:val="0"/>
          <w:numId w:val="1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nutnosť pravidelnej kontroly INR = 1,7-4</w:t>
      </w:r>
    </w:p>
    <w:p w:rsidR="002F1330" w:rsidRDefault="00E356A0">
      <w:pPr>
        <w:pStyle w:val="Standard"/>
        <w:numPr>
          <w:ilvl w:val="0"/>
          <w:numId w:val="1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stredne dlhodobý účinok</w:t>
      </w:r>
    </w:p>
    <w:p w:rsidR="002F1330" w:rsidRDefault="00E356A0">
      <w:pPr>
        <w:pStyle w:val="Standard"/>
        <w:numPr>
          <w:ilvl w:val="0"/>
          <w:numId w:val="1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NÚ – krvácanie do všetkých dutých orgánov, podkožné krvácanie, krvácanie z rán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</w:t>
      </w:r>
      <w:r>
        <w:rPr>
          <w:rFonts w:ascii="Calibri" w:hAnsi="Calibri" w:cs="Century Gothic"/>
          <w:sz w:val="14"/>
          <w:szCs w:val="14"/>
        </w:rPr>
        <w:t xml:space="preserve">                   - spomalené hojenie kostných zlomenín – hematómy vo fraktúre,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 w:cs="Century Gothic"/>
          <w:sz w:val="14"/>
          <w:szCs w:val="14"/>
        </w:rPr>
        <w:t xml:space="preserve"> tvorba kostných proteínov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- vzácne – hnačka, nekróza tenkého čreva a kože, dermatitída</w:t>
      </w:r>
    </w:p>
    <w:p w:rsidR="002F1330" w:rsidRDefault="00E356A0">
      <w:pPr>
        <w:pStyle w:val="Standard"/>
        <w:numPr>
          <w:ilvl w:val="0"/>
          <w:numId w:val="42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KI – poškodenie pečene a obličiek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</w:t>
      </w:r>
      <w:r>
        <w:rPr>
          <w:rFonts w:ascii="Calibri" w:hAnsi="Calibri" w:cs="Century Gothic"/>
          <w:sz w:val="14"/>
          <w:szCs w:val="14"/>
        </w:rPr>
        <w:t xml:space="preserve">      - maligná hypertenzia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- gastropatia – gastrointestinálne ulcerácie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- tehotenstvo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- trombocytopénia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- chronický alkoholizmus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</w:t>
      </w:r>
      <w:r>
        <w:rPr>
          <w:rFonts w:ascii="Calibri" w:hAnsi="Calibri" w:cs="Century Gothic"/>
          <w:sz w:val="14"/>
          <w:szCs w:val="14"/>
        </w:rPr>
        <w:t xml:space="preserve">                - v období laktácie – musí sa kojencovi podávať Kanavit</w:t>
      </w:r>
    </w:p>
    <w:p w:rsidR="002F1330" w:rsidRDefault="00E356A0">
      <w:pPr>
        <w:pStyle w:val="Standard"/>
        <w:numPr>
          <w:ilvl w:val="0"/>
          <w:numId w:val="42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p.o. alebo injekčná aplikácia</w:t>
      </w:r>
    </w:p>
    <w:p w:rsidR="002F1330" w:rsidRDefault="00E356A0">
      <w:pPr>
        <w:pStyle w:val="Standard"/>
        <w:numPr>
          <w:ilvl w:val="0"/>
          <w:numId w:val="13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výrazné a časté liekové interakcia – alkoholizmus, antacida, barbituráty, diuretika, perorálne kontraceptíva, penicilín (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 w:cs="Century Gothic"/>
          <w:sz w:val="14"/>
          <w:szCs w:val="14"/>
        </w:rPr>
        <w:t xml:space="preserve"> dávky ), vitamín K (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 w:cs="Century Gothic"/>
          <w:sz w:val="14"/>
          <w:szCs w:val="14"/>
        </w:rPr>
        <w:t xml:space="preserve"> dávky )... - znižujú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                      účinnosť perorálnych antikoagulancií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                   - alk</w:t>
      </w:r>
      <w:r>
        <w:rPr>
          <w:rFonts w:ascii="Calibri" w:hAnsi="Calibri" w:cs="Century Gothic"/>
          <w:sz w:val="14"/>
          <w:szCs w:val="14"/>
        </w:rPr>
        <w:t xml:space="preserve">ohol ( akútna intoxikácia ), allopurinol, ASA, kortikoidy, niektoré ATB + nesteroidné antiflogistika, PAD, TCA, vitamín E (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 w:cs="Century Gothic"/>
          <w:sz w:val="14"/>
          <w:szCs w:val="14"/>
        </w:rPr>
        <w:t xml:space="preserve"> dávky ) -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                      zvyšujú účinnosť perorálnych antikoagulancií</w:t>
      </w:r>
    </w:p>
    <w:p w:rsidR="002F1330" w:rsidRDefault="00E356A0">
      <w:pPr>
        <w:pStyle w:val="Standard"/>
        <w:numPr>
          <w:ilvl w:val="0"/>
          <w:numId w:val="423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malé hemoragie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>vysadenie antikoagulancia alebo súčasné podávanie vitamínu K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vážne hemoragie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>podávanie plazmy</w:t>
      </w:r>
      <w:r>
        <w:rPr>
          <w:rFonts w:ascii="Calibri" w:hAnsi="Calibri" w:cs="Century Gothic"/>
          <w:sz w:val="14"/>
          <w:szCs w:val="14"/>
        </w:rPr>
        <w:t xml:space="preserve"> alebo plazmatických koncentrátov s obsahom faktorov závislých na vitamíne K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4"/>
          <w:szCs w:val="14"/>
          <w:u w:val="single" w:color="000000"/>
        </w:rPr>
      </w:pPr>
      <w:r>
        <w:rPr>
          <w:rFonts w:ascii="Calibri" w:hAnsi="Calibri" w:cs="Century Gothic"/>
          <w:b/>
          <w:bCs/>
          <w:sz w:val="14"/>
          <w:szCs w:val="14"/>
          <w:u w:val="single" w:color="000000"/>
        </w:rPr>
        <w:t>2. dikumarol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b/>
          <w:bCs/>
          <w:sz w:val="14"/>
          <w:szCs w:val="14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4"/>
          <w:szCs w:val="14"/>
          <w:u w:val="single" w:color="000000"/>
        </w:rPr>
      </w:pPr>
      <w:r>
        <w:rPr>
          <w:rFonts w:ascii="Calibri" w:hAnsi="Calibri" w:cs="Century Gothic"/>
          <w:b/>
          <w:bCs/>
          <w:sz w:val="14"/>
          <w:szCs w:val="14"/>
          <w:u w:val="single" w:color="000000"/>
        </w:rPr>
        <w:t>3. ethylbiskumacetát ( Pelentan )</w:t>
      </w:r>
    </w:p>
    <w:p w:rsidR="002F1330" w:rsidRDefault="00E356A0">
      <w:pPr>
        <w:pStyle w:val="Standard"/>
        <w:numPr>
          <w:ilvl w:val="0"/>
          <w:numId w:val="42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krátkodobý účinok</w:t>
      </w:r>
    </w:p>
    <w:p w:rsidR="002F1330" w:rsidRDefault="00E356A0">
      <w:pPr>
        <w:pStyle w:val="Standard"/>
        <w:numPr>
          <w:ilvl w:val="0"/>
          <w:numId w:val="15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veľmi nestabilná farmakokinetika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>nepoužíva sa</w:t>
      </w:r>
    </w:p>
    <w:p w:rsidR="002F1330" w:rsidRDefault="00E356A0">
      <w:pPr>
        <w:pStyle w:val="Standard"/>
        <w:numPr>
          <w:ilvl w:val="0"/>
          <w:numId w:val="1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90% sa viaže na plazmatické bielkoviny</w:t>
      </w:r>
    </w:p>
    <w:p w:rsidR="002F1330" w:rsidRDefault="00E356A0">
      <w:pPr>
        <w:pStyle w:val="Standard"/>
        <w:numPr>
          <w:ilvl w:val="0"/>
          <w:numId w:val="1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dobre sa vstrebáva z GIT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6"/>
          <w:szCs w:val="16"/>
          <w:u w:val="single" w:color="000000"/>
        </w:rPr>
      </w:pPr>
      <w:r>
        <w:rPr>
          <w:rFonts w:ascii="Calibri" w:hAnsi="Calibri" w:cs="Century Gothic"/>
          <w:b/>
          <w:bCs/>
          <w:sz w:val="16"/>
          <w:szCs w:val="16"/>
          <w:u w:val="single" w:color="000000"/>
        </w:rPr>
        <w:t>C. P.O. PRIAME INHIBÍTORY TROMBÍNU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4"/>
          <w:szCs w:val="14"/>
          <w:u w:val="single" w:color="000000"/>
        </w:rPr>
      </w:pPr>
      <w:r>
        <w:rPr>
          <w:rFonts w:ascii="Calibri" w:hAnsi="Calibri" w:cs="Century Gothic"/>
          <w:b/>
          <w:bCs/>
          <w:sz w:val="14"/>
          <w:szCs w:val="14"/>
          <w:u w:val="single" w:color="000000"/>
        </w:rPr>
        <w:t>1. ximelagatram</w:t>
      </w:r>
    </w:p>
    <w:p w:rsidR="002F1330" w:rsidRDefault="00E356A0">
      <w:pPr>
        <w:pStyle w:val="Standard"/>
        <w:numPr>
          <w:ilvl w:val="0"/>
          <w:numId w:val="42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nový</w:t>
      </w:r>
    </w:p>
    <w:p w:rsidR="002F1330" w:rsidRDefault="00E356A0">
      <w:pPr>
        <w:pStyle w:val="Standard"/>
        <w:numPr>
          <w:ilvl w:val="0"/>
          <w:numId w:val="16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melagatram – aktívna forma</w:t>
      </w:r>
    </w:p>
    <w:p w:rsidR="002F1330" w:rsidRDefault="00E356A0">
      <w:pPr>
        <w:pStyle w:val="Standard"/>
        <w:numPr>
          <w:ilvl w:val="0"/>
          <w:numId w:val="16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I – prevencia a liečba venóznej tromboembólie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- prevencia IM pri fibrilácii predsiení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 w:cs="Century Gothic"/>
          <w:b/>
          <w:bCs/>
          <w:sz w:val="20"/>
          <w:szCs w:val="20"/>
          <w:u w:val="single" w:color="000000"/>
        </w:rPr>
      </w:pPr>
      <w:r>
        <w:rPr>
          <w:rFonts w:ascii="Calibri" w:hAnsi="Calibri" w:cs="Century Gothic"/>
          <w:b/>
          <w:bCs/>
          <w:sz w:val="20"/>
          <w:szCs w:val="20"/>
          <w:u w:val="single" w:color="000000"/>
        </w:rPr>
        <w:t>FIBRÍNOLYTIKA ( TROMBOLYTIKA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- aktivátory plazminogénu </w:t>
      </w:r>
      <w:r>
        <w:rPr>
          <w:rFonts w:ascii="Calibri" w:hAnsi="Calibri" w:cs="Century Gothic"/>
          <w:sz w:val="14"/>
          <w:szCs w:val="14"/>
        </w:rPr>
        <w:t>- aktivujú fibrínolýzu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- I – prevencia vzniku trombu a jeho ďalšej propagácie – v kombinácii s antikoagulanciami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4"/>
          <w:szCs w:val="14"/>
        </w:rPr>
        <w:t xml:space="preserve">     - spôsobujú lýzu ( degradáciu fibrínu ) už vytvoreného trombu ( pokiaľ sa nezačal organizovať )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>pre obnovu perfúzie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- vážna pľúcna</w:t>
      </w:r>
      <w:r>
        <w:rPr>
          <w:rFonts w:ascii="Calibri" w:hAnsi="Calibri" w:cs="Century Gothic"/>
          <w:sz w:val="14"/>
          <w:szCs w:val="14"/>
        </w:rPr>
        <w:t xml:space="preserve"> embolizácia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- trombóza hlbokých žíl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- arteriálna oklúzia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- liečba akútneho IM – rozpúšťajú koronárne tromby ( látky 2. generácie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- čo najskôr ( do 4 hod. po vzniku ťažkostí ), aby sa obmedzil </w:t>
      </w:r>
      <w:r>
        <w:rPr>
          <w:rFonts w:ascii="Calibri" w:hAnsi="Calibri" w:cs="Century Gothic"/>
          <w:sz w:val="14"/>
          <w:szCs w:val="14"/>
        </w:rPr>
        <w:t>rozsah infarktu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4"/>
          <w:szCs w:val="14"/>
        </w:rPr>
        <w:t xml:space="preserve">                                           - lýza staršieho trombu je ťažšia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4"/>
          <w:szCs w:val="14"/>
        </w:rPr>
        <w:t xml:space="preserve">                                           - krátky poločas eliminácie trombolytika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>↑</w:t>
      </w:r>
      <w:r>
        <w:rPr>
          <w:rFonts w:ascii="Calibri" w:hAnsi="Calibri" w:cs="Century Gothic"/>
          <w:sz w:val="14"/>
          <w:szCs w:val="14"/>
          <w:lang w:val="en-US"/>
        </w:rPr>
        <w:t xml:space="preserve"> </w:t>
      </w:r>
      <w:r>
        <w:rPr>
          <w:rFonts w:ascii="Calibri" w:hAnsi="Calibri" w:cs="Century Gothic"/>
          <w:sz w:val="14"/>
          <w:szCs w:val="14"/>
        </w:rPr>
        <w:t>riziko reinfarktu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- i.v. aplikácia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- výraznejší účinok než </w:t>
      </w:r>
      <w:r>
        <w:rPr>
          <w:rFonts w:ascii="Calibri" w:hAnsi="Calibri" w:cs="Century Gothic"/>
          <w:sz w:val="14"/>
          <w:szCs w:val="14"/>
        </w:rPr>
        <w:t>antikoagulancia a antiagregancia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- NÚ – krvácanie – mierne, časté, hlavne v mieste vpichu do cievy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- intrakraniálne – vzácne, život-ohrozujúce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- KI – aktívne krvácanie z intrakraniálnej a hrudnej traumy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- krvácanie pri</w:t>
      </w:r>
      <w:r>
        <w:rPr>
          <w:rFonts w:ascii="Calibri" w:hAnsi="Calibri" w:cs="Century Gothic"/>
          <w:sz w:val="14"/>
          <w:szCs w:val="14"/>
        </w:rPr>
        <w:t xml:space="preserve"> vaskulárnych poruchách a pri nádore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4"/>
          <w:szCs w:val="14"/>
        </w:rPr>
        <w:t xml:space="preserve">       - relatívne - hypertenzia a iné riziko krvácania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4"/>
          <w:szCs w:val="14"/>
        </w:rPr>
        <w:t xml:space="preserve">- antagonista = </w:t>
      </w:r>
      <w:r>
        <w:rPr>
          <w:rFonts w:ascii="Calibri" w:hAnsi="Calibri" w:cs="Century Gothic"/>
          <w:b/>
          <w:bCs/>
          <w:sz w:val="14"/>
          <w:szCs w:val="14"/>
        </w:rPr>
        <w:t>antifibrínolytika</w:t>
      </w:r>
      <w:r>
        <w:rPr>
          <w:rFonts w:ascii="Calibri" w:hAnsi="Calibri" w:cs="Century Gothic"/>
          <w:sz w:val="14"/>
          <w:szCs w:val="14"/>
        </w:rPr>
        <w:t xml:space="preserve"> ( + čerstvá plazma alebo koagulačné faktory + erytrocyty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6"/>
          <w:szCs w:val="16"/>
          <w:u w:val="single" w:color="000000"/>
        </w:rPr>
      </w:pPr>
      <w:r>
        <w:rPr>
          <w:rFonts w:ascii="Calibri" w:hAnsi="Calibri" w:cs="Century Gothic"/>
          <w:b/>
          <w:bCs/>
          <w:sz w:val="16"/>
          <w:szCs w:val="16"/>
          <w:u w:val="single" w:color="000000"/>
        </w:rPr>
        <w:t>A. TROMBOLYTIKA 1. GENERÁCIE – NESELEKTÍVNE FIBRÍNOLYTIKA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4"/>
          <w:szCs w:val="14"/>
        </w:rPr>
        <w:t>- spôsobujú</w:t>
      </w:r>
      <w:r>
        <w:rPr>
          <w:rFonts w:ascii="Calibri" w:hAnsi="Calibri" w:cs="Century Gothic"/>
          <w:sz w:val="14"/>
          <w:szCs w:val="14"/>
        </w:rPr>
        <w:t xml:space="preserve"> systémovú fibrínolýzu (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 w:cs="Century Gothic"/>
          <w:sz w:val="14"/>
          <w:szCs w:val="14"/>
        </w:rPr>
        <w:t xml:space="preserve"> aktivita cirkulujúceho plazmínu =</w:t>
      </w:r>
      <w:r>
        <w:rPr>
          <w:rFonts w:ascii="Calibri" w:hAnsi="Calibri" w:cs="Century Gothic"/>
          <w:sz w:val="14"/>
          <w:szCs w:val="14"/>
          <w:lang w:val="en-US"/>
        </w:rPr>
        <w:t>&gt;</w:t>
      </w:r>
      <w:r>
        <w:rPr>
          <w:rFonts w:ascii="Calibri" w:hAnsi="Calibri" w:cs="Century Gothic"/>
          <w:sz w:val="14"/>
          <w:szCs w:val="14"/>
          <w:lang w:val="en-US"/>
        </w:rPr>
        <w:t xml:space="preserve"> </w:t>
      </w:r>
      <w:r>
        <w:rPr>
          <w:rFonts w:ascii="Calibri" w:hAnsi="Calibri" w:cs="Century Gothic"/>
          <w:sz w:val="14"/>
          <w:szCs w:val="14"/>
        </w:rPr>
        <w:t xml:space="preserve">lýza proteínov + fibrinogénu – plazmín má malú substrátovú špecificitu )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 w:cs="Century Gothic"/>
          <w:sz w:val="14"/>
          <w:szCs w:val="14"/>
        </w:rPr>
        <w:t xml:space="preserve"> konzumpcia koagulačných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4"/>
          <w:szCs w:val="14"/>
        </w:rPr>
        <w:t xml:space="preserve">  faktorov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 w:cs="Century Gothic"/>
          <w:sz w:val="14"/>
          <w:szCs w:val="14"/>
        </w:rPr>
        <w:t xml:space="preserve"> krvácanie, lýtický stav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4"/>
          <w:szCs w:val="14"/>
          <w:u w:val="single" w:color="000000"/>
        </w:rPr>
      </w:pPr>
      <w:r>
        <w:rPr>
          <w:rFonts w:ascii="Calibri" w:hAnsi="Calibri" w:cs="Century Gothic"/>
          <w:b/>
          <w:bCs/>
          <w:sz w:val="14"/>
          <w:szCs w:val="14"/>
          <w:u w:val="single" w:color="000000"/>
        </w:rPr>
        <w:t>1. streptokináza</w:t>
      </w:r>
    </w:p>
    <w:p w:rsidR="002F1330" w:rsidRDefault="00E356A0">
      <w:pPr>
        <w:pStyle w:val="Standard"/>
        <w:numPr>
          <w:ilvl w:val="0"/>
          <w:numId w:val="426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neenzymatický proteín z β-hemolytických streptokokov – antigénny</w:t>
      </w:r>
    </w:p>
    <w:p w:rsidR="002F1330" w:rsidRDefault="00E356A0">
      <w:pPr>
        <w:pStyle w:val="Standard"/>
        <w:numPr>
          <w:ilvl w:val="0"/>
          <w:numId w:val="1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MÚ – nepriamy aktivátor plazminogénu</w:t>
      </w:r>
    </w:p>
    <w:p w:rsidR="002F1330" w:rsidRDefault="00E356A0">
      <w:pPr>
        <w:pStyle w:val="Standard"/>
        <w:numPr>
          <w:ilvl w:val="0"/>
          <w:numId w:val="17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krátky plazmatický poločas  ( 20 min. ) =</w:t>
      </w:r>
      <w:r>
        <w:rPr>
          <w:rFonts w:ascii="Calibri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hAnsi="Calibri" w:cs="Century Gothic"/>
          <w:sz w:val="14"/>
          <w:szCs w:val="14"/>
        </w:rPr>
        <w:t>lýza akútneho trombu alebo embolu</w:t>
      </w:r>
    </w:p>
    <w:p w:rsidR="002F1330" w:rsidRDefault="00E356A0">
      <w:pPr>
        <w:pStyle w:val="Standard"/>
        <w:numPr>
          <w:ilvl w:val="0"/>
          <w:numId w:val="1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I – rekanalizácia pri IM – i.v. alebo intrakoronárna aplikácia ( pri katetrizácii )</w:t>
      </w:r>
    </w:p>
    <w:p w:rsidR="002F1330" w:rsidRDefault="00E356A0">
      <w:pPr>
        <w:pStyle w:val="Standard"/>
        <w:numPr>
          <w:ilvl w:val="0"/>
          <w:numId w:val="1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NÚ – krvácanie, alergická reakcia, horúčka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lastRenderedPageBreak/>
        <w:t xml:space="preserve">                              - anafylaktický šok –</w:t>
      </w:r>
      <w:r>
        <w:rPr>
          <w:rFonts w:ascii="Calibri" w:hAnsi="Calibri" w:cs="Century Gothic"/>
          <w:sz w:val="14"/>
          <w:szCs w:val="14"/>
        </w:rPr>
        <w:t xml:space="preserve"> pri opakovanom podávaní v krátkych časových intervaloch                          </w:t>
      </w:r>
    </w:p>
    <w:p w:rsidR="002F1330" w:rsidRDefault="00E356A0">
      <w:pPr>
        <w:pStyle w:val="Standard"/>
        <w:numPr>
          <w:ilvl w:val="0"/>
          <w:numId w:val="42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prevencia alergických reakcií – hydrokortizon – bolus 100 mg i.v. pred podaním streptokinázy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4"/>
          <w:szCs w:val="14"/>
          <w:u w:val="single" w:color="000000"/>
        </w:rPr>
      </w:pPr>
      <w:r>
        <w:rPr>
          <w:rFonts w:ascii="Calibri" w:hAnsi="Calibri" w:cs="Century Gothic"/>
          <w:b/>
          <w:bCs/>
          <w:sz w:val="14"/>
          <w:szCs w:val="14"/>
          <w:u w:val="single" w:color="000000"/>
        </w:rPr>
        <w:t>2. urokináza</w:t>
      </w:r>
    </w:p>
    <w:p w:rsidR="002F1330" w:rsidRDefault="00E356A0">
      <w:pPr>
        <w:pStyle w:val="Standard"/>
        <w:numPr>
          <w:ilvl w:val="0"/>
          <w:numId w:val="428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polypeptidický proteázový enzým</w:t>
      </w:r>
    </w:p>
    <w:p w:rsidR="002F1330" w:rsidRDefault="00E356A0">
      <w:pPr>
        <w:pStyle w:val="Standard"/>
        <w:numPr>
          <w:ilvl w:val="0"/>
          <w:numId w:val="19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MÚ – priamy aktivátor plazminogénu</w:t>
      </w:r>
    </w:p>
    <w:p w:rsidR="002F1330" w:rsidRDefault="00E356A0">
      <w:pPr>
        <w:pStyle w:val="Standard"/>
        <w:numPr>
          <w:ilvl w:val="0"/>
          <w:numId w:val="19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fibrínolytický účinok</w:t>
      </w:r>
    </w:p>
    <w:p w:rsidR="002F1330" w:rsidRDefault="00E356A0">
      <w:pPr>
        <w:pStyle w:val="Standard"/>
        <w:numPr>
          <w:ilvl w:val="0"/>
          <w:numId w:val="19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nie je antigénny</w:t>
      </w:r>
    </w:p>
    <w:p w:rsidR="002F1330" w:rsidRDefault="00E356A0">
      <w:pPr>
        <w:pStyle w:val="Standard"/>
        <w:numPr>
          <w:ilvl w:val="0"/>
          <w:numId w:val="19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NÚ – miernejšie krvácanie</w:t>
      </w:r>
    </w:p>
    <w:p w:rsidR="002F1330" w:rsidRDefault="00E356A0">
      <w:pPr>
        <w:pStyle w:val="Standard"/>
        <w:numPr>
          <w:ilvl w:val="0"/>
          <w:numId w:val="19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I – veľká pľúcna embólia ( účinnejšia než heparín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- čerstvý IM – i.v. alebo intrakoronárna aplikácia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6"/>
          <w:szCs w:val="16"/>
          <w:u w:val="single" w:color="000000"/>
        </w:rPr>
      </w:pPr>
      <w:r>
        <w:rPr>
          <w:rFonts w:ascii="Calibri" w:hAnsi="Calibri" w:cs="Century Gothic"/>
          <w:b/>
          <w:bCs/>
          <w:sz w:val="16"/>
          <w:szCs w:val="16"/>
          <w:u w:val="single" w:color="000000"/>
        </w:rPr>
        <w:t>B. TROMBOLYTIKA 2. GENERÁCIE – SELEKTÍVNE FIBRÍNOLYTIKA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- </w:t>
      </w:r>
      <w:r>
        <w:rPr>
          <w:rFonts w:ascii="Calibri" w:hAnsi="Calibri" w:cs="Century Gothic"/>
          <w:sz w:val="14"/>
          <w:szCs w:val="14"/>
        </w:rPr>
        <w:t>spôsobujú selektívnu fibrinolýzu bez systémového ovplyvnenia ( neaktivujú systémový plazminogén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- viažu sa selektívne na fibrín na povrchu trombu ( neovplyvňujú fibrínogén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4"/>
          <w:szCs w:val="14"/>
          <w:u w:val="single" w:color="000000"/>
        </w:rPr>
      </w:pPr>
      <w:r>
        <w:rPr>
          <w:rFonts w:ascii="Calibri" w:hAnsi="Calibri" w:cs="Century Gothic"/>
          <w:b/>
          <w:bCs/>
          <w:sz w:val="14"/>
          <w:szCs w:val="14"/>
          <w:u w:val="single" w:color="000000"/>
        </w:rPr>
        <w:t>1. tkanivový aktivátor plazminogénu ( t-PA )</w:t>
      </w:r>
    </w:p>
    <w:p w:rsidR="002F1330" w:rsidRDefault="00E356A0">
      <w:pPr>
        <w:pStyle w:val="Standard"/>
        <w:numPr>
          <w:ilvl w:val="0"/>
          <w:numId w:val="429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MÚ – selektívna aktivácia plazmino</w:t>
      </w:r>
      <w:r>
        <w:rPr>
          <w:rFonts w:ascii="Calibri" w:hAnsi="Calibri" w:cs="Century Gothic"/>
          <w:sz w:val="14"/>
          <w:szCs w:val="14"/>
        </w:rPr>
        <w:t>génu na krvnej zrazenine</w:t>
      </w:r>
    </w:p>
    <w:p w:rsidR="002F1330" w:rsidRDefault="00E356A0">
      <w:pPr>
        <w:pStyle w:val="Standard"/>
        <w:numPr>
          <w:ilvl w:val="0"/>
          <w:numId w:val="20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 w:cs="Century Gothic"/>
          <w:sz w:val="14"/>
          <w:szCs w:val="14"/>
        </w:rPr>
        <w:t>väzbová afinita k fibrínu na povrchu krvnej zrazeniny – nie je inhibovaný PAI-1 ( inhibítor aktivátoru plazminogénu 1 ) narozdiel od cirkulujúceho t-PA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</w:t>
      </w: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- ani plazmín viazaný na fibrín nie je </w:t>
      </w:r>
      <w:bookmarkStart w:id="3" w:name="__DdeLink__54586_1565624527"/>
      <w:r>
        <w:rPr>
          <w:rFonts w:ascii="Calibri" w:hAnsi="Calibri" w:cs="Century Gothic"/>
          <w:sz w:val="14"/>
          <w:szCs w:val="14"/>
        </w:rPr>
        <w:t>α</w:t>
      </w:r>
      <w:r>
        <w:rPr>
          <w:rFonts w:ascii="Calibri" w:hAnsi="Calibri" w:cs="Calibri"/>
          <w:sz w:val="14"/>
          <w:szCs w:val="14"/>
        </w:rPr>
        <w:t>₂-antiplazmínom</w:t>
      </w:r>
      <w:bookmarkEnd w:id="3"/>
      <w:r>
        <w:rPr>
          <w:rFonts w:ascii="Calibri" w:hAnsi="Calibri" w:cs="Calibri"/>
          <w:sz w:val="14"/>
          <w:szCs w:val="14"/>
        </w:rPr>
        <w:t xml:space="preserve"> inaktivovaný</w:t>
      </w:r>
    </w:p>
    <w:p w:rsidR="002F1330" w:rsidRDefault="00E356A0">
      <w:pPr>
        <w:pStyle w:val="Standard"/>
        <w:numPr>
          <w:ilvl w:val="0"/>
          <w:numId w:val="43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i.v. aplikácia</w:t>
      </w:r>
    </w:p>
    <w:p w:rsidR="002F1330" w:rsidRDefault="00E356A0">
      <w:pPr>
        <w:pStyle w:val="Standard"/>
        <w:numPr>
          <w:ilvl w:val="0"/>
          <w:numId w:val="21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 w:cs="Century Gothic"/>
          <w:sz w:val="14"/>
          <w:szCs w:val="14"/>
        </w:rPr>
        <w:t xml:space="preserve"> účinnosť,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 w:cs="Century Gothic"/>
          <w:sz w:val="14"/>
          <w:szCs w:val="14"/>
        </w:rPr>
        <w:t xml:space="preserve"> riziko systémovej fibrinolýzy</w:t>
      </w:r>
    </w:p>
    <w:p w:rsidR="002F1330" w:rsidRDefault="00E356A0">
      <w:pPr>
        <w:pStyle w:val="Standard"/>
        <w:numPr>
          <w:ilvl w:val="0"/>
          <w:numId w:val="2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zvýšene sa vyplavuje – pri strese, značnej námahe, hypoglykémii, vplyv</w:t>
      </w:r>
      <w:r>
        <w:rPr>
          <w:rFonts w:ascii="Calibri" w:hAnsi="Calibri" w:cs="Century Gothic"/>
          <w:sz w:val="14"/>
          <w:szCs w:val="14"/>
        </w:rPr>
        <w:t>om anabolických steroidov</w:t>
      </w:r>
    </w:p>
    <w:p w:rsidR="002F1330" w:rsidRDefault="00E356A0">
      <w:pPr>
        <w:pStyle w:val="Standard"/>
        <w:numPr>
          <w:ilvl w:val="0"/>
          <w:numId w:val="2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NÚ – krvácanie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-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 w:cs="Century Gothic"/>
          <w:sz w:val="14"/>
          <w:szCs w:val="14"/>
        </w:rPr>
        <w:t xml:space="preserve"> výskyt reoklúzie - oproti streptokináze ( kratší plazmatický poločas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   - prevencia – infúzia t-PA alebo heparín + </w:t>
      </w:r>
      <w:r>
        <w:rPr>
          <w:rFonts w:ascii="Calibri" w:hAnsi="Calibri" w:cs="Century Gothic"/>
          <w:sz w:val="14"/>
          <w:szCs w:val="14"/>
        </w:rPr>
        <w:t>antiagregačné látky</w:t>
      </w:r>
    </w:p>
    <w:p w:rsidR="002F1330" w:rsidRDefault="00E356A0">
      <w:pPr>
        <w:pStyle w:val="Standard"/>
        <w:numPr>
          <w:ilvl w:val="0"/>
          <w:numId w:val="431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entury Gothic"/>
          <w:b/>
          <w:bCs/>
          <w:sz w:val="14"/>
          <w:szCs w:val="14"/>
        </w:rPr>
        <w:t>rekombinantný t-PA – altepláza</w:t>
      </w:r>
      <w:r>
        <w:rPr>
          <w:rFonts w:ascii="Calibri" w:hAnsi="Calibri" w:cs="Century Gothic"/>
          <w:sz w:val="14"/>
          <w:szCs w:val="14"/>
        </w:rPr>
        <w:t xml:space="preserve"> – s 1 reťazcom = rt-PA – plazmatický poločas po expozícii s fibrínom – 5 min.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                  - s 2 reťazcami = plazmatický poločas – 8 </w:t>
      </w:r>
      <w:r>
        <w:rPr>
          <w:rFonts w:ascii="Calibri" w:hAnsi="Calibri" w:cs="Century Gothic"/>
          <w:sz w:val="14"/>
          <w:szCs w:val="14"/>
        </w:rPr>
        <w:t>min.</w:t>
      </w:r>
    </w:p>
    <w:p w:rsidR="002F1330" w:rsidRDefault="00E356A0">
      <w:pPr>
        <w:pStyle w:val="Standard"/>
        <w:numPr>
          <w:ilvl w:val="0"/>
          <w:numId w:val="432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geneticky pripravené varianty ľudského t-PA </w:t>
      </w:r>
      <w:r>
        <w:rPr>
          <w:rFonts w:ascii="Calibri" w:hAnsi="Calibri" w:cs="Century Gothic"/>
          <w:b/>
          <w:bCs/>
          <w:sz w:val="14"/>
          <w:szCs w:val="14"/>
        </w:rPr>
        <w:t>– retepláza</w:t>
      </w:r>
      <w:r>
        <w:rPr>
          <w:rFonts w:ascii="Calibri" w:hAnsi="Calibri" w:cs="Century Gothic"/>
          <w:sz w:val="14"/>
          <w:szCs w:val="14"/>
        </w:rPr>
        <w:t xml:space="preserve"> – krátky poločas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                                                                           </w:t>
      </w:r>
      <w:r>
        <w:rPr>
          <w:rFonts w:ascii="Calibri" w:hAnsi="Calibri" w:cs="Century Gothic"/>
          <w:b/>
          <w:bCs/>
          <w:sz w:val="14"/>
          <w:szCs w:val="14"/>
        </w:rPr>
        <w:t>- tenepláza</w:t>
      </w:r>
      <w:r>
        <w:rPr>
          <w:rFonts w:ascii="Calibri" w:hAnsi="Calibri" w:cs="Century Gothic"/>
          <w:sz w:val="14"/>
          <w:szCs w:val="14"/>
        </w:rPr>
        <w:t xml:space="preserve"> ( TNK-tPA ) - dlhý poločas, ako i.v. bolus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4"/>
          <w:szCs w:val="14"/>
          <w:u w:val="single" w:color="000000"/>
        </w:rPr>
      </w:pPr>
      <w:r>
        <w:rPr>
          <w:rFonts w:ascii="Calibri" w:hAnsi="Calibri" w:cs="Century Gothic"/>
          <w:b/>
          <w:bCs/>
          <w:sz w:val="14"/>
          <w:szCs w:val="14"/>
          <w:u w:val="single" w:color="000000"/>
        </w:rPr>
        <w:t>2. anistrepláza (AS</w:t>
      </w:r>
      <w:r>
        <w:rPr>
          <w:rFonts w:ascii="Calibri" w:hAnsi="Calibri" w:cs="Century Gothic"/>
          <w:b/>
          <w:bCs/>
          <w:sz w:val="14"/>
          <w:szCs w:val="14"/>
          <w:u w:val="single" w:color="000000"/>
        </w:rPr>
        <w:t>PAC )</w:t>
      </w:r>
    </w:p>
    <w:p w:rsidR="002F1330" w:rsidRDefault="00E356A0">
      <w:pPr>
        <w:pStyle w:val="Standard"/>
        <w:numPr>
          <w:ilvl w:val="0"/>
          <w:numId w:val="43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I – čerstvý IM</w:t>
      </w:r>
    </w:p>
    <w:p w:rsidR="002F1330" w:rsidRDefault="00E356A0">
      <w:pPr>
        <w:pStyle w:val="Standard"/>
        <w:numPr>
          <w:ilvl w:val="0"/>
          <w:numId w:val="24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rýchlo je inaktivovaná  α</w:t>
      </w:r>
      <w:r>
        <w:rPr>
          <w:rFonts w:ascii="Calibri" w:hAnsi="Calibri" w:cs="Calibri"/>
          <w:sz w:val="14"/>
          <w:szCs w:val="14"/>
        </w:rPr>
        <w:t xml:space="preserve">₂-antiplazmínom ( aktivovaná anistrepláza neviazaná na fibrín )                    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4"/>
          <w:szCs w:val="14"/>
          <w:u w:val="single" w:color="000000"/>
        </w:rPr>
      </w:pPr>
      <w:r>
        <w:rPr>
          <w:rFonts w:ascii="Calibri" w:hAnsi="Calibri" w:cs="Century Gothic"/>
          <w:b/>
          <w:bCs/>
          <w:sz w:val="14"/>
          <w:szCs w:val="14"/>
          <w:u w:val="single" w:color="000000"/>
        </w:rPr>
        <w:t>3.sarupláza</w:t>
      </w:r>
    </w:p>
    <w:p w:rsidR="002F1330" w:rsidRDefault="00E356A0">
      <w:pPr>
        <w:pStyle w:val="Standard"/>
        <w:numPr>
          <w:ilvl w:val="0"/>
          <w:numId w:val="434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I – reperfúzia koronárnych artérií – synergizmus s t-PA =</w:t>
      </w:r>
      <w:r>
        <w:rPr>
          <w:rFonts w:ascii="Calibri" w:hAnsi="Calibri" w:cs="Century Gothic"/>
          <w:sz w:val="14"/>
          <w:szCs w:val="14"/>
          <w:lang w:val="en-US"/>
        </w:rPr>
        <w:t>&gt;</w:t>
      </w:r>
      <w:r>
        <w:rPr>
          <w:rFonts w:ascii="Calibri" w:hAnsi="Calibri" w:cs="Century Gothic"/>
          <w:sz w:val="14"/>
          <w:szCs w:val="14"/>
          <w:lang w:val="en-US"/>
        </w:rPr>
        <w:t xml:space="preserve"> </w:t>
      </w:r>
      <w:r>
        <w:rPr>
          <w:rFonts w:ascii="Calibri" w:hAnsi="Calibri" w:cs="Century Gothic"/>
          <w:sz w:val="14"/>
          <w:szCs w:val="14"/>
        </w:rPr>
        <w:t>nižšie dávky t-PA + sarulázy</w:t>
      </w:r>
    </w:p>
    <w:p w:rsidR="002F1330" w:rsidRDefault="00E356A0">
      <w:pPr>
        <w:pStyle w:val="Standard"/>
        <w:numPr>
          <w:ilvl w:val="0"/>
          <w:numId w:val="25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 w:cs="Century Gothic"/>
          <w:sz w:val="14"/>
          <w:szCs w:val="14"/>
        </w:rPr>
        <w:t xml:space="preserve"> afinita k fibrínu</w:t>
      </w:r>
    </w:p>
    <w:p w:rsidR="002F1330" w:rsidRDefault="00E356A0">
      <w:pPr>
        <w:pStyle w:val="Standard"/>
        <w:numPr>
          <w:ilvl w:val="0"/>
          <w:numId w:val="2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malým množstvom plazmínu je konvertovaná twochain urokinase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6"/>
          <w:szCs w:val="16"/>
          <w:u w:val="single" w:color="000000"/>
        </w:rPr>
      </w:pPr>
      <w:r>
        <w:rPr>
          <w:rFonts w:ascii="Calibri" w:hAnsi="Calibri" w:cs="Century Gothic"/>
          <w:b/>
          <w:bCs/>
          <w:sz w:val="16"/>
          <w:szCs w:val="16"/>
          <w:u w:val="single" w:color="000000"/>
        </w:rPr>
        <w:t>C. DEFIBRINANCIA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6"/>
          <w:szCs w:val="16"/>
        </w:rPr>
        <w:t xml:space="preserve">- hadie toxíny – </w:t>
      </w:r>
      <w:r>
        <w:rPr>
          <w:rFonts w:ascii="Calibri" w:hAnsi="Calibri" w:cs="Century Gothic"/>
          <w:b/>
          <w:bCs/>
          <w:sz w:val="16"/>
          <w:szCs w:val="16"/>
        </w:rPr>
        <w:t>ankrod</w:t>
      </w:r>
      <w:r>
        <w:rPr>
          <w:rFonts w:ascii="Calibri" w:hAnsi="Calibri" w:cs="Century Gothic"/>
          <w:sz w:val="16"/>
          <w:szCs w:val="16"/>
        </w:rPr>
        <w:t xml:space="preserve"> a </w:t>
      </w:r>
      <w:r>
        <w:rPr>
          <w:rFonts w:ascii="Calibri" w:hAnsi="Calibri" w:cs="Century Gothic"/>
          <w:b/>
          <w:bCs/>
          <w:sz w:val="16"/>
          <w:szCs w:val="16"/>
        </w:rPr>
        <w:t>batroxobin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- zvyšujú degradáciu fibrinogénu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- I – antikoagulačné, trombolytické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 w:cs="Century Gothic"/>
          <w:b/>
          <w:bCs/>
          <w:sz w:val="20"/>
          <w:szCs w:val="20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 w:cs="Century Gothic"/>
          <w:b/>
          <w:bCs/>
          <w:sz w:val="20"/>
          <w:szCs w:val="20"/>
          <w:u w:val="single" w:color="000000"/>
        </w:rPr>
      </w:pPr>
      <w:r>
        <w:rPr>
          <w:rFonts w:ascii="Calibri" w:hAnsi="Calibri" w:cs="Century Gothic"/>
          <w:b/>
          <w:bCs/>
          <w:sz w:val="20"/>
          <w:szCs w:val="20"/>
          <w:u w:val="single" w:color="000000"/>
        </w:rPr>
        <w:t>ANTIFIBRINOLYTIKA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b/>
          <w:bCs/>
          <w:sz w:val="14"/>
          <w:szCs w:val="14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</w:pPr>
      <w:r>
        <w:rPr>
          <w:rFonts w:ascii="Calibri" w:hAnsi="Calibri" w:cs="Century Gothic"/>
          <w:sz w:val="14"/>
          <w:szCs w:val="14"/>
        </w:rPr>
        <w:t>- MÚ – inhibujú aktiváciu plazminogénu ( a štiepenie fibrínu plazmínom ) =</w:t>
      </w:r>
      <w:r>
        <w:rPr>
          <w:rFonts w:ascii="Calibri" w:hAnsi="Calibri" w:cs="Century Gothic"/>
          <w:sz w:val="14"/>
          <w:szCs w:val="14"/>
          <w:lang w:val="en-US"/>
        </w:rPr>
        <w:t>&gt;</w:t>
      </w:r>
      <w:r>
        <w:rPr>
          <w:rFonts w:ascii="Calibri" w:hAnsi="Calibri" w:cs="Century Gothic"/>
          <w:sz w:val="14"/>
          <w:szCs w:val="14"/>
          <w:lang w:val="en-US"/>
        </w:rPr>
        <w:t xml:space="preserve"> </w:t>
      </w:r>
      <w:r>
        <w:rPr>
          <w:rFonts w:ascii="Calibri" w:hAnsi="Calibri" w:cs="Century Gothic"/>
          <w:sz w:val="14"/>
          <w:szCs w:val="14"/>
        </w:rPr>
        <w:t>inhibícia fibrínolýzy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- I – prídavné látky pri náhrade koagulačných faktorov pri krvácaní po chirurgických zákrokoch, pri stomatologických zákrokoch, pri hemofílii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- KI – intavaskulárna koagulácia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- NÚ – nauzea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sz w:val="14"/>
          <w:szCs w:val="14"/>
        </w:rPr>
        <w:t xml:space="preserve">- liečba trombolytikami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 w:cs="Century Gothic"/>
          <w:sz w:val="14"/>
          <w:szCs w:val="14"/>
        </w:rPr>
        <w:t xml:space="preserve"> hyperplazminémia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 w:cs="Century Gothic"/>
          <w:sz w:val="14"/>
          <w:szCs w:val="14"/>
        </w:rPr>
        <w:t xml:space="preserve"> nešpecifická proteolýza fibrinogénu, plazminogénu a iných koagulačných faktorov plazmínom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 w:cs="Century Gothic"/>
          <w:sz w:val="14"/>
          <w:szCs w:val="14"/>
        </w:rPr>
        <w:t xml:space="preserve"> poruchy koagulácie a fibrínolýzy </w:t>
      </w:r>
      <w:r>
        <w:rPr>
          <w:rFonts w:ascii="Calibri" w:hAnsi="Calibri" w:cs="Calibri"/>
          <w:sz w:val="14"/>
          <w:szCs w:val="14"/>
        </w:rPr>
        <w:t>→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alibri"/>
          <w:sz w:val="14"/>
          <w:szCs w:val="14"/>
        </w:rPr>
        <w:t xml:space="preserve"> </w:t>
      </w:r>
      <w:r>
        <w:rPr>
          <w:rFonts w:ascii="Calibri" w:hAnsi="Calibri" w:cs="Century Gothic"/>
          <w:sz w:val="14"/>
          <w:szCs w:val="14"/>
        </w:rPr>
        <w:t xml:space="preserve"> vážne krvácanie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4"/>
          <w:szCs w:val="14"/>
        </w:rPr>
      </w:pPr>
      <w:r>
        <w:rPr>
          <w:rFonts w:ascii="Calibri" w:hAnsi="Calibri" w:cs="Century Gothic"/>
          <w:b/>
          <w:bCs/>
          <w:sz w:val="14"/>
          <w:szCs w:val="14"/>
        </w:rPr>
        <w:t>1. kyselina aminokapronová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4"/>
          <w:szCs w:val="14"/>
        </w:rPr>
      </w:pPr>
      <w:r>
        <w:rPr>
          <w:rFonts w:ascii="Calibri" w:hAnsi="Calibri" w:cs="Century Gothic"/>
          <w:b/>
          <w:bCs/>
          <w:sz w:val="14"/>
          <w:szCs w:val="14"/>
        </w:rPr>
        <w:t>2. kyselina tranexamová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4"/>
          <w:szCs w:val="14"/>
        </w:rPr>
      </w:pPr>
      <w:r>
        <w:rPr>
          <w:rFonts w:ascii="Calibri" w:hAnsi="Calibri" w:cs="Century Gothic"/>
          <w:b/>
          <w:bCs/>
          <w:sz w:val="14"/>
          <w:szCs w:val="14"/>
        </w:rPr>
        <w:t>3. kyselina para-aminometylbenzoová ( P</w:t>
      </w:r>
      <w:r>
        <w:rPr>
          <w:rFonts w:ascii="Calibri" w:hAnsi="Calibri" w:cs="Century Gothic"/>
          <w:b/>
          <w:bCs/>
          <w:sz w:val="14"/>
          <w:szCs w:val="14"/>
        </w:rPr>
        <w:t>AMBA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 w:cs="Century Gothic"/>
          <w:b/>
          <w:bCs/>
          <w:sz w:val="14"/>
          <w:szCs w:val="14"/>
        </w:rPr>
        <w:t>4. aprotinin</w:t>
      </w:r>
      <w:r>
        <w:rPr>
          <w:rFonts w:ascii="Calibri" w:hAnsi="Calibri" w:cs="Century Gothic"/>
          <w:sz w:val="14"/>
          <w:szCs w:val="14"/>
        </w:rPr>
        <w:t xml:space="preserve"> – inhibítor proteáz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- I – krvácanie pri poruche fibrinolýzy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                            - liečba pankreatitídy – inhibítor kinínov zabraňuje rozvoju zápalových procesov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 w:cs="Century Gothic"/>
          <w:b/>
          <w:bCs/>
          <w:sz w:val="20"/>
          <w:szCs w:val="20"/>
          <w:u w:val="single" w:color="000000"/>
        </w:rPr>
      </w:pPr>
      <w:r>
        <w:rPr>
          <w:rFonts w:ascii="Calibri" w:hAnsi="Calibri" w:cs="Century Gothic"/>
          <w:b/>
          <w:bCs/>
          <w:sz w:val="20"/>
          <w:szCs w:val="20"/>
          <w:u w:val="single" w:color="000000"/>
        </w:rPr>
        <w:t>ANTIAGREGANCIA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 xml:space="preserve">- inhibujú agregáciu </w:t>
      </w:r>
      <w:r>
        <w:rPr>
          <w:rFonts w:ascii="Calibri" w:hAnsi="Calibri" w:cs="Century Gothic"/>
          <w:sz w:val="14"/>
          <w:szCs w:val="14"/>
        </w:rPr>
        <w:t>trombocytov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 w:cs="Century Gothic"/>
          <w:sz w:val="14"/>
          <w:szCs w:val="14"/>
        </w:rPr>
      </w:pPr>
      <w:r>
        <w:rPr>
          <w:rFonts w:ascii="Calibri" w:hAnsi="Calibri" w:cs="Century Gothic"/>
          <w:sz w:val="14"/>
          <w:szCs w:val="14"/>
        </w:rPr>
        <w:t>- I – špecifická profylaxia arteriálnej trombózy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sz w:val="14"/>
          <w:szCs w:val="14"/>
        </w:rPr>
        <w:t xml:space="preserve">    </w:t>
      </w:r>
      <w:r>
        <w:rPr>
          <w:rFonts w:ascii="Calibri" w:hAnsi="Calibri"/>
          <w:sz w:val="14"/>
          <w:szCs w:val="14"/>
        </w:rPr>
        <w:t>- sekundárna prevencia IM – čo najskôr ( do 2 hod. ), aby sa znížilo riziko reinfarktu a mortality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- v kombinácii s heparínom – pre udrža</w:t>
      </w:r>
      <w:r>
        <w:rPr>
          <w:rFonts w:ascii="Calibri" w:hAnsi="Calibri"/>
          <w:sz w:val="14"/>
          <w:szCs w:val="14"/>
        </w:rPr>
        <w:t>nie perfúzie a obmedzenie veľkosti infarktu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1. ASA</w:t>
      </w:r>
    </w:p>
    <w:p w:rsidR="002F1330" w:rsidRDefault="00E356A0">
      <w:pPr>
        <w:pStyle w:val="Standard"/>
        <w:numPr>
          <w:ilvl w:val="0"/>
          <w:numId w:val="435"/>
        </w:numPr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lastRenderedPageBreak/>
        <w:t>MÚ – ireverzibilná inhibícia cyklooxygenázy – v trombocytoch ( trombocyty nie sú schopné tvoriť cyklooxygenázu )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inhibícia tvorby TXA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 xml:space="preserve"> =</w:t>
      </w:r>
      <w:r>
        <w:rPr>
          <w:rFonts w:ascii="Calibri" w:eastAsia="Arial" w:hAnsi="Calibri"/>
          <w:sz w:val="14"/>
          <w:szCs w:val="14"/>
          <w:lang w:val="en-US"/>
        </w:rPr>
        <w:t>&gt;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inhibícia agregácie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Arial" w:hAnsi="Calibri"/>
          <w:sz w:val="14"/>
          <w:szCs w:val="14"/>
        </w:rPr>
        <w:t>trombocytov – až do zániku trombocytov ( až 10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Arial" w:hAnsi="Calibri"/>
          <w:sz w:val="14"/>
          <w:szCs w:val="14"/>
        </w:rPr>
        <w:t xml:space="preserve">                         dní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- v endotelových bunkách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inhibícia tvorby PGI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 xml:space="preserve"> – inhibuje agregáciu + vazodilatácia</w:t>
      </w:r>
    </w:p>
    <w:p w:rsidR="002F1330" w:rsidRDefault="00E356A0">
      <w:pPr>
        <w:pStyle w:val="Standard"/>
        <w:numPr>
          <w:ilvl w:val="0"/>
          <w:numId w:val="43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 – primárna a sekundárna prevencia </w:t>
      </w:r>
      <w:r>
        <w:rPr>
          <w:rFonts w:ascii="Calibri" w:hAnsi="Calibri"/>
          <w:sz w:val="14"/>
          <w:szCs w:val="14"/>
        </w:rPr>
        <w:t>kardiovaskulárnych a cerebrovaskulárnych ochorení</w:t>
      </w:r>
    </w:p>
    <w:p w:rsidR="002F1330" w:rsidRDefault="00E356A0">
      <w:pPr>
        <w:pStyle w:val="Standard"/>
        <w:numPr>
          <w:ilvl w:val="0"/>
          <w:numId w:val="43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účinok závislý na dávke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dávky – inhibujú tvorbu </w:t>
      </w:r>
      <w:r>
        <w:rPr>
          <w:rFonts w:ascii="Calibri" w:eastAsia="Arial" w:hAnsi="Calibri"/>
          <w:sz w:val="14"/>
          <w:szCs w:val="14"/>
        </w:rPr>
        <w:t>TXA</w:t>
      </w:r>
      <w:r>
        <w:rPr>
          <w:rFonts w:ascii="Calibri" w:eastAsia="Calibri" w:hAnsi="Calibri" w:cs="Calibri"/>
          <w:sz w:val="14"/>
          <w:szCs w:val="14"/>
        </w:rPr>
        <w:t>₂ =</w:t>
      </w:r>
      <w:r>
        <w:rPr>
          <w:rFonts w:ascii="Calibri" w:eastAsia="Calibri" w:hAnsi="Calibri" w:cs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</w:rPr>
        <w:t>chronické podávanie nízkych dávok znižuje až o 50% výskyt IM a náhlej smrti u pacientov s nestabilnou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                                                                 anginou pectoris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dávky – inhibujú tvorbu  </w:t>
      </w:r>
      <w:r>
        <w:rPr>
          <w:rFonts w:ascii="Calibri" w:eastAsia="Arial" w:hAnsi="Calibri"/>
          <w:sz w:val="14"/>
          <w:szCs w:val="14"/>
        </w:rPr>
        <w:t>TXA</w:t>
      </w:r>
      <w:r>
        <w:rPr>
          <w:rFonts w:ascii="Calibri" w:eastAsia="Calibri" w:hAnsi="Calibri" w:cs="Calibri"/>
          <w:sz w:val="14"/>
          <w:szCs w:val="14"/>
        </w:rPr>
        <w:t>₂ + PGI₂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2. nesteroidné protizápalové látky</w:t>
      </w:r>
    </w:p>
    <w:p w:rsidR="002F1330" w:rsidRDefault="00E356A0">
      <w:pPr>
        <w:pStyle w:val="Standard"/>
        <w:numPr>
          <w:ilvl w:val="0"/>
          <w:numId w:val="437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ibuprofen, diklofenak, naproxen</w:t>
      </w:r>
    </w:p>
    <w:p w:rsidR="002F1330" w:rsidRDefault="00E356A0">
      <w:pPr>
        <w:pStyle w:val="Standard"/>
        <w:numPr>
          <w:ilvl w:val="0"/>
          <w:numId w:val="437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MÚ – reverzibilná kompetitívna inhibícia cyklooxygenázy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3. clopidogrel</w:t>
      </w:r>
    </w:p>
    <w:p w:rsidR="002F1330" w:rsidRDefault="00E356A0">
      <w:pPr>
        <w:pStyle w:val="Standard"/>
        <w:numPr>
          <w:ilvl w:val="0"/>
          <w:numId w:val="438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MÚ – inhibícia receptoru pre ADP ( ADP v trombocytoch indukuje aktiváciu glykoproteínových IIb/IIIa-receptorov 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 xml:space="preserve">schopnosť trombocytov viazať fibrínogén ) </w:t>
      </w:r>
      <w:r>
        <w:rPr>
          <w:rFonts w:ascii="Calibri" w:eastAsia="Arial" w:hAnsi="Calibri"/>
          <w:sz w:val="14"/>
          <w:szCs w:val="14"/>
          <w:lang w:val="en-US"/>
        </w:rPr>
        <w:t xml:space="preserve">                                                                               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  <w:lang w:val="en-US"/>
        </w:rPr>
        <w:t xml:space="preserve">                                 </w:t>
      </w:r>
      <w:r>
        <w:rPr>
          <w:rFonts w:ascii="Calibri" w:eastAsia="Arial" w:hAnsi="Calibri"/>
          <w:sz w:val="14"/>
          <w:szCs w:val="14"/>
        </w:rPr>
        <w:t>inhibícia agregácie trombocytov</w:t>
      </w:r>
    </w:p>
    <w:p w:rsidR="002F1330" w:rsidRDefault="00E356A0">
      <w:pPr>
        <w:pStyle w:val="Standard"/>
        <w:numPr>
          <w:ilvl w:val="0"/>
          <w:numId w:val="43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lepšia znášanlivosť</w:t>
      </w:r>
    </w:p>
    <w:p w:rsidR="002F1330" w:rsidRDefault="00E356A0">
      <w:pPr>
        <w:pStyle w:val="Standard"/>
        <w:numPr>
          <w:ilvl w:val="0"/>
          <w:numId w:val="43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 – prevencia trobotických </w:t>
      </w:r>
      <w:r>
        <w:rPr>
          <w:rFonts w:ascii="Calibri" w:hAnsi="Calibri"/>
          <w:sz w:val="14"/>
          <w:szCs w:val="14"/>
        </w:rPr>
        <w:t>komplikácií pri neznášanlivosti ASA a iných NSPZL</w:t>
      </w:r>
    </w:p>
    <w:p w:rsidR="002F1330" w:rsidRDefault="00E356A0">
      <w:pPr>
        <w:pStyle w:val="Standard"/>
        <w:numPr>
          <w:ilvl w:val="0"/>
          <w:numId w:val="43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hemoragia, GIT-ťažkosti, leukopénia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4. ticlopidin</w:t>
      </w:r>
    </w:p>
    <w:p w:rsidR="002F1330" w:rsidRDefault="00E356A0">
      <w:pPr>
        <w:pStyle w:val="Standard"/>
        <w:numPr>
          <w:ilvl w:val="0"/>
          <w:numId w:val="44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ako clopidogrel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5. blokátory doštičkových glykoproteínov IIb/IIIa-receptorov</w:t>
      </w:r>
    </w:p>
    <w:p w:rsidR="002F1330" w:rsidRDefault="00E356A0">
      <w:pPr>
        <w:pStyle w:val="Standard"/>
        <w:numPr>
          <w:ilvl w:val="0"/>
          <w:numId w:val="44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glykoproteínové IIb/IIIa-receptory = receptory pre fibrínogén, von </w:t>
      </w:r>
      <w:r>
        <w:rPr>
          <w:rFonts w:ascii="Calibri" w:hAnsi="Calibri"/>
          <w:sz w:val="14"/>
          <w:szCs w:val="14"/>
        </w:rPr>
        <w:t>Villebrandov faktor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</w:t>
      </w:r>
      <w:r>
        <w:rPr>
          <w:rFonts w:ascii="Calibri" w:hAnsi="Calibri"/>
          <w:sz w:val="14"/>
          <w:szCs w:val="14"/>
        </w:rPr>
        <w:t>- ich aktivácia je finálna, spoločná cesta agregácie trombocytov</w:t>
      </w:r>
    </w:p>
    <w:p w:rsidR="002F1330" w:rsidRDefault="00E356A0">
      <w:pPr>
        <w:pStyle w:val="Standard"/>
        <w:numPr>
          <w:ilvl w:val="0"/>
          <w:numId w:val="442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abciximab</w:t>
      </w:r>
      <w:r>
        <w:rPr>
          <w:rFonts w:ascii="Calibri" w:hAnsi="Calibri"/>
          <w:sz w:val="14"/>
          <w:szCs w:val="14"/>
        </w:rPr>
        <w:t xml:space="preserve"> – fragment chimerickej monoklonálnej protilátky proti  glykoproteínovým IIb/IIIa-receptorom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I – pacienti rezistentní na konvenčnú liečbu – spolu s ASA, heparínom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</w:t>
      </w:r>
      <w:r>
        <w:rPr>
          <w:rFonts w:ascii="Calibri" w:hAnsi="Calibri"/>
          <w:sz w:val="14"/>
          <w:szCs w:val="14"/>
        </w:rPr>
        <w:t>- prevencia kardiálnych komplikácií pri perkutánnom koronárnom intervenčnom zásahu</w:t>
      </w:r>
    </w:p>
    <w:p w:rsidR="002F1330" w:rsidRDefault="00E356A0">
      <w:pPr>
        <w:pStyle w:val="Standard"/>
        <w:numPr>
          <w:ilvl w:val="0"/>
          <w:numId w:val="443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tirofiban</w:t>
      </w:r>
      <w:r>
        <w:rPr>
          <w:rFonts w:ascii="Calibri" w:hAnsi="Calibri"/>
          <w:sz w:val="14"/>
          <w:szCs w:val="14"/>
        </w:rPr>
        <w:t xml:space="preserve"> – nepeptidový antagonista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- I – prevencia časného IM pri nestabilnej angine pectoris alebo non-Q infarkte – spolu s ASA a h</w:t>
      </w:r>
      <w:r>
        <w:rPr>
          <w:rFonts w:ascii="Calibri" w:hAnsi="Calibri"/>
          <w:sz w:val="14"/>
          <w:szCs w:val="14"/>
        </w:rPr>
        <w:t>eparínom</w:t>
      </w:r>
    </w:p>
    <w:p w:rsidR="002F1330" w:rsidRDefault="00E356A0">
      <w:pPr>
        <w:pStyle w:val="Standard"/>
        <w:numPr>
          <w:ilvl w:val="0"/>
          <w:numId w:val="444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eptifibatid</w:t>
      </w:r>
      <w:r>
        <w:rPr>
          <w:rFonts w:ascii="Calibri" w:hAnsi="Calibri"/>
          <w:sz w:val="14"/>
          <w:szCs w:val="14"/>
        </w:rPr>
        <w:t xml:space="preserve"> – podobné indikácie</w:t>
      </w:r>
    </w:p>
    <w:p w:rsidR="002F1330" w:rsidRDefault="00E356A0">
      <w:pPr>
        <w:pStyle w:val="Standard"/>
        <w:numPr>
          <w:ilvl w:val="0"/>
          <w:numId w:val="444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krvácanie, horúčka, bolesti hlavy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Arial" w:hAnsi="Calibri" w:cs="Century Gothic"/>
          <w:b/>
          <w:bCs/>
          <w:u w:val="single" w:color="000000"/>
        </w:rPr>
      </w:pPr>
      <w:r>
        <w:rPr>
          <w:rFonts w:ascii="Calibri" w:eastAsia="Arial" w:hAnsi="Calibri" w:cs="Century Gothic"/>
          <w:b/>
          <w:bCs/>
          <w:u w:val="single" w:color="000000"/>
        </w:rPr>
        <w:t>ANTIPROTOZOÁLNE LÁTKY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Arial" w:hAnsi="Calibri" w:cs="Century Gothic"/>
          <w:b/>
          <w:bCs/>
          <w:sz w:val="20"/>
          <w:szCs w:val="20"/>
          <w:u w:val="single" w:color="000000"/>
        </w:rPr>
      </w:pPr>
      <w:r>
        <w:rPr>
          <w:rFonts w:ascii="Calibri" w:eastAsia="Arial" w:hAnsi="Calibri" w:cs="Century Gothic"/>
          <w:b/>
          <w:bCs/>
          <w:sz w:val="20"/>
          <w:szCs w:val="20"/>
          <w:u w:val="single" w:color="000000"/>
        </w:rPr>
        <w:t>ANTIMALARIKA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b/>
          <w:bCs/>
          <w:sz w:val="14"/>
          <w:szCs w:val="14"/>
          <w:u w:val="single" w:color="000000"/>
        </w:rPr>
      </w:pPr>
      <w:r>
        <w:rPr>
          <w:rFonts w:ascii="Calibri" w:eastAsia="Arial" w:hAnsi="Calibri" w:cs="Century Gothic"/>
          <w:b/>
          <w:bCs/>
          <w:sz w:val="14"/>
          <w:szCs w:val="14"/>
          <w:u w:val="single" w:color="000000"/>
        </w:rPr>
        <w:t>1. chlorochin</w:t>
      </w:r>
    </w:p>
    <w:p w:rsidR="002F1330" w:rsidRDefault="00E356A0">
      <w:pPr>
        <w:pStyle w:val="Standard"/>
        <w:numPr>
          <w:ilvl w:val="0"/>
          <w:numId w:val="445"/>
        </w:numPr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>derivát 4-aminochinolínu</w:t>
      </w:r>
    </w:p>
    <w:p w:rsidR="002F1330" w:rsidRDefault="00E356A0">
      <w:pPr>
        <w:pStyle w:val="Standard"/>
        <w:numPr>
          <w:ilvl w:val="0"/>
          <w:numId w:val="445"/>
        </w:numPr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>MÚ – znižuje syntézu DNA parazita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   - alkalizuje potravinové vakuoly parazita</w:t>
      </w:r>
    </w:p>
    <w:p w:rsidR="002F1330" w:rsidRDefault="00E356A0">
      <w:pPr>
        <w:pStyle w:val="Standard"/>
        <w:numPr>
          <w:ilvl w:val="0"/>
          <w:numId w:val="446"/>
        </w:numPr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>spektrum účinku – všetky 4 druhy plazmódií – erytrocytárne schizonty ( intraerytrocytárne formy parazita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                                                </w:t>
      </w:r>
      <w:r>
        <w:rPr>
          <w:rFonts w:ascii="Calibri" w:eastAsia="Arial" w:hAnsi="Calibri" w:cs="Century Gothic"/>
          <w:sz w:val="14"/>
          <w:szCs w:val="14"/>
        </w:rPr>
        <w:t xml:space="preserve">                           - mimo rezistentné formy P. vivax a P. falciparum ( v juhovýchodnej Ázii, v Latinskej Amerike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                                                                           - koncentruje sa v erytrocytoc</w:t>
      </w:r>
      <w:r>
        <w:rPr>
          <w:rFonts w:ascii="Calibri" w:eastAsia="Arial" w:hAnsi="Calibri" w:cs="Century Gothic"/>
          <w:sz w:val="14"/>
          <w:szCs w:val="14"/>
        </w:rPr>
        <w:t>h napadnutých parazitom ( v potravinových vakuolách plazmódia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                                                                             ( špecifický „uptake“ mechanizmus v plazmódiu )</w:t>
      </w:r>
    </w:p>
    <w:p w:rsidR="002F1330" w:rsidRDefault="00E356A0">
      <w:pPr>
        <w:pStyle w:val="Standard"/>
        <w:numPr>
          <w:ilvl w:val="0"/>
          <w:numId w:val="447"/>
        </w:numPr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rezistentné Plazmódium falciparum - </w:t>
      </w:r>
      <w:r>
        <w:rPr>
          <w:rFonts w:ascii="Calibri" w:eastAsia="Arial" w:hAnsi="Calibri" w:cs="Century Gothic"/>
          <w:sz w:val="14"/>
          <w:szCs w:val="14"/>
        </w:rPr>
        <w:t xml:space="preserve">aktívnym transportným mechanizmom vytesňuje liek von z potravinových vakuol – dá sa inhibovať blokátormi Ca-kanálov                                                                                       </w:t>
      </w:r>
    </w:p>
    <w:p w:rsidR="002F1330" w:rsidRDefault="00E356A0">
      <w:pPr>
        <w:pStyle w:val="Standard"/>
        <w:numPr>
          <w:ilvl w:val="0"/>
          <w:numId w:val="448"/>
        </w:numPr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>infekcia P. vivax, ovale, malarie ( tvoria hypnozoity</w:t>
      </w:r>
      <w:r>
        <w:rPr>
          <w:rFonts w:ascii="Calibri" w:eastAsia="Arial" w:hAnsi="Calibri" w:cs="Century Gothic"/>
          <w:sz w:val="14"/>
          <w:szCs w:val="14"/>
        </w:rPr>
        <w:t xml:space="preserve"> ) =</w:t>
      </w:r>
      <w:r>
        <w:rPr>
          <w:rFonts w:ascii="Calibri" w:eastAsia="Arial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eastAsia="Arial" w:hAnsi="Calibri" w:cs="Century Gothic"/>
          <w:sz w:val="14"/>
          <w:szCs w:val="14"/>
        </w:rPr>
        <w:t>rýchly návrat príznakov  =</w:t>
      </w:r>
      <w:r>
        <w:rPr>
          <w:rFonts w:ascii="Calibri" w:eastAsia="Arial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eastAsia="Arial" w:hAnsi="Calibri" w:cs="Century Gothic"/>
          <w:sz w:val="14"/>
          <w:szCs w:val="14"/>
        </w:rPr>
        <w:t>následná liečba primachinom – ničí hypnozoity</w:t>
      </w:r>
    </w:p>
    <w:p w:rsidR="002F1330" w:rsidRDefault="00E356A0">
      <w:pPr>
        <w:pStyle w:val="Standard"/>
        <w:numPr>
          <w:ilvl w:val="0"/>
          <w:numId w:val="448"/>
        </w:numPr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>NÚ – závraty, bolesti hlavy, zvracanie, kožná vyrážka, nejasné videnie</w:t>
      </w:r>
    </w:p>
    <w:p w:rsidR="002F1330" w:rsidRDefault="00E356A0">
      <w:pPr>
        <w:pStyle w:val="Standard"/>
        <w:numPr>
          <w:ilvl w:val="0"/>
          <w:numId w:val="448"/>
        </w:numPr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>I – liečba akútneho záchvatu malárie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- prevencia malárie – 1x / týždeň – vždy v </w:t>
      </w:r>
      <w:r>
        <w:rPr>
          <w:rFonts w:ascii="Calibri" w:eastAsia="Arial" w:hAnsi="Calibri" w:cs="Century Gothic"/>
          <w:sz w:val="14"/>
          <w:szCs w:val="14"/>
        </w:rPr>
        <w:t>ten istý deň – dlhý eliminačný poločas ( 6-12 dní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- liečba reumatoidnej artritídy, SLE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- extraintestinálna amebóza ( pečeňový absces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- žltá motolica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- f</w:t>
      </w:r>
      <w:r>
        <w:rPr>
          <w:rFonts w:ascii="Calibri" w:eastAsia="Arial" w:hAnsi="Calibri" w:cs="Century Gothic"/>
          <w:sz w:val="14"/>
          <w:szCs w:val="14"/>
        </w:rPr>
        <w:t>otoalergické reakcie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b/>
          <w:bCs/>
          <w:sz w:val="14"/>
          <w:szCs w:val="14"/>
          <w:u w:val="single" w:color="000000"/>
        </w:rPr>
      </w:pPr>
      <w:r>
        <w:rPr>
          <w:rFonts w:ascii="Calibri" w:eastAsia="Arial" w:hAnsi="Calibri" w:cs="Century Gothic"/>
          <w:b/>
          <w:bCs/>
          <w:sz w:val="14"/>
          <w:szCs w:val="14"/>
          <w:u w:val="single" w:color="000000"/>
        </w:rPr>
        <w:t>2. chinin</w:t>
      </w:r>
    </w:p>
    <w:p w:rsidR="002F1330" w:rsidRDefault="00E356A0">
      <w:pPr>
        <w:pStyle w:val="Standard"/>
        <w:numPr>
          <w:ilvl w:val="0"/>
          <w:numId w:val="449"/>
        </w:numPr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sz w:val="14"/>
          <w:szCs w:val="14"/>
        </w:rPr>
        <w:t>alkaloid z kôry chinovníka, derivát chinolín-metanolu</w:t>
      </w:r>
    </w:p>
    <w:p w:rsidR="002F1330" w:rsidRDefault="00E356A0">
      <w:pPr>
        <w:pStyle w:val="Standard"/>
        <w:numPr>
          <w:ilvl w:val="0"/>
          <w:numId w:val="449"/>
        </w:numPr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sz w:val="14"/>
          <w:szCs w:val="14"/>
        </w:rPr>
        <w:t>MÚ – nejasný ( väzba na malarický pigment )</w:t>
      </w:r>
    </w:p>
    <w:p w:rsidR="002F1330" w:rsidRDefault="00E356A0">
      <w:pPr>
        <w:pStyle w:val="Standard"/>
        <w:numPr>
          <w:ilvl w:val="0"/>
          <w:numId w:val="449"/>
        </w:numPr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sz w:val="14"/>
          <w:szCs w:val="14"/>
        </w:rPr>
        <w:t>schizontocidná látka – proti erytrocytárnym schizontom všetkých druhov plazmódií</w:t>
      </w:r>
    </w:p>
    <w:p w:rsidR="002F1330" w:rsidRDefault="00E356A0">
      <w:pPr>
        <w:pStyle w:val="Standard"/>
        <w:numPr>
          <w:ilvl w:val="0"/>
          <w:numId w:val="449"/>
        </w:numPr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sz w:val="14"/>
          <w:szCs w:val="14"/>
        </w:rPr>
        <w:t>I – liečba rezistentných foriem P. falciparum</w:t>
      </w:r>
      <w:r>
        <w:rPr>
          <w:sz w:val="14"/>
          <w:szCs w:val="14"/>
        </w:rPr>
        <w:t xml:space="preserve"> – hlavný Ľ.V.</w:t>
      </w:r>
    </w:p>
    <w:p w:rsidR="002F1330" w:rsidRDefault="00E356A0">
      <w:pPr>
        <w:pStyle w:val="Standard"/>
        <w:numPr>
          <w:ilvl w:val="0"/>
          <w:numId w:val="449"/>
        </w:numPr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sz w:val="14"/>
          <w:szCs w:val="14"/>
        </w:rPr>
        <w:t>FÚ – depresívny účinok na srdce, slabý antipyretický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  - mierny ototoxický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  - uterotonický účinok – v pokročilom tehotenstve</w:t>
      </w:r>
    </w:p>
    <w:p w:rsidR="002F1330" w:rsidRDefault="00E356A0">
      <w:pPr>
        <w:pStyle w:val="Standard"/>
        <w:numPr>
          <w:ilvl w:val="0"/>
          <w:numId w:val="450"/>
        </w:numPr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>NÚ – dráždi žalúdočnú sliznicu =</w:t>
      </w:r>
      <w:r>
        <w:rPr>
          <w:rFonts w:ascii="Calibri" w:eastAsia="Arial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eastAsia="Arial" w:hAnsi="Calibri" w:cs="Century Gothic"/>
          <w:sz w:val="14"/>
          <w:szCs w:val="14"/>
        </w:rPr>
        <w:t xml:space="preserve">nevoľnosť, </w:t>
      </w:r>
      <w:r>
        <w:rPr>
          <w:rFonts w:ascii="Calibri" w:eastAsia="Arial" w:hAnsi="Calibri" w:cs="Century Gothic"/>
          <w:sz w:val="14"/>
          <w:szCs w:val="14"/>
        </w:rPr>
        <w:t>zvracanie po p.o. podaní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  - cinchonizmus = nauzea, závraty, tinitus, bolesti hlavy, rozmazané videnie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  - hypotenzia, srdcová dysrytmia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  - poruchy CNS – delírium, kóma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</w:t>
      </w:r>
      <w:r>
        <w:rPr>
          <w:rFonts w:ascii="Calibri" w:eastAsia="Arial" w:hAnsi="Calibri" w:cs="Century Gothic"/>
          <w:sz w:val="14"/>
          <w:szCs w:val="14"/>
        </w:rPr>
        <w:t xml:space="preserve">                            - hypoglykémia, stimuluje vyplavenie inzulínu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  - poruchy krvi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  - hypersenzitívna reakcia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  - akútna hemolytická reakcia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Arial" w:hAnsi="Calibri" w:cs="Century Gothic"/>
          <w:b/>
          <w:bCs/>
          <w:sz w:val="20"/>
          <w:szCs w:val="20"/>
          <w:u w:val="single" w:color="000000"/>
        </w:rPr>
      </w:pPr>
      <w:r>
        <w:rPr>
          <w:rFonts w:ascii="Calibri" w:eastAsia="Arial" w:hAnsi="Calibri" w:cs="Century Gothic"/>
          <w:b/>
          <w:bCs/>
          <w:sz w:val="20"/>
          <w:szCs w:val="20"/>
          <w:u w:val="single" w:color="000000"/>
        </w:rPr>
        <w:t>INÉ ANTIPROTOZOIKA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b/>
          <w:bCs/>
          <w:sz w:val="14"/>
          <w:szCs w:val="14"/>
          <w:u w:val="single" w:color="000000"/>
        </w:rPr>
      </w:pPr>
      <w:r>
        <w:rPr>
          <w:rFonts w:ascii="Calibri" w:eastAsia="Arial" w:hAnsi="Calibri" w:cs="Century Gothic"/>
          <w:b/>
          <w:bCs/>
          <w:sz w:val="14"/>
          <w:szCs w:val="14"/>
          <w:u w:val="single" w:color="000000"/>
        </w:rPr>
        <w:t>1. metronidazol</w:t>
      </w:r>
    </w:p>
    <w:p w:rsidR="002F1330" w:rsidRDefault="00E356A0">
      <w:pPr>
        <w:pStyle w:val="Standard"/>
        <w:numPr>
          <w:ilvl w:val="0"/>
          <w:numId w:val="45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MÚ – inhibícia replikácie DNA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smrť bunky</w:t>
      </w:r>
    </w:p>
    <w:p w:rsidR="002F1330" w:rsidRDefault="00E356A0">
      <w:pPr>
        <w:pStyle w:val="Standard"/>
        <w:numPr>
          <w:ilvl w:val="0"/>
          <w:numId w:val="45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aktívna urogenitálna trichomonóza – Trychomonas vaginalis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- intestinálne protozoálne infekcie – giadióza ( Giardia intestinalis ), améboza ( Entameba histolytika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b/>
          <w:bCs/>
          <w:sz w:val="14"/>
          <w:szCs w:val="14"/>
          <w:u w:val="single" w:color="000000"/>
        </w:rPr>
      </w:pPr>
      <w:r>
        <w:rPr>
          <w:rFonts w:ascii="Calibri" w:eastAsia="Arial" w:hAnsi="Calibri" w:cs="Century Gothic"/>
          <w:b/>
          <w:bCs/>
          <w:sz w:val="14"/>
          <w:szCs w:val="14"/>
          <w:u w:val="single" w:color="000000"/>
        </w:rPr>
        <w:t>2.</w:t>
      </w:r>
      <w:r>
        <w:rPr>
          <w:rFonts w:ascii="Calibri" w:eastAsia="Arial" w:hAnsi="Calibri" w:cs="Century Gothic"/>
          <w:b/>
          <w:bCs/>
          <w:sz w:val="14"/>
          <w:szCs w:val="14"/>
          <w:u w:val="single" w:color="000000"/>
        </w:rPr>
        <w:t xml:space="preserve"> ornidazol</w:t>
      </w:r>
    </w:p>
    <w:p w:rsidR="002F1330" w:rsidRDefault="00E356A0">
      <w:pPr>
        <w:pStyle w:val="Standard"/>
        <w:numPr>
          <w:ilvl w:val="0"/>
          <w:numId w:val="452"/>
        </w:numPr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>ako metronidazol</w:t>
      </w:r>
    </w:p>
    <w:p w:rsidR="002F1330" w:rsidRDefault="00E356A0">
      <w:pPr>
        <w:pStyle w:val="Standard"/>
        <w:numPr>
          <w:ilvl w:val="0"/>
          <w:numId w:val="452"/>
        </w:numPr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>p.o. podanie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Arial" w:hAnsi="Calibri" w:cs="Century Gothic"/>
          <w:b/>
          <w:bCs/>
          <w:sz w:val="20"/>
          <w:szCs w:val="20"/>
          <w:u w:val="single" w:color="000000"/>
        </w:rPr>
      </w:pPr>
      <w:r>
        <w:rPr>
          <w:rFonts w:ascii="Calibri" w:eastAsia="Arial" w:hAnsi="Calibri" w:cs="Century Gothic"/>
          <w:b/>
          <w:bCs/>
          <w:sz w:val="20"/>
          <w:szCs w:val="20"/>
          <w:u w:val="single" w:color="000000"/>
        </w:rPr>
        <w:t>LIEČIVÁ PROTI TOXOPLAZMÓZE A PNEUMOCYSTÓZE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 w:cs="Century Gothic"/>
          <w:b/>
          <w:bCs/>
          <w:sz w:val="14"/>
          <w:szCs w:val="14"/>
          <w:u w:val="single" w:color="000000"/>
        </w:rPr>
      </w:pPr>
      <w:r>
        <w:rPr>
          <w:rFonts w:ascii="Calibri" w:eastAsia="Arial" w:hAnsi="Calibri" w:cs="Century Gothic"/>
          <w:b/>
          <w:bCs/>
          <w:sz w:val="14"/>
          <w:szCs w:val="14"/>
          <w:u w:val="single" w:color="000000"/>
        </w:rPr>
        <w:t>1. pyrimetamin</w:t>
      </w:r>
    </w:p>
    <w:p w:rsidR="002F1330" w:rsidRDefault="00E356A0">
      <w:pPr>
        <w:pStyle w:val="Standard"/>
        <w:numPr>
          <w:ilvl w:val="0"/>
          <w:numId w:val="453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>MÚ – inhibítor parazitárnej dihydrofolátreduktázy =</w:t>
      </w:r>
      <w:r>
        <w:rPr>
          <w:rFonts w:ascii="Calibri" w:eastAsia="Arial" w:hAnsi="Calibri" w:cs="Century Gothic"/>
          <w:sz w:val="14"/>
          <w:szCs w:val="14"/>
          <w:lang w:val="en-US"/>
        </w:rPr>
        <w:t>&gt;</w:t>
      </w:r>
      <w:r>
        <w:rPr>
          <w:rFonts w:ascii="Calibri" w:eastAsia="Arial" w:hAnsi="Calibri" w:cs="Century Gothic"/>
          <w:sz w:val="14"/>
          <w:szCs w:val="14"/>
          <w:lang w:val="en-US"/>
        </w:rPr>
        <w:t xml:space="preserve"> </w:t>
      </w:r>
      <w:r>
        <w:rPr>
          <w:rFonts w:ascii="Calibri" w:eastAsia="Arial" w:hAnsi="Calibri" w:cs="Century Gothic"/>
          <w:sz w:val="14"/>
          <w:szCs w:val="14"/>
        </w:rPr>
        <w:t>inhibícia parazitárnej tvorby tetrahydrofolátu z prekurzorov hostiteľskej bunky =</w:t>
      </w:r>
      <w:r>
        <w:rPr>
          <w:rFonts w:ascii="Calibri" w:eastAsia="Arial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eastAsia="Arial" w:hAnsi="Calibri" w:cs="Century Gothic"/>
          <w:sz w:val="14"/>
          <w:szCs w:val="14"/>
        </w:rPr>
        <w:t>inhibícia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                                                                                          tvorby purínov a pyrimidínov =</w:t>
      </w:r>
      <w:r>
        <w:rPr>
          <w:rFonts w:ascii="Calibri" w:eastAsia="Arial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eastAsia="Arial" w:hAnsi="Calibri" w:cs="Century Gothic"/>
          <w:sz w:val="14"/>
          <w:szCs w:val="14"/>
        </w:rPr>
        <w:t>inhibícia tv</w:t>
      </w:r>
      <w:r>
        <w:rPr>
          <w:rFonts w:ascii="Calibri" w:eastAsia="Arial" w:hAnsi="Calibri" w:cs="Century Gothic"/>
          <w:sz w:val="14"/>
          <w:szCs w:val="14"/>
        </w:rPr>
        <w:t>orby NK</w:t>
      </w:r>
    </w:p>
    <w:p w:rsidR="002F1330" w:rsidRDefault="00E356A0">
      <w:pPr>
        <w:pStyle w:val="Standard"/>
        <w:numPr>
          <w:ilvl w:val="0"/>
          <w:numId w:val="454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>I – liečba získanej a vrodenej toxoplazmózy – v kombinácii so sulfonamidmi alebo makrolidmi  =</w:t>
      </w:r>
      <w:r>
        <w:rPr>
          <w:rFonts w:ascii="Calibri" w:eastAsia="Arial" w:hAnsi="Calibri" w:cs="Century Gothic"/>
          <w:sz w:val="14"/>
          <w:szCs w:val="14"/>
          <w:lang w:val="en-US"/>
        </w:rPr>
        <w:t>&gt;</w:t>
      </w:r>
      <w:r>
        <w:rPr>
          <w:rFonts w:ascii="Calibri" w:eastAsia="Arial" w:hAnsi="Calibri" w:cs="Century Gothic"/>
          <w:sz w:val="14"/>
          <w:szCs w:val="14"/>
          <w:lang w:val="en-US"/>
        </w:rPr>
        <w:t xml:space="preserve">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 w:cs="Century Gothic"/>
          <w:sz w:val="14"/>
          <w:szCs w:val="14"/>
          <w:lang w:val="en-US"/>
        </w:rPr>
        <w:t xml:space="preserve"> </w:t>
      </w:r>
      <w:r>
        <w:rPr>
          <w:rFonts w:ascii="Calibri" w:eastAsia="Arial" w:hAnsi="Calibri" w:cs="Century Gothic"/>
          <w:sz w:val="14"/>
          <w:szCs w:val="14"/>
        </w:rPr>
        <w:t>účinnosť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- prevencia neurotoxoplazmózy pri AIDS – v kombinácii so sulfonamidmi alebo makrolidmi  =</w:t>
      </w:r>
      <w:r>
        <w:rPr>
          <w:rFonts w:ascii="Calibri" w:eastAsia="Arial" w:hAnsi="Calibri" w:cs="Century Gothic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 w:cs="Century Gothic"/>
          <w:sz w:val="14"/>
          <w:szCs w:val="14"/>
          <w:lang w:val="en-US"/>
        </w:rPr>
        <w:t xml:space="preserve"> </w:t>
      </w:r>
      <w:r>
        <w:rPr>
          <w:rFonts w:ascii="Calibri" w:eastAsia="Arial" w:hAnsi="Calibri" w:cs="Century Gothic"/>
          <w:sz w:val="14"/>
          <w:szCs w:val="14"/>
        </w:rPr>
        <w:t>účinnosť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- prevencia pneumocystózy – v kombinácii s dapsonom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- antimalarikum – prevencia malárie pomaly pôsobí na krvné schizonty všetkých plazmódií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                           - k zabrá</w:t>
      </w:r>
      <w:r>
        <w:rPr>
          <w:rFonts w:ascii="Calibri" w:eastAsia="Arial" w:hAnsi="Calibri" w:cs="Century Gothic"/>
          <w:sz w:val="14"/>
          <w:szCs w:val="14"/>
        </w:rPr>
        <w:t>neniu prenosu – v kombinácii s rýchlo pôsobiacimi antimalarikami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                           - supresívna liečba – pôsobí proti gametocytom</w:t>
      </w:r>
    </w:p>
    <w:p w:rsidR="002F1330" w:rsidRDefault="00E356A0">
      <w:pPr>
        <w:pStyle w:val="Standard"/>
        <w:numPr>
          <w:ilvl w:val="0"/>
          <w:numId w:val="455"/>
        </w:numPr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>KI – chlorochinorezistentná malária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- megaloblastová anémia –</w:t>
      </w:r>
      <w:r>
        <w:rPr>
          <w:rFonts w:ascii="Calibri" w:eastAsia="Arial" w:hAnsi="Calibri" w:cs="Century Gothic"/>
          <w:sz w:val="14"/>
          <w:szCs w:val="14"/>
        </w:rPr>
        <w:t xml:space="preserve"> z nedostatku kyseliny listovej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- epilepsia – liečená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 w:cs="Century Gothic"/>
          <w:sz w:val="14"/>
          <w:szCs w:val="14"/>
        </w:rPr>
        <w:t xml:space="preserve"> dávkami fenytoínu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6"/>
          <w:szCs w:val="16"/>
        </w:rPr>
      </w:pPr>
      <w:r>
        <w:rPr>
          <w:rFonts w:ascii="Calibri" w:eastAsia="Arial" w:hAnsi="Calibri" w:cs="Century Gothic"/>
          <w:sz w:val="16"/>
          <w:szCs w:val="16"/>
        </w:rPr>
        <w:t xml:space="preserve">                       </w:t>
      </w:r>
      <w:r>
        <w:rPr>
          <w:rFonts w:ascii="Calibri" w:eastAsia="Arial" w:hAnsi="Calibri" w:cs="Century Gothic"/>
          <w:sz w:val="14"/>
          <w:szCs w:val="14"/>
        </w:rPr>
        <w:t xml:space="preserve"> - tehotenstvo – prvých 60 dní – potencionálny teratogén</w:t>
      </w:r>
    </w:p>
    <w:p w:rsidR="002F1330" w:rsidRDefault="00E356A0">
      <w:pPr>
        <w:pStyle w:val="Standard"/>
        <w:numPr>
          <w:ilvl w:val="0"/>
          <w:numId w:val="456"/>
        </w:numPr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>NÚ – anorexia, zvracanie, abdominálne kŕče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eastAsia="Century Gothic" w:hAnsi="Calibri" w:cs="Bookman Old Style"/>
          <w:sz w:val="14"/>
          <w:szCs w:val="14"/>
        </w:rPr>
      </w:pPr>
      <w:r>
        <w:rPr>
          <w:rFonts w:ascii="Calibri" w:eastAsia="Arial" w:hAnsi="Calibri" w:cs="Century Gothic"/>
          <w:sz w:val="14"/>
          <w:szCs w:val="14"/>
        </w:rPr>
        <w:t xml:space="preserve">                             - </w:t>
      </w:r>
      <w:r>
        <w:rPr>
          <w:rFonts w:ascii="Calibri" w:eastAsia="Arial" w:hAnsi="Calibri" w:cs="Century Gothic"/>
          <w:sz w:val="14"/>
          <w:szCs w:val="14"/>
        </w:rPr>
        <w:t xml:space="preserve">nedostatok kyseliny listovej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 w:cs="Century Gothic"/>
          <w:sz w:val="14"/>
          <w:szCs w:val="14"/>
        </w:rPr>
        <w:t xml:space="preserve"> megaloblastová anémia, leukopénia, trombocytopénia + hnačky ( dlhodobé podávanie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 w:cs="Century Gothic"/>
          <w:sz w:val="14"/>
          <w:szCs w:val="14"/>
        </w:rPr>
        <w:t xml:space="preserve"> dávok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 w:cs="Century Gothic"/>
          <w:b/>
          <w:bCs/>
          <w:u w:val="single" w:color="000000"/>
        </w:rPr>
      </w:pPr>
      <w:r>
        <w:rPr>
          <w:rFonts w:ascii="Calibri" w:hAnsi="Calibri" w:cs="Century Gothic"/>
          <w:b/>
          <w:bCs/>
          <w:u w:val="single" w:color="000000"/>
        </w:rPr>
        <w:lastRenderedPageBreak/>
        <w:t>TYREOIDÁLNE LIEČIVÁ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 w:cs="Century Gothic"/>
          <w:b/>
          <w:bCs/>
          <w:sz w:val="14"/>
          <w:szCs w:val="14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 w:cs="Century Gothic"/>
          <w:b/>
          <w:bCs/>
          <w:sz w:val="20"/>
          <w:szCs w:val="20"/>
          <w:u w:val="single" w:color="000000"/>
        </w:rPr>
      </w:pPr>
      <w:r>
        <w:rPr>
          <w:rFonts w:ascii="Calibri" w:hAnsi="Calibri" w:cs="Century Gothic"/>
          <w:b/>
          <w:bCs/>
          <w:sz w:val="20"/>
          <w:szCs w:val="20"/>
          <w:u w:val="single" w:color="000000"/>
        </w:rPr>
        <w:t>LIEČBA HYPOTERÓZY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b/>
          <w:bCs/>
          <w:sz w:val="16"/>
          <w:szCs w:val="16"/>
          <w:u w:val="single" w:color="000000"/>
        </w:rPr>
      </w:pPr>
      <w:r>
        <w:rPr>
          <w:rFonts w:ascii="Calibri" w:hAnsi="Calibri" w:cs="Century Gothic"/>
          <w:b/>
          <w:bCs/>
          <w:sz w:val="16"/>
          <w:szCs w:val="16"/>
          <w:u w:val="single" w:color="000000"/>
        </w:rPr>
        <w:t>1. tyroidálne hormóny</w:t>
      </w:r>
    </w:p>
    <w:p w:rsidR="002F1330" w:rsidRDefault="00E356A0">
      <w:pPr>
        <w:pStyle w:val="Standard"/>
        <w:numPr>
          <w:ilvl w:val="0"/>
          <w:numId w:val="457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 w:cs="Century Gothic"/>
          <w:b/>
          <w:bCs/>
          <w:sz w:val="16"/>
          <w:szCs w:val="16"/>
        </w:rPr>
        <w:t>substitučná liečba</w:t>
      </w:r>
      <w:r>
        <w:rPr>
          <w:rFonts w:ascii="Calibri" w:hAnsi="Calibri" w:cs="Century Gothic"/>
          <w:sz w:val="16"/>
          <w:szCs w:val="16"/>
        </w:rPr>
        <w:t xml:space="preserve"> = udržovanie fyziologických koncentrácií hormónov nízkymi dávkami hormónov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entury Gothic"/>
          <w:sz w:val="16"/>
          <w:szCs w:val="16"/>
        </w:rPr>
      </w:pPr>
      <w:r>
        <w:rPr>
          <w:rFonts w:ascii="Calibri" w:hAnsi="Calibri" w:cs="Century Gothic"/>
          <w:sz w:val="16"/>
          <w:szCs w:val="16"/>
        </w:rPr>
        <w:t xml:space="preserve">                                                      - znížený výskyt NÚ</w:t>
      </w:r>
    </w:p>
    <w:p w:rsidR="002F1330" w:rsidRDefault="00E356A0">
      <w:pPr>
        <w:pStyle w:val="Standard"/>
        <w:numPr>
          <w:ilvl w:val="0"/>
          <w:numId w:val="458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supresívna liečba</w:t>
      </w:r>
      <w:r>
        <w:rPr>
          <w:rFonts w:ascii="Calibri" w:hAnsi="Calibri"/>
          <w:sz w:val="16"/>
          <w:szCs w:val="16"/>
        </w:rPr>
        <w:t xml:space="preserve"> =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dávky hormónov spätnoväzbovou inhibíciou znižujú koncentráciu TSH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</w:t>
      </w:r>
      <w:r>
        <w:rPr>
          <w:rFonts w:ascii="Calibri" w:hAnsi="Calibri"/>
          <w:sz w:val="16"/>
          <w:szCs w:val="16"/>
        </w:rPr>
        <w:t>- I – karcinóm a niektoré zápaly štítnej žľazy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- zvýšený výskyt NÚ =</w:t>
      </w:r>
      <w:r>
        <w:rPr>
          <w:rFonts w:ascii="Calibri" w:hAnsi="Calibri"/>
          <w:sz w:val="16"/>
          <w:szCs w:val="16"/>
          <w:lang w:val="en-US"/>
        </w:rPr>
        <w:t>&gt;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/>
          <w:sz w:val="16"/>
          <w:szCs w:val="16"/>
        </w:rPr>
        <w:t>obmedzenie podávania max. na niekoľko mesiacov</w:t>
      </w:r>
    </w:p>
    <w:p w:rsidR="002F1330" w:rsidRDefault="00E356A0">
      <w:pPr>
        <w:pStyle w:val="Standard"/>
        <w:numPr>
          <w:ilvl w:val="0"/>
          <w:numId w:val="45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NÚ – po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dávkach ( supresívna terapia ), predávkovaní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- príznaky hypertyreózy – nervozita, zlá tolerancia tepla, znížená hmotnosť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kardiotoxicita – ta</w:t>
      </w:r>
      <w:r>
        <w:rPr>
          <w:rFonts w:ascii="Calibri" w:hAnsi="Calibri"/>
          <w:sz w:val="16"/>
          <w:szCs w:val="16"/>
        </w:rPr>
        <w:t>chykardia, anginózne bolesti, dysrytmia a zlyhanie srdca – hlavne u starších pacientov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mierne predávkovanie – pacient sa cíti dobre + plíživý rozvoj osteoporózy</w:t>
      </w:r>
    </w:p>
    <w:p w:rsidR="002F1330" w:rsidRDefault="00E356A0">
      <w:pPr>
        <w:pStyle w:val="Standard"/>
        <w:numPr>
          <w:ilvl w:val="0"/>
          <w:numId w:val="46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levotyroxín</w:t>
      </w:r>
      <w:r>
        <w:rPr>
          <w:rFonts w:ascii="Calibri" w:hAnsi="Calibri"/>
          <w:sz w:val="16"/>
          <w:szCs w:val="16"/>
        </w:rPr>
        <w:t xml:space="preserve"> ( T</w:t>
      </w:r>
      <w:r>
        <w:rPr>
          <w:rFonts w:ascii="Calibri" w:eastAsia="Calibri" w:hAnsi="Calibri" w:cs="Calibri"/>
          <w:sz w:val="16"/>
          <w:szCs w:val="16"/>
        </w:rPr>
        <w:t>₄</w:t>
      </w:r>
      <w:r>
        <w:rPr>
          <w:rFonts w:ascii="Calibri" w:eastAsia="Arial" w:hAnsi="Calibri"/>
          <w:sz w:val="16"/>
          <w:szCs w:val="16"/>
        </w:rPr>
        <w:t xml:space="preserve"> ) - I – k obmedzeniu kardiovaskulárnych komplikác</w:t>
      </w:r>
      <w:r>
        <w:rPr>
          <w:rFonts w:ascii="Calibri" w:eastAsia="Arial" w:hAnsi="Calibri"/>
          <w:sz w:val="16"/>
          <w:szCs w:val="16"/>
        </w:rPr>
        <w:t>ií ( tachykardia, anginózne ťažkosti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- p.o. 1x / deň – malé dávky, postupne sa zvyšujú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- pomalý nástup účinku ( 3-5 dní, max. 2-4 týždne ), pretrváva až</w:t>
      </w:r>
      <w:r>
        <w:rPr>
          <w:rFonts w:ascii="Calibri" w:hAnsi="Calibri"/>
          <w:sz w:val="16"/>
          <w:szCs w:val="16"/>
        </w:rPr>
        <w:t xml:space="preserve"> 3 mesiace po ukončení liečby</w:t>
      </w:r>
    </w:p>
    <w:p w:rsidR="002F1330" w:rsidRDefault="00E356A0">
      <w:pPr>
        <w:pStyle w:val="Standard"/>
        <w:numPr>
          <w:ilvl w:val="0"/>
          <w:numId w:val="46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liotyronin</w:t>
      </w:r>
      <w:r>
        <w:rPr>
          <w:rFonts w:ascii="Calibri" w:hAnsi="Calibri"/>
          <w:sz w:val="16"/>
          <w:szCs w:val="16"/>
        </w:rPr>
        <w:t xml:space="preserve"> ( T</w:t>
      </w:r>
      <w:r>
        <w:rPr>
          <w:rFonts w:ascii="Calibri" w:eastAsia="Calibri" w:hAnsi="Calibri" w:cs="Calibri"/>
          <w:sz w:val="16"/>
          <w:szCs w:val="16"/>
        </w:rPr>
        <w:t>₃</w:t>
      </w:r>
      <w:r>
        <w:rPr>
          <w:rFonts w:ascii="Calibri" w:eastAsia="Arial" w:hAnsi="Calibri"/>
          <w:sz w:val="16"/>
          <w:szCs w:val="16"/>
        </w:rPr>
        <w:t xml:space="preserve"> ) - I – myxedémová kóma ( vzácna ) a podobné urgentné stavy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- v 2-3 dávkach / deň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- je ťažké nastaviť optimálne d</w:t>
      </w:r>
      <w:r>
        <w:rPr>
          <w:rFonts w:ascii="Calibri" w:hAnsi="Calibri"/>
          <w:sz w:val="16"/>
          <w:szCs w:val="16"/>
        </w:rPr>
        <w:t>ávkovanie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- nevhodný k dlhodobej terapii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- rýchly nástup účinku ( do 4-8 hod., max. 24-48 hod. ), vymizne do niekoľkých dní po vysadení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2. jód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 xml:space="preserve">LIEČBA  </w:t>
      </w:r>
      <w:r>
        <w:rPr>
          <w:rFonts w:ascii="Calibri" w:hAnsi="Calibri"/>
          <w:b/>
          <w:bCs/>
          <w:sz w:val="20"/>
          <w:szCs w:val="20"/>
          <w:u w:val="single" w:color="000000"/>
        </w:rPr>
        <w:t>HYPERTYREÓZY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1. antityreoidálne látky ( tyreostatika ) - thionamidy</w:t>
      </w:r>
    </w:p>
    <w:p w:rsidR="002F1330" w:rsidRDefault="00E356A0">
      <w:pPr>
        <w:pStyle w:val="Standard"/>
        <w:numPr>
          <w:ilvl w:val="0"/>
          <w:numId w:val="462"/>
        </w:numPr>
        <w:tabs>
          <w:tab w:val="left" w:pos="45"/>
        </w:tabs>
        <w:spacing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cyklické zlúčeniny odvodené od thiomočoviny</w:t>
      </w:r>
    </w:p>
    <w:p w:rsidR="002F1330" w:rsidRDefault="00E356A0">
      <w:pPr>
        <w:pStyle w:val="Standard"/>
        <w:numPr>
          <w:ilvl w:val="0"/>
          <w:numId w:val="462"/>
        </w:numPr>
        <w:tabs>
          <w:tab w:val="left" w:pos="45"/>
        </w:tabs>
        <w:spacing w:line="276" w:lineRule="auto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sz w:val="16"/>
          <w:szCs w:val="16"/>
        </w:rPr>
        <w:t>MÚ – kompetitívne inhibítory tyreoperoxidázy vo folikuloch štítnej žľazy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inhibícia oxidácie jodidov ( na reaktívnejšie formy jódu )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inhib</w:t>
      </w:r>
      <w:r>
        <w:rPr>
          <w:rFonts w:ascii="Calibri" w:hAnsi="Calibri"/>
          <w:sz w:val="16"/>
          <w:szCs w:val="16"/>
        </w:rPr>
        <w:t>ujú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sz w:val="16"/>
          <w:szCs w:val="16"/>
        </w:rPr>
        <w:t xml:space="preserve">                              organifikáciu jódu ( jodáciu tyrosylových zbytkov v tyreoglobulíne )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deplécia jódu v štítnej žľaze + inhibícia tvorby hormónov so zmenou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sz w:val="16"/>
          <w:szCs w:val="16"/>
        </w:rPr>
        <w:t xml:space="preserve">                              pomeru medzi T</w:t>
      </w:r>
      <w:r>
        <w:rPr>
          <w:rFonts w:ascii="Calibri" w:eastAsia="Calibri" w:hAnsi="Calibri" w:cs="Calibri"/>
          <w:sz w:val="16"/>
          <w:szCs w:val="16"/>
        </w:rPr>
        <w:t>₃</w:t>
      </w:r>
      <w:r>
        <w:rPr>
          <w:rFonts w:ascii="Calibri" w:hAnsi="Calibri"/>
          <w:sz w:val="16"/>
          <w:szCs w:val="16"/>
        </w:rPr>
        <w:t xml:space="preserve"> a T</w:t>
      </w:r>
      <w:r>
        <w:rPr>
          <w:rFonts w:ascii="Calibri" w:eastAsia="Calibri" w:hAnsi="Calibri" w:cs="Calibri"/>
          <w:sz w:val="16"/>
          <w:szCs w:val="16"/>
        </w:rPr>
        <w:t>₄</w:t>
      </w:r>
    </w:p>
    <w:p w:rsidR="002F1330" w:rsidRDefault="00E356A0">
      <w:pPr>
        <w:pStyle w:val="Standard"/>
        <w:numPr>
          <w:ilvl w:val="0"/>
          <w:numId w:val="463"/>
        </w:numPr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p.o.</w:t>
      </w:r>
    </w:p>
    <w:p w:rsidR="002F1330" w:rsidRDefault="00E356A0">
      <w:pPr>
        <w:pStyle w:val="Standard"/>
        <w:numPr>
          <w:ilvl w:val="0"/>
          <w:numId w:val="463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NÚ – granulocytopénia – </w:t>
      </w:r>
      <w:r>
        <w:rPr>
          <w:rFonts w:ascii="Calibri" w:hAnsi="Calibri"/>
          <w:sz w:val="16"/>
          <w:szCs w:val="16"/>
        </w:rPr>
        <w:t>prechodná – upraví sa po ukončení liečby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alergické príznaky – makulopapulózny exantém, koprivka, artralgia, edém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                           </w:t>
      </w:r>
      <w:r>
        <w:rPr>
          <w:rFonts w:ascii="Calibri" w:hAnsi="Calibri"/>
          <w:sz w:val="16"/>
          <w:szCs w:val="16"/>
        </w:rPr>
        <w:t xml:space="preserve">-  vzácne – cholestatický ikterus, exfoliatívna dermatitída, zduření lymfatických </w:t>
      </w:r>
      <w:r>
        <w:rPr>
          <w:rFonts w:ascii="Calibri" w:hAnsi="Calibri"/>
          <w:sz w:val="16"/>
          <w:szCs w:val="16"/>
        </w:rPr>
        <w:t>uzlín, hypoprotrombinémia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skrížená precitlivelosť medzi thiamazolom a propylthiouracilom – u 50% pacientov</w:t>
      </w:r>
    </w:p>
    <w:p w:rsidR="002F1330" w:rsidRDefault="00E356A0">
      <w:pPr>
        <w:pStyle w:val="Standard"/>
        <w:numPr>
          <w:ilvl w:val="0"/>
          <w:numId w:val="464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 – liečba hypertyreózy ( Basedowova choroba ) – najúčinnejšia u mladých pacientov s malou strumou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</w:t>
      </w: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- nutná do dosiahnutia spontánnej remisie ( 1 a viac rokov )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- ne</w:t>
      </w:r>
      <w:r>
        <w:rPr>
          <w:rFonts w:ascii="Calibri" w:hAnsi="Calibri"/>
          <w:sz w:val="16"/>
          <w:szCs w:val="16"/>
        </w:rPr>
        <w:t>liečia príčinu ochorenia ( neovplyvňujú autoimunitné mechanizmy )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- málo ovplyvňujú exoftalmus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              - časté relabsy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opakovaná liečba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- tyreotoxická kríza </w:t>
      </w:r>
      <w:r>
        <w:rPr>
          <w:rFonts w:ascii="Calibri" w:hAnsi="Calibri"/>
          <w:b/>
          <w:bCs/>
          <w:sz w:val="16"/>
          <w:szCs w:val="16"/>
        </w:rPr>
        <w:t>– thiamazol</w:t>
      </w:r>
      <w:r>
        <w:rPr>
          <w:rFonts w:ascii="Calibri" w:hAnsi="Calibri"/>
          <w:sz w:val="16"/>
          <w:szCs w:val="16"/>
        </w:rPr>
        <w:t xml:space="preserve"> ( injekčne )</w:t>
      </w:r>
      <w:r>
        <w:rPr>
          <w:rFonts w:ascii="Calibri" w:hAnsi="Calibri"/>
          <w:b/>
          <w:bCs/>
          <w:sz w:val="16"/>
          <w:szCs w:val="16"/>
        </w:rPr>
        <w:t xml:space="preserve"> + jodidy + </w:t>
      </w:r>
      <w:r>
        <w:rPr>
          <w:rFonts w:ascii="Calibri" w:eastAsia="Arial" w:hAnsi="Calibri"/>
          <w:b/>
          <w:bCs/>
          <w:sz w:val="16"/>
          <w:szCs w:val="16"/>
        </w:rPr>
        <w:t>β</w:t>
      </w:r>
      <w:r>
        <w:rPr>
          <w:rFonts w:ascii="Calibri" w:hAnsi="Calibri"/>
          <w:b/>
          <w:bCs/>
          <w:sz w:val="16"/>
          <w:szCs w:val="16"/>
        </w:rPr>
        <w:t>-blokátory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- predoperačná príprava k ablácii toxickej ( nodulárne</w:t>
      </w:r>
      <w:r>
        <w:rPr>
          <w:rFonts w:ascii="Calibri" w:hAnsi="Calibri"/>
          <w:sz w:val="16"/>
          <w:szCs w:val="16"/>
        </w:rPr>
        <w:t>j ) strumy alebo veľkej strumy pri Basedowovej chorobe – 6 týždňov</w:t>
      </w:r>
    </w:p>
    <w:p w:rsidR="002F1330" w:rsidRDefault="00E356A0">
      <w:pPr>
        <w:pStyle w:val="Standard"/>
        <w:numPr>
          <w:ilvl w:val="0"/>
          <w:numId w:val="465"/>
        </w:num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karbimazol –</w:t>
      </w:r>
      <w:r>
        <w:rPr>
          <w:rFonts w:ascii="Calibri" w:hAnsi="Calibri"/>
          <w:sz w:val="16"/>
          <w:szCs w:val="16"/>
        </w:rPr>
        <w:t xml:space="preserve"> proliečivo, v tele sa rýchlo premieňa na thiamazol</w:t>
      </w:r>
    </w:p>
    <w:p w:rsidR="002F1330" w:rsidRDefault="00E356A0">
      <w:pPr>
        <w:pStyle w:val="Standard"/>
        <w:numPr>
          <w:ilvl w:val="0"/>
          <w:numId w:val="465"/>
        </w:num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propylthiouracil</w:t>
      </w:r>
      <w:r>
        <w:rPr>
          <w:rFonts w:ascii="Calibri" w:hAnsi="Calibri"/>
          <w:sz w:val="16"/>
          <w:szCs w:val="16"/>
        </w:rPr>
        <w:t xml:space="preserve"> – MÚ + inhibícia dejodácie T</w:t>
      </w:r>
      <w:r>
        <w:rPr>
          <w:rFonts w:ascii="Calibri" w:eastAsia="Calibri" w:hAnsi="Calibri" w:cs="Calibri"/>
          <w:sz w:val="16"/>
          <w:szCs w:val="16"/>
        </w:rPr>
        <w:t>₄</w:t>
      </w:r>
      <w:r>
        <w:rPr>
          <w:rFonts w:ascii="Calibri" w:hAnsi="Calibri"/>
          <w:sz w:val="16"/>
          <w:szCs w:val="16"/>
        </w:rPr>
        <w:t xml:space="preserve"> na T</w:t>
      </w:r>
      <w:r>
        <w:rPr>
          <w:rFonts w:ascii="Calibri" w:eastAsia="Calibri" w:hAnsi="Calibri" w:cs="Calibri"/>
          <w:sz w:val="16"/>
          <w:szCs w:val="16"/>
        </w:rPr>
        <w:t>₃</w:t>
      </w:r>
      <w:r>
        <w:rPr>
          <w:rFonts w:ascii="Calibri" w:hAnsi="Calibri"/>
          <w:sz w:val="16"/>
          <w:szCs w:val="16"/>
        </w:rPr>
        <w:t xml:space="preserve"> v periferných tkanivách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 xml:space="preserve">relatívne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inaktívny rT</w:t>
      </w:r>
      <w:r>
        <w:rPr>
          <w:rFonts w:ascii="Calibri" w:eastAsia="Calibri" w:hAnsi="Calibri" w:cs="Calibri"/>
          <w:sz w:val="16"/>
          <w:szCs w:val="16"/>
        </w:rPr>
        <w:t>₃</w:t>
      </w:r>
      <w:r>
        <w:rPr>
          <w:rFonts w:ascii="Calibri" w:eastAsia="Arial" w:hAnsi="Calibri"/>
          <w:sz w:val="16"/>
          <w:szCs w:val="16"/>
        </w:rPr>
        <w:t xml:space="preserve">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rýchlejší účinok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/>
          <w:sz w:val="16"/>
          <w:szCs w:val="16"/>
        </w:rPr>
        <w:t>( oproti thiamazolu )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- 4x / deň ( krátky plazmatický poločas – 1-2 hod. )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- najrýchlejšie sa vstrebáva do krvi</w:t>
      </w:r>
    </w:p>
    <w:p w:rsidR="002F1330" w:rsidRDefault="00E356A0">
      <w:pPr>
        <w:pStyle w:val="Standard"/>
        <w:numPr>
          <w:ilvl w:val="0"/>
          <w:numId w:val="466"/>
        </w:num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thiamazol</w:t>
      </w:r>
      <w:r>
        <w:rPr>
          <w:rFonts w:ascii="Calibri" w:hAnsi="Calibri"/>
          <w:sz w:val="16"/>
          <w:szCs w:val="16"/>
        </w:rPr>
        <w:t xml:space="preserve"> – veľká rez</w:t>
      </w:r>
      <w:r>
        <w:rPr>
          <w:rFonts w:ascii="Calibri" w:hAnsi="Calibri"/>
          <w:sz w:val="16"/>
          <w:szCs w:val="16"/>
        </w:rPr>
        <w:t>erva T</w:t>
      </w:r>
      <w:r>
        <w:rPr>
          <w:rFonts w:ascii="Calibri" w:eastAsia="Calibri" w:hAnsi="Calibri" w:cs="Calibri"/>
          <w:sz w:val="16"/>
          <w:szCs w:val="16"/>
        </w:rPr>
        <w:t>₄</w:t>
      </w:r>
      <w:r>
        <w:rPr>
          <w:rFonts w:ascii="Calibri" w:eastAsia="Arial" w:hAnsi="Calibri"/>
          <w:sz w:val="16"/>
          <w:szCs w:val="16"/>
        </w:rPr>
        <w:t xml:space="preserve"> v štítnej žľaze a tkanivách, dlhý biologický poločas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sz w:val="16"/>
          <w:szCs w:val="16"/>
        </w:rPr>
        <w:t>veľmi rýchlo znižuje plazmatickú koncentráciu cirkulujúcich</w:t>
      </w:r>
    </w:p>
    <w:p w:rsidR="002F1330" w:rsidRDefault="00E356A0">
      <w:pPr>
        <w:pStyle w:val="Standard"/>
        <w:tabs>
          <w:tab w:val="left" w:pos="4539"/>
        </w:tabs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hormónov, ale klinická odpoveď až za 4-8 týždňov</w:t>
      </w:r>
    </w:p>
    <w:p w:rsidR="002F1330" w:rsidRDefault="00E356A0">
      <w:pPr>
        <w:pStyle w:val="Standard"/>
        <w:numPr>
          <w:ilvl w:val="0"/>
          <w:numId w:val="467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opatrnosť – tehotenstvo, laktácia – najni</w:t>
      </w:r>
      <w:r>
        <w:rPr>
          <w:rFonts w:ascii="Calibri" w:hAnsi="Calibri"/>
          <w:sz w:val="16"/>
          <w:szCs w:val="16"/>
        </w:rPr>
        <w:t>žšie dávky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- riziko kongenitálnej strumy u plodu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/>
        </w:rPr>
      </w:pPr>
      <w:r>
        <w:rPr>
          <w:rFonts w:ascii="Calibri" w:hAnsi="Calibri"/>
          <w:b/>
          <w:bCs/>
          <w:sz w:val="16"/>
          <w:szCs w:val="16"/>
          <w:u w:val="single"/>
        </w:rPr>
        <w:t>2. jodidy</w:t>
      </w:r>
    </w:p>
    <w:p w:rsidR="002F1330" w:rsidRDefault="00E356A0">
      <w:pPr>
        <w:pStyle w:val="Standard"/>
        <w:numPr>
          <w:ilvl w:val="0"/>
          <w:numId w:val="468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MÚ -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dávky – inhibujú lyzozomálnu proteinázu, ktorá uvoľňuje T</w:t>
      </w:r>
      <w:r>
        <w:rPr>
          <w:rFonts w:ascii="Calibri" w:eastAsia="Calibri" w:hAnsi="Calibri" w:cs="Calibri"/>
          <w:sz w:val="16"/>
          <w:szCs w:val="16"/>
        </w:rPr>
        <w:t>₄</w:t>
      </w:r>
      <w:r>
        <w:rPr>
          <w:rFonts w:ascii="Calibri" w:eastAsia="Arial" w:hAnsi="Calibri"/>
          <w:sz w:val="16"/>
          <w:szCs w:val="16"/>
        </w:rPr>
        <w:t xml:space="preserve"> z tyreoglobulínu vo folikulárnych bunkách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- inhibujú i ostatné stupne syntézy tyreoidálnych hormónov</w:t>
      </w:r>
    </w:p>
    <w:p w:rsidR="002F1330" w:rsidRDefault="00E356A0">
      <w:pPr>
        <w:pStyle w:val="Standard"/>
        <w:numPr>
          <w:ilvl w:val="0"/>
          <w:numId w:val="469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 p.o. podaní sú rýchlo vychytávané štítnou žľa</w:t>
      </w:r>
      <w:r>
        <w:rPr>
          <w:rFonts w:ascii="Calibri" w:hAnsi="Calibri"/>
          <w:sz w:val="16"/>
          <w:szCs w:val="16"/>
        </w:rPr>
        <w:t>zou</w:t>
      </w:r>
    </w:p>
    <w:p w:rsidR="002F1330" w:rsidRDefault="00E356A0">
      <w:pPr>
        <w:pStyle w:val="Standard"/>
        <w:numPr>
          <w:ilvl w:val="0"/>
          <w:numId w:val="469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veľmi rýchly účinok – príznaky vymiznú v priebehu 1-2 dní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- redukcia veľkosti a vaskularizácie žľazy ( účinkom jódu ) – v priebehu 10-14 dní</w:t>
      </w:r>
    </w:p>
    <w:p w:rsidR="002F1330" w:rsidRDefault="00E356A0">
      <w:pPr>
        <w:pStyle w:val="Standard"/>
        <w:numPr>
          <w:ilvl w:val="0"/>
          <w:numId w:val="470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nevhodné pre dlhodobú liečbu – max. účinok = v pribehu </w:t>
      </w:r>
      <w:r>
        <w:rPr>
          <w:rFonts w:ascii="Calibri" w:hAnsi="Calibri"/>
          <w:sz w:val="16"/>
          <w:szCs w:val="16"/>
        </w:rPr>
        <w:t>10-15 dní</w:t>
      </w:r>
    </w:p>
    <w:p w:rsidR="002F1330" w:rsidRDefault="00E356A0">
      <w:pPr>
        <w:pStyle w:val="Standard"/>
        <w:numPr>
          <w:ilvl w:val="0"/>
          <w:numId w:val="470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 – liečba tyreotoxickej krízy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- predoperačná príprava pred tyreoidektómiu – využíva aj účinky jódu na hyperplastickú žľazu – dlhodobé „zajódovanie“ žľazy znemožňuje podať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                     rádioaktívny jód na niekoľko mesiacov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- substitučná terapia jódom – prevencia endemickej strumy ( v oblastiach s nedostatkom prírodných zdrojov jódu )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-  pri zvýšen</w:t>
      </w:r>
      <w:r>
        <w:rPr>
          <w:rFonts w:ascii="Calibri" w:hAnsi="Calibri"/>
          <w:sz w:val="16"/>
          <w:szCs w:val="16"/>
        </w:rPr>
        <w:t>ých nárokoch = dospievanie, tehotenstvo ( krátkodobo – riziko kongenitálnej strumy )</w:t>
      </w:r>
    </w:p>
    <w:p w:rsidR="002F1330" w:rsidRDefault="00E356A0">
      <w:pPr>
        <w:pStyle w:val="Standard"/>
        <w:numPr>
          <w:ilvl w:val="0"/>
          <w:numId w:val="471"/>
        </w:num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jodid dráselný</w:t>
      </w:r>
      <w:r>
        <w:rPr>
          <w:rFonts w:ascii="Calibri" w:hAnsi="Calibri"/>
          <w:sz w:val="16"/>
          <w:szCs w:val="16"/>
        </w:rPr>
        <w:t xml:space="preserve"> – I – blokáda štítnej žľazy pri nukleárnych katastrofách -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dávky, p.o.</w:t>
      </w:r>
    </w:p>
    <w:p w:rsidR="002F1330" w:rsidRDefault="00E356A0">
      <w:pPr>
        <w:pStyle w:val="Standard"/>
        <w:numPr>
          <w:ilvl w:val="0"/>
          <w:numId w:val="471"/>
        </w:numPr>
        <w:rPr>
          <w:rFonts w:ascii="Calibri" w:hAnsi="Calibri"/>
          <w:b/>
          <w:bCs/>
          <w:sz w:val="16"/>
          <w:szCs w:val="16"/>
        </w:rPr>
      </w:pPr>
      <w:r>
        <w:rPr>
          <w:rFonts w:ascii="Calibri" w:eastAsia="Arial" w:hAnsi="Calibri"/>
          <w:b/>
          <w:bCs/>
          <w:sz w:val="16"/>
          <w:szCs w:val="16"/>
        </w:rPr>
        <w:t>Lugolov roztok</w:t>
      </w:r>
      <w:r>
        <w:rPr>
          <w:rFonts w:ascii="Calibri" w:eastAsia="Arial" w:hAnsi="Calibri"/>
          <w:sz w:val="16"/>
          <w:szCs w:val="16"/>
        </w:rPr>
        <w:t xml:space="preserve"> = vodný roztok I</w:t>
      </w:r>
      <w:r>
        <w:rPr>
          <w:rFonts w:ascii="Calibri" w:eastAsia="Calibri" w:hAnsi="Calibri" w:cs="Calibri"/>
          <w:sz w:val="16"/>
          <w:szCs w:val="16"/>
        </w:rPr>
        <w:t>₂</w:t>
      </w:r>
      <w:r>
        <w:rPr>
          <w:rFonts w:ascii="Calibri" w:eastAsia="Arial" w:hAnsi="Calibri"/>
          <w:sz w:val="16"/>
          <w:szCs w:val="16"/>
        </w:rPr>
        <w:t xml:space="preserve"> ( 1% ) + KI ( 10% ) - p.o., i.v.</w:t>
      </w:r>
    </w:p>
    <w:p w:rsidR="002F1330" w:rsidRDefault="00E356A0">
      <w:pPr>
        <w:pStyle w:val="Standard"/>
        <w:numPr>
          <w:ilvl w:val="0"/>
          <w:numId w:val="471"/>
        </w:num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jodované kontrastné látky</w:t>
      </w:r>
      <w:r>
        <w:rPr>
          <w:rFonts w:ascii="Calibri" w:hAnsi="Calibri"/>
          <w:sz w:val="16"/>
          <w:szCs w:val="16"/>
        </w:rPr>
        <w:t xml:space="preserve"> – MÚ – rýchlo inhibujú premenu T</w:t>
      </w:r>
      <w:r>
        <w:rPr>
          <w:rFonts w:ascii="Calibri" w:eastAsia="Calibri" w:hAnsi="Calibri" w:cs="Calibri"/>
          <w:sz w:val="16"/>
          <w:szCs w:val="16"/>
        </w:rPr>
        <w:t>₄</w:t>
      </w:r>
      <w:r>
        <w:rPr>
          <w:rFonts w:ascii="Calibri" w:hAnsi="Calibri"/>
          <w:sz w:val="16"/>
          <w:szCs w:val="16"/>
        </w:rPr>
        <w:t xml:space="preserve"> na T</w:t>
      </w:r>
      <w:r>
        <w:rPr>
          <w:rFonts w:ascii="Calibri" w:eastAsia="Calibri" w:hAnsi="Calibri" w:cs="Calibri"/>
          <w:sz w:val="16"/>
          <w:szCs w:val="16"/>
        </w:rPr>
        <w:t>₃</w:t>
      </w:r>
      <w:r>
        <w:rPr>
          <w:rFonts w:ascii="Calibri" w:hAnsi="Calibri"/>
          <w:sz w:val="16"/>
          <w:szCs w:val="16"/>
        </w:rPr>
        <w:t xml:space="preserve"> v periferných orgánoch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lastRenderedPageBreak/>
        <w:t xml:space="preserve">                                                                     - I – liečba tyreotoxickej krízy – alternatíva</w:t>
      </w:r>
      <w:r>
        <w:rPr>
          <w:rFonts w:ascii="Calibri" w:hAnsi="Calibri"/>
          <w:sz w:val="16"/>
          <w:szCs w:val="16"/>
        </w:rPr>
        <w:t xml:space="preserve"> jodidov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- zatiaľ sa v ČR nepoužívajú</w:t>
      </w:r>
    </w:p>
    <w:p w:rsidR="002F1330" w:rsidRDefault="00E356A0">
      <w:pPr>
        <w:pStyle w:val="Standard"/>
        <w:numPr>
          <w:ilvl w:val="0"/>
          <w:numId w:val="472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NÚ – jodizmus – prechodný ( vymizne po ukončení liečby )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- angioedém, vyrážky, lieková horúčka, ulcerácia slizníc, konjunktivitída, bolestivé zdurenie slinných žliaz, krvácavé poruchy, kovová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pachuť v ústach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/>
        </w:rPr>
      </w:pPr>
      <w:r>
        <w:rPr>
          <w:rFonts w:ascii="Calibri" w:hAnsi="Calibri"/>
          <w:b/>
          <w:bCs/>
          <w:sz w:val="16"/>
          <w:szCs w:val="16"/>
          <w:u w:val="single"/>
        </w:rPr>
        <w:t>3. rádio</w:t>
      </w:r>
      <w:r>
        <w:rPr>
          <w:rFonts w:ascii="Calibri" w:hAnsi="Calibri"/>
          <w:b/>
          <w:bCs/>
          <w:sz w:val="16"/>
          <w:szCs w:val="16"/>
          <w:u w:val="single"/>
        </w:rPr>
        <w:t>aktívny jód</w:t>
      </w:r>
    </w:p>
    <w:p w:rsidR="002F1330" w:rsidRDefault="00E356A0">
      <w:pPr>
        <w:pStyle w:val="Standard"/>
        <w:numPr>
          <w:ilvl w:val="0"/>
          <w:numId w:val="473"/>
        </w:numPr>
        <w:rPr>
          <w:rFonts w:ascii="Calibri" w:hAnsi="Calibri"/>
          <w:b/>
          <w:bCs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t xml:space="preserve">MÚ – </w:t>
      </w:r>
      <w:r>
        <w:rPr>
          <w:rFonts w:ascii="Calibri" w:eastAsia="Arial" w:hAnsi="Calibri"/>
          <w:sz w:val="16"/>
          <w:szCs w:val="16"/>
        </w:rPr>
        <w:t>β-lúče pôsobia cytotoxicky iba vo folikuloch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sz w:val="16"/>
          <w:szCs w:val="16"/>
        </w:rPr>
        <w:t>deštrukcia žľazového parenchýmu tyroidey v priebehu niekoľkých týždňov</w:t>
      </w:r>
    </w:p>
    <w:p w:rsidR="002F1330" w:rsidRDefault="00E356A0">
      <w:pPr>
        <w:pStyle w:val="Standard"/>
        <w:numPr>
          <w:ilvl w:val="0"/>
          <w:numId w:val="473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 p.o. podaní je vychytávaný štítnou žľazou</w:t>
      </w:r>
    </w:p>
    <w:p w:rsidR="002F1330" w:rsidRDefault="00E356A0">
      <w:pPr>
        <w:pStyle w:val="Standard"/>
        <w:numPr>
          <w:ilvl w:val="0"/>
          <w:numId w:val="473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inkorporuje sa do tyreoglobulínu a emituje </w:t>
      </w:r>
      <w:r>
        <w:rPr>
          <w:rFonts w:ascii="Calibri" w:eastAsia="Arial" w:hAnsi="Calibri"/>
          <w:sz w:val="16"/>
          <w:szCs w:val="16"/>
        </w:rPr>
        <w:t>β</w:t>
      </w:r>
      <w:r>
        <w:rPr>
          <w:rFonts w:ascii="Calibri" w:eastAsia="Arial" w:hAnsi="Calibri"/>
          <w:sz w:val="16"/>
          <w:szCs w:val="16"/>
        </w:rPr>
        <w:t xml:space="preserve"> a  γ-lúče</w:t>
      </w:r>
    </w:p>
    <w:p w:rsidR="002F1330" w:rsidRDefault="00E356A0">
      <w:pPr>
        <w:pStyle w:val="Standard"/>
        <w:numPr>
          <w:ilvl w:val="0"/>
          <w:numId w:val="473"/>
        </w:numPr>
        <w:rPr>
          <w:rFonts w:ascii="Calibri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NÚ – hypotyreóza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sz w:val="16"/>
          <w:szCs w:val="16"/>
        </w:rPr>
        <w:t>substitúcia T</w:t>
      </w:r>
      <w:r>
        <w:rPr>
          <w:rFonts w:ascii="Calibri" w:eastAsia="Calibri" w:hAnsi="Calibri" w:cs="Calibri"/>
          <w:sz w:val="16"/>
          <w:szCs w:val="16"/>
        </w:rPr>
        <w:t>₄</w:t>
      </w:r>
    </w:p>
    <w:p w:rsidR="002F1330" w:rsidRDefault="00E356A0">
      <w:pPr>
        <w:pStyle w:val="Standard"/>
        <w:numPr>
          <w:ilvl w:val="0"/>
          <w:numId w:val="473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 – rádiodiagnostika porúch funkcie štítnej žľazy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liečba hypertyreózy – nie je v ČR bežná ( prísne rádiohygienické predpisy, nutnosť hospitalizácie pacienta )</w:t>
      </w:r>
    </w:p>
    <w:p w:rsidR="002F1330" w:rsidRDefault="00E356A0">
      <w:pPr>
        <w:pStyle w:val="Standard"/>
        <w:numPr>
          <w:ilvl w:val="0"/>
          <w:numId w:val="474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KI – deti, tehotenstvo</w:t>
      </w:r>
    </w:p>
    <w:p w:rsidR="002F1330" w:rsidRDefault="00E356A0">
      <w:pPr>
        <w:pStyle w:val="Standard"/>
        <w:numPr>
          <w:ilvl w:val="0"/>
          <w:numId w:val="474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polo</w:t>
      </w:r>
      <w:r>
        <w:rPr>
          <w:rFonts w:ascii="Calibri" w:hAnsi="Calibri"/>
          <w:sz w:val="16"/>
          <w:szCs w:val="16"/>
        </w:rPr>
        <w:t>čas rozpadu = 8 dní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/>
        </w:rPr>
      </w:pPr>
      <w:r>
        <w:rPr>
          <w:rFonts w:ascii="Calibri" w:hAnsi="Calibri"/>
          <w:b/>
          <w:bCs/>
          <w:sz w:val="16"/>
          <w:szCs w:val="16"/>
          <w:u w:val="single"/>
        </w:rPr>
        <w:t xml:space="preserve">4. </w:t>
      </w:r>
      <w:r>
        <w:rPr>
          <w:rFonts w:ascii="Calibri" w:eastAsia="Arial" w:hAnsi="Calibri"/>
          <w:b/>
          <w:bCs/>
          <w:sz w:val="16"/>
          <w:szCs w:val="16"/>
          <w:u w:val="single"/>
        </w:rPr>
        <w:t>β-blokátory</w:t>
      </w:r>
    </w:p>
    <w:p w:rsidR="002F1330" w:rsidRDefault="00E356A0">
      <w:pPr>
        <w:pStyle w:val="Standard"/>
        <w:numPr>
          <w:ilvl w:val="0"/>
          <w:numId w:val="475"/>
        </w:numPr>
        <w:rPr>
          <w:rFonts w:ascii="Calibri" w:hAnsi="Calibri"/>
          <w:b/>
          <w:bCs/>
          <w:sz w:val="16"/>
          <w:szCs w:val="16"/>
          <w:u w:val="single"/>
        </w:rPr>
      </w:pPr>
      <w:r>
        <w:rPr>
          <w:rFonts w:ascii="Calibri" w:eastAsia="Arial" w:hAnsi="Calibri"/>
          <w:b/>
          <w:bCs/>
          <w:sz w:val="16"/>
          <w:szCs w:val="16"/>
        </w:rPr>
        <w:t>propranolol, metipranolol –</w:t>
      </w:r>
      <w:r>
        <w:rPr>
          <w:rFonts w:ascii="Calibri" w:eastAsia="Arial" w:hAnsi="Calibri"/>
          <w:sz w:val="16"/>
          <w:szCs w:val="16"/>
        </w:rPr>
        <w:t xml:space="preserve"> I – symptomatická liečba – tyreotoxikózy – počiatočná liečba väčšiny pacientov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                        - tyreotoxickej krízy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- predoperačná príprava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- zlepšujú toleranciu substitučnej liečby T</w:t>
      </w:r>
      <w:r>
        <w:rPr>
          <w:rFonts w:ascii="Calibri" w:eastAsia="Calibri" w:hAnsi="Calibri" w:cs="Calibri"/>
          <w:sz w:val="16"/>
          <w:szCs w:val="16"/>
        </w:rPr>
        <w:t>₄</w:t>
      </w:r>
      <w:r>
        <w:rPr>
          <w:rFonts w:ascii="Calibri" w:eastAsia="Arial" w:hAnsi="Calibri"/>
          <w:sz w:val="16"/>
          <w:szCs w:val="16"/>
        </w:rPr>
        <w:t xml:space="preserve"> pri hypotyreóze – hlavne kardiaci</w:t>
      </w:r>
    </w:p>
    <w:p w:rsidR="002F1330" w:rsidRDefault="00E356A0">
      <w:pPr>
        <w:pStyle w:val="Standard"/>
        <w:numPr>
          <w:ilvl w:val="0"/>
          <w:numId w:val="476"/>
        </w:num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guanetidin</w:t>
      </w:r>
      <w:r>
        <w:rPr>
          <w:rFonts w:ascii="Calibri" w:hAnsi="Calibri"/>
          <w:sz w:val="16"/>
          <w:szCs w:val="16"/>
        </w:rPr>
        <w:t xml:space="preserve"> – nepriame SPL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</w:t>
      </w:r>
      <w:r>
        <w:rPr>
          <w:rFonts w:ascii="Calibri" w:hAnsi="Calibri"/>
          <w:sz w:val="16"/>
          <w:szCs w:val="16"/>
        </w:rPr>
        <w:t xml:space="preserve">                         - I – lokálne ( očné kvapky ) - exoftalmus – pri nedostatočnej liečbe tyreostatikami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- MÚ – relaxácia sympaticky inervovaného hladkého svalu, ktorý vyvoláva protrúziu očného bulbu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/>
        </w:rPr>
      </w:pPr>
      <w:r>
        <w:rPr>
          <w:rFonts w:ascii="Calibri" w:hAnsi="Calibri"/>
          <w:b/>
          <w:bCs/>
          <w:sz w:val="16"/>
          <w:szCs w:val="16"/>
          <w:u w:val="single"/>
        </w:rPr>
        <w:t>5. aniono</w:t>
      </w:r>
      <w:r>
        <w:rPr>
          <w:rFonts w:ascii="Calibri" w:hAnsi="Calibri"/>
          <w:b/>
          <w:bCs/>
          <w:sz w:val="16"/>
          <w:szCs w:val="16"/>
          <w:u w:val="single"/>
        </w:rPr>
        <w:t>vé inhibítory</w:t>
      </w:r>
    </w:p>
    <w:p w:rsidR="002F1330" w:rsidRDefault="00E356A0">
      <w:pPr>
        <w:pStyle w:val="Standard"/>
        <w:numPr>
          <w:ilvl w:val="0"/>
          <w:numId w:val="477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MÚ – kompetitívne blokátory transportného mechanizmu pre jodidy</w:t>
      </w:r>
    </w:p>
    <w:p w:rsidR="002F1330" w:rsidRDefault="00E356A0">
      <w:pPr>
        <w:pStyle w:val="Standard"/>
        <w:numPr>
          <w:ilvl w:val="0"/>
          <w:numId w:val="477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 – iba diagnostika</w:t>
      </w:r>
    </w:p>
    <w:p w:rsidR="002F1330" w:rsidRDefault="00E356A0">
      <w:pPr>
        <w:pStyle w:val="Standard"/>
        <w:numPr>
          <w:ilvl w:val="0"/>
          <w:numId w:val="477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antagonisti =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dávky jodidov</w:t>
      </w:r>
    </w:p>
    <w:p w:rsidR="002F1330" w:rsidRDefault="00E356A0">
      <w:pPr>
        <w:pStyle w:val="Standard"/>
        <w:numPr>
          <w:ilvl w:val="0"/>
          <w:numId w:val="477"/>
        </w:numPr>
        <w:rPr>
          <w:rFonts w:ascii="Calibri" w:hAnsi="Calibri"/>
          <w:b/>
          <w:bCs/>
          <w:sz w:val="16"/>
          <w:szCs w:val="16"/>
        </w:rPr>
      </w:pPr>
      <w:r>
        <w:rPr>
          <w:rFonts w:ascii="Calibri" w:eastAsia="Arial" w:hAnsi="Calibri"/>
          <w:b/>
          <w:bCs/>
          <w:sz w:val="16"/>
          <w:szCs w:val="16"/>
        </w:rPr>
        <w:t>thiokyanát</w:t>
      </w:r>
      <w:r>
        <w:rPr>
          <w:rFonts w:ascii="Calibri" w:eastAsia="Arial" w:hAnsi="Calibri"/>
          <w:sz w:val="16"/>
          <w:szCs w:val="16"/>
        </w:rPr>
        <w:t xml:space="preserve"> – NÚ – výrazná hypotenzia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- veľmi toxický pre dlhodobú terapiu</w:t>
      </w:r>
    </w:p>
    <w:p w:rsidR="002F1330" w:rsidRDefault="00E356A0">
      <w:pPr>
        <w:pStyle w:val="Standard"/>
        <w:numPr>
          <w:ilvl w:val="0"/>
          <w:numId w:val="478"/>
        </w:num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chloristan</w:t>
      </w:r>
      <w:r>
        <w:rPr>
          <w:rFonts w:ascii="Calibri" w:hAnsi="Calibri"/>
          <w:sz w:val="16"/>
          <w:szCs w:val="16"/>
        </w:rPr>
        <w:t xml:space="preserve"> – NÚ – aplastická anémia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/>
        </w:rPr>
      </w:pPr>
      <w:r>
        <w:rPr>
          <w:rFonts w:ascii="Calibri" w:hAnsi="Calibri"/>
          <w:b/>
          <w:bCs/>
          <w:sz w:val="16"/>
          <w:szCs w:val="16"/>
          <w:u w:val="single"/>
        </w:rPr>
        <w:t>Liečba hypertyreózy</w:t>
      </w:r>
    </w:p>
    <w:p w:rsidR="002F1330" w:rsidRDefault="00E356A0">
      <w:pPr>
        <w:pStyle w:val="Standard"/>
        <w:numPr>
          <w:ilvl w:val="0"/>
          <w:numId w:val="479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antityreoidálne látky ( tyreostatika )</w:t>
      </w:r>
      <w:r>
        <w:rPr>
          <w:rFonts w:ascii="Calibri" w:hAnsi="Calibri"/>
          <w:sz w:val="16"/>
          <w:szCs w:val="16"/>
        </w:rPr>
        <w:t xml:space="preserve"> - blokujú tvorbu hormónov  </w:t>
      </w:r>
      <w:r>
        <w:rPr>
          <w:rFonts w:ascii="Calibri" w:hAnsi="Calibri"/>
          <w:sz w:val="16"/>
          <w:szCs w:val="16"/>
        </w:rPr>
        <w:t xml:space="preserve">                     </w:t>
      </w:r>
      <w:r>
        <w:rPr>
          <w:rFonts w:ascii="Calibri" w:hAnsi="Calibri"/>
          <w:b/>
          <w:bCs/>
          <w:sz w:val="16"/>
          <w:szCs w:val="16"/>
        </w:rPr>
        <w:t xml:space="preserve">+ </w:t>
      </w:r>
      <w:r>
        <w:rPr>
          <w:rFonts w:ascii="Calibri" w:eastAsia="Arial" w:hAnsi="Calibri"/>
          <w:b/>
          <w:bCs/>
          <w:sz w:val="16"/>
          <w:szCs w:val="16"/>
        </w:rPr>
        <w:t>β</w:t>
      </w:r>
      <w:r>
        <w:rPr>
          <w:rFonts w:ascii="Calibri" w:hAnsi="Calibri"/>
          <w:b/>
          <w:bCs/>
          <w:sz w:val="16"/>
          <w:szCs w:val="16"/>
        </w:rPr>
        <w:t>-blokátory</w:t>
      </w:r>
      <w:r>
        <w:rPr>
          <w:rFonts w:ascii="Calibri" w:hAnsi="Calibri"/>
          <w:sz w:val="16"/>
          <w:szCs w:val="16"/>
        </w:rPr>
        <w:t xml:space="preserve"> – inhibujú príznaky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- iniciálna liečba všetkých pacientov</w:t>
      </w:r>
    </w:p>
    <w:p w:rsidR="002F1330" w:rsidRDefault="00E356A0">
      <w:pPr>
        <w:pStyle w:val="Standard"/>
        <w:numPr>
          <w:ilvl w:val="0"/>
          <w:numId w:val="480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rádioaktívny jód </w:t>
      </w:r>
      <w:r>
        <w:rPr>
          <w:rFonts w:ascii="Calibri" w:eastAsia="Calibri" w:hAnsi="Calibri" w:cs="Calibri"/>
          <w:b/>
          <w:bCs/>
          <w:sz w:val="16"/>
          <w:szCs w:val="16"/>
        </w:rPr>
        <w:t>₁₃₁</w:t>
      </w:r>
      <w:r>
        <w:rPr>
          <w:rFonts w:ascii="Calibri" w:hAnsi="Calibri"/>
          <w:b/>
          <w:bCs/>
          <w:sz w:val="16"/>
          <w:szCs w:val="16"/>
        </w:rPr>
        <w:t xml:space="preserve">I </w:t>
      </w:r>
      <w:r>
        <w:rPr>
          <w:rFonts w:ascii="Calibri" w:hAnsi="Calibri"/>
          <w:sz w:val="16"/>
          <w:szCs w:val="16"/>
        </w:rPr>
        <w:t>– deštrukcia parenchýmu tyreoidey</w:t>
      </w:r>
    </w:p>
    <w:p w:rsidR="002F1330" w:rsidRDefault="00E356A0">
      <w:pPr>
        <w:pStyle w:val="Standard"/>
        <w:numPr>
          <w:ilvl w:val="0"/>
          <w:numId w:val="480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chirurgická ablácia </w:t>
      </w:r>
      <w:r>
        <w:rPr>
          <w:rFonts w:ascii="Calibri" w:hAnsi="Calibri"/>
          <w:b/>
          <w:bCs/>
          <w:sz w:val="16"/>
          <w:szCs w:val="16"/>
        </w:rPr>
        <w:t>štítnej žľazy</w:t>
      </w:r>
      <w:r>
        <w:rPr>
          <w:rFonts w:ascii="Calibri" w:hAnsi="Calibri"/>
          <w:sz w:val="16"/>
          <w:szCs w:val="16"/>
        </w:rPr>
        <w:t xml:space="preserve"> ( čiastočná alebo úplná )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LIEČBA TYREOTOXICKEJ KRÍZY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1.</w:t>
      </w:r>
      <w:r>
        <w:rPr>
          <w:rFonts w:ascii="Calibri" w:hAnsi="Calibri"/>
          <w:b/>
          <w:bCs/>
          <w:sz w:val="16"/>
          <w:szCs w:val="16"/>
        </w:rPr>
        <w:t xml:space="preserve"> podporné opatrenia</w:t>
      </w:r>
      <w:r>
        <w:rPr>
          <w:rFonts w:ascii="Calibri" w:hAnsi="Calibri"/>
          <w:sz w:val="16"/>
          <w:szCs w:val="16"/>
        </w:rPr>
        <w:t xml:space="preserve"> – ku kontrole funkcií srdca a zníženiu horúčky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2. </w:t>
      </w:r>
      <w:r>
        <w:rPr>
          <w:rFonts w:ascii="Calibri" w:eastAsia="Arial" w:hAnsi="Calibri"/>
          <w:b/>
          <w:bCs/>
          <w:sz w:val="16"/>
          <w:szCs w:val="16"/>
        </w:rPr>
        <w:t>β</w:t>
      </w:r>
      <w:r>
        <w:rPr>
          <w:rFonts w:ascii="Calibri" w:hAnsi="Calibri"/>
          <w:b/>
          <w:bCs/>
          <w:sz w:val="16"/>
          <w:szCs w:val="16"/>
        </w:rPr>
        <w:t>-blokátory</w:t>
      </w:r>
      <w:r>
        <w:rPr>
          <w:rFonts w:ascii="Calibri" w:hAnsi="Calibri"/>
          <w:sz w:val="16"/>
          <w:szCs w:val="16"/>
        </w:rPr>
        <w:t xml:space="preserve"> – i.v., tlmia príznaky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3. </w:t>
      </w:r>
      <w:r>
        <w:rPr>
          <w:rFonts w:ascii="Calibri" w:hAnsi="Calibri"/>
          <w:b/>
          <w:bCs/>
          <w:sz w:val="16"/>
          <w:szCs w:val="16"/>
        </w:rPr>
        <w:t>jodidy</w:t>
      </w:r>
      <w:r>
        <w:rPr>
          <w:rFonts w:ascii="Calibri" w:hAnsi="Calibri"/>
          <w:sz w:val="16"/>
          <w:szCs w:val="16"/>
        </w:rPr>
        <w:t xml:space="preserve"> – spomaľujú uvoľňovanie hormónov z tyreoidey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4.</w:t>
      </w:r>
      <w:r>
        <w:rPr>
          <w:rFonts w:ascii="Calibri" w:hAnsi="Calibri"/>
          <w:b/>
          <w:bCs/>
          <w:sz w:val="16"/>
          <w:szCs w:val="16"/>
        </w:rPr>
        <w:t xml:space="preserve"> thiamazol</w:t>
      </w:r>
      <w:r>
        <w:rPr>
          <w:rFonts w:ascii="Calibri" w:hAnsi="Calibri"/>
          <w:sz w:val="16"/>
          <w:szCs w:val="16"/>
        </w:rPr>
        <w:t xml:space="preserve"> – blokuje </w:t>
      </w:r>
      <w:r>
        <w:rPr>
          <w:rFonts w:ascii="Calibri" w:hAnsi="Calibri"/>
          <w:sz w:val="16"/>
          <w:szCs w:val="16"/>
        </w:rPr>
        <w:t>tvorbu T</w:t>
      </w:r>
      <w:r>
        <w:rPr>
          <w:rFonts w:ascii="Calibri" w:eastAsia="Calibri" w:hAnsi="Calibri" w:cs="Calibri"/>
          <w:sz w:val="16"/>
          <w:szCs w:val="16"/>
        </w:rPr>
        <w:t>₄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5.</w:t>
      </w:r>
      <w:r>
        <w:rPr>
          <w:rFonts w:ascii="Calibri" w:eastAsia="Arial" w:hAnsi="Calibri"/>
          <w:b/>
          <w:bCs/>
          <w:sz w:val="16"/>
          <w:szCs w:val="16"/>
        </w:rPr>
        <w:t xml:space="preserve"> hydrokortizon</w:t>
      </w:r>
      <w:r>
        <w:rPr>
          <w:rFonts w:ascii="Calibri" w:eastAsia="Arial" w:hAnsi="Calibri"/>
          <w:sz w:val="16"/>
          <w:szCs w:val="16"/>
        </w:rPr>
        <w:t xml:space="preserve"> – prevencia šoku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6"/>
          <w:szCs w:val="16"/>
        </w:rPr>
        <w:t xml:space="preserve">                                - inhibítor premeny T</w:t>
      </w:r>
      <w:r>
        <w:rPr>
          <w:rFonts w:ascii="Calibri" w:eastAsia="Calibri" w:hAnsi="Calibri" w:cs="Calibri"/>
          <w:sz w:val="16"/>
          <w:szCs w:val="16"/>
        </w:rPr>
        <w:t>₄</w:t>
      </w:r>
      <w:r>
        <w:rPr>
          <w:rFonts w:ascii="Calibri" w:hAnsi="Calibri"/>
          <w:sz w:val="16"/>
          <w:szCs w:val="16"/>
        </w:rPr>
        <w:t xml:space="preserve"> na T</w:t>
      </w:r>
      <w:r>
        <w:rPr>
          <w:rFonts w:ascii="Calibri" w:eastAsia="Calibri" w:hAnsi="Calibri" w:cs="Calibri"/>
          <w:sz w:val="16"/>
          <w:szCs w:val="16"/>
        </w:rPr>
        <w:t>₃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 w:cs="Century Gothic"/>
          <w:sz w:val="14"/>
          <w:szCs w:val="14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lastRenderedPageBreak/>
        <w:t>ANTIDIABETIKA – LIEČBA DM 2. TYPU</w:t>
      </w:r>
    </w:p>
    <w:p w:rsidR="002F1330" w:rsidRDefault="002F1330">
      <w:pPr>
        <w:pStyle w:val="Standard"/>
        <w:tabs>
          <w:tab w:val="left" w:pos="45"/>
          <w:tab w:val="left" w:pos="1530"/>
        </w:tabs>
        <w:spacing w:line="276" w:lineRule="auto"/>
        <w:jc w:val="center"/>
        <w:rPr>
          <w:rFonts w:ascii="Calibri" w:hAnsi="Calibri"/>
          <w:b/>
          <w:bCs/>
          <w:sz w:val="16"/>
          <w:szCs w:val="16"/>
          <w:u w:val="single" w:color="000000"/>
        </w:rPr>
      </w:pPr>
    </w:p>
    <w:p w:rsidR="002F1330" w:rsidRDefault="00E356A0">
      <w:pPr>
        <w:pStyle w:val="Standard"/>
        <w:tabs>
          <w:tab w:val="left" w:pos="45"/>
          <w:tab w:val="left" w:pos="1530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PAD = PERORÁLNE ANTIDIABETIKA</w:t>
      </w:r>
    </w:p>
    <w:p w:rsidR="002F1330" w:rsidRDefault="002F1330">
      <w:pPr>
        <w:pStyle w:val="Standard"/>
        <w:tabs>
          <w:tab w:val="left" w:pos="45"/>
          <w:tab w:val="left" w:pos="1530"/>
        </w:tabs>
        <w:spacing w:line="276" w:lineRule="auto"/>
        <w:rPr>
          <w:rFonts w:ascii="Calibri" w:hAnsi="Calibri"/>
          <w:b/>
          <w:bCs/>
          <w:sz w:val="16"/>
          <w:szCs w:val="16"/>
          <w:u w:val="single" w:color="000000"/>
        </w:rPr>
      </w:pPr>
    </w:p>
    <w:p w:rsidR="002F1330" w:rsidRDefault="00E356A0">
      <w:pPr>
        <w:pStyle w:val="Standard"/>
        <w:tabs>
          <w:tab w:val="left" w:pos="45"/>
          <w:tab w:val="left" w:pos="1530"/>
        </w:tabs>
        <w:spacing w:line="276" w:lineRule="auto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1. deriváty sulfonylmočoviny</w:t>
      </w:r>
    </w:p>
    <w:p w:rsidR="002F1330" w:rsidRDefault="00E356A0">
      <w:pPr>
        <w:pStyle w:val="Standard"/>
        <w:numPr>
          <w:ilvl w:val="0"/>
          <w:numId w:val="481"/>
        </w:numPr>
        <w:tabs>
          <w:tab w:val="left" w:pos="45"/>
          <w:tab w:val="left" w:pos="1530"/>
        </w:tabs>
        <w:spacing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1. generácia – </w:t>
      </w:r>
      <w:r>
        <w:rPr>
          <w:rFonts w:ascii="Calibri" w:hAnsi="Calibri"/>
          <w:b/>
          <w:bCs/>
          <w:sz w:val="16"/>
          <w:szCs w:val="16"/>
        </w:rPr>
        <w:t xml:space="preserve">tolbutamid, </w:t>
      </w:r>
      <w:r>
        <w:rPr>
          <w:rFonts w:ascii="Calibri" w:hAnsi="Calibri"/>
          <w:b/>
          <w:bCs/>
          <w:sz w:val="16"/>
          <w:szCs w:val="16"/>
        </w:rPr>
        <w:t>chlorpropamid</w:t>
      </w:r>
    </w:p>
    <w:p w:rsidR="002F1330" w:rsidRDefault="00E356A0">
      <w:pPr>
        <w:pStyle w:val="Standard"/>
        <w:numPr>
          <w:ilvl w:val="0"/>
          <w:numId w:val="481"/>
        </w:numPr>
        <w:tabs>
          <w:tab w:val="left" w:pos="45"/>
          <w:tab w:val="left" w:pos="1530"/>
        </w:tabs>
        <w:spacing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2. generácia – </w:t>
      </w:r>
      <w:r>
        <w:rPr>
          <w:rFonts w:ascii="Calibri" w:hAnsi="Calibri"/>
          <w:b/>
          <w:bCs/>
          <w:sz w:val="16"/>
          <w:szCs w:val="16"/>
        </w:rPr>
        <w:t>glipizid, gliklazid, glibenklamid</w:t>
      </w:r>
    </w:p>
    <w:p w:rsidR="002F1330" w:rsidRDefault="00E356A0">
      <w:pPr>
        <w:pStyle w:val="Standard"/>
        <w:numPr>
          <w:ilvl w:val="0"/>
          <w:numId w:val="481"/>
        </w:numPr>
        <w:tabs>
          <w:tab w:val="left" w:pos="45"/>
          <w:tab w:val="left" w:pos="1530"/>
        </w:tabs>
        <w:spacing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3. generácia – </w:t>
      </w:r>
      <w:r>
        <w:rPr>
          <w:rFonts w:ascii="Calibri" w:hAnsi="Calibri"/>
          <w:b/>
          <w:bCs/>
          <w:sz w:val="16"/>
          <w:szCs w:val="16"/>
        </w:rPr>
        <w:t>glimepirid</w:t>
      </w:r>
      <w:r>
        <w:rPr>
          <w:rFonts w:ascii="Calibri" w:hAnsi="Calibri"/>
          <w:sz w:val="16"/>
          <w:szCs w:val="16"/>
        </w:rPr>
        <w:t xml:space="preserve"> – väzba na iný proteín receptoru pre sulfonylmočovinu v K</w:t>
      </w:r>
      <w:r>
        <w:rPr>
          <w:rFonts w:ascii="Calibri" w:eastAsia="Calibri" w:hAnsi="Calibri" w:cs="Calibri"/>
          <w:sz w:val="16"/>
          <w:szCs w:val="16"/>
        </w:rPr>
        <w:t>⁺</w:t>
      </w:r>
      <w:r>
        <w:rPr>
          <w:rFonts w:ascii="Calibri" w:eastAsia="Arial" w:hAnsi="Calibri"/>
          <w:sz w:val="16"/>
          <w:szCs w:val="16"/>
        </w:rPr>
        <w:t>-kanály B-buniek pankreasu =</w:t>
      </w:r>
      <w:r>
        <w:rPr>
          <w:rFonts w:ascii="Calibri" w:eastAsia="Arial" w:hAnsi="Calibri"/>
          <w:sz w:val="16"/>
          <w:szCs w:val="16"/>
          <w:lang w:val="en-US"/>
        </w:rPr>
        <w:t>&gt;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 xml:space="preserve">rovnaký účinok </w:t>
      </w:r>
      <w:r>
        <w:rPr>
          <w:rFonts w:ascii="Calibri" w:hAnsi="Calibri"/>
          <w:sz w:val="16"/>
          <w:szCs w:val="16"/>
        </w:rPr>
        <w:t xml:space="preserve"> </w:t>
      </w:r>
    </w:p>
    <w:p w:rsidR="002F1330" w:rsidRDefault="00E356A0">
      <w:pPr>
        <w:pStyle w:val="Standard"/>
        <w:tabs>
          <w:tab w:val="left" w:pos="45"/>
          <w:tab w:val="left" w:pos="1530"/>
        </w:tabs>
        <w:spacing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( diazoxid, thiazidové diuretiká – naopak otvárajú  K</w:t>
      </w:r>
      <w:r>
        <w:rPr>
          <w:rFonts w:ascii="Calibri" w:eastAsia="Calibri" w:hAnsi="Calibri" w:cs="Calibri"/>
          <w:sz w:val="16"/>
          <w:szCs w:val="16"/>
        </w:rPr>
        <w:t>⁺</w:t>
      </w:r>
      <w:r>
        <w:rPr>
          <w:rFonts w:ascii="Calibri" w:eastAsia="Arial" w:hAnsi="Calibri"/>
          <w:sz w:val="16"/>
          <w:szCs w:val="16"/>
        </w:rPr>
        <w:t>-kanály )</w:t>
      </w:r>
    </w:p>
    <w:p w:rsidR="002F1330" w:rsidRDefault="00E356A0">
      <w:pPr>
        <w:pStyle w:val="Standard"/>
        <w:numPr>
          <w:ilvl w:val="0"/>
          <w:numId w:val="482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MÚ – blokujú ATP-senzitívne  K</w:t>
      </w:r>
      <w:r>
        <w:rPr>
          <w:rFonts w:ascii="Calibri" w:eastAsia="Calibri" w:hAnsi="Calibri" w:cs="Calibri"/>
          <w:sz w:val="16"/>
          <w:szCs w:val="16"/>
        </w:rPr>
        <w:t>⁺</w:t>
      </w:r>
      <w:r>
        <w:rPr>
          <w:rFonts w:ascii="Calibri" w:eastAsia="Arial" w:hAnsi="Calibri"/>
          <w:sz w:val="16"/>
          <w:szCs w:val="16"/>
        </w:rPr>
        <w:t xml:space="preserve">-kanály v membráne B-buniek pankreasu </w:t>
      </w:r>
      <w:r>
        <w:rPr>
          <w:rFonts w:ascii="Calibri" w:eastAsia="Calibri" w:hAnsi="Calibri" w:cs="Calibri"/>
          <w:sz w:val="16"/>
          <w:szCs w:val="16"/>
        </w:rPr>
        <w:t>→</w:t>
      </w:r>
      <w:r>
        <w:rPr>
          <w:rFonts w:ascii="Calibri" w:eastAsia="Arial" w:hAnsi="Calibri"/>
          <w:sz w:val="16"/>
          <w:szCs w:val="16"/>
        </w:rPr>
        <w:t xml:space="preserve"> depolarizácia membrány </w:t>
      </w:r>
      <w:r>
        <w:rPr>
          <w:rFonts w:ascii="Calibri" w:eastAsia="Calibri" w:hAnsi="Calibri" w:cs="Calibri"/>
          <w:sz w:val="16"/>
          <w:szCs w:val="16"/>
        </w:rPr>
        <w:t>→</w:t>
      </w:r>
      <w:r>
        <w:rPr>
          <w:rFonts w:ascii="Calibri" w:eastAsia="Arial" w:hAnsi="Calibri"/>
          <w:sz w:val="16"/>
          <w:szCs w:val="16"/>
        </w:rPr>
        <w:t xml:space="preserve"> aktivácia</w:t>
      </w:r>
      <w:r>
        <w:rPr>
          <w:rFonts w:ascii="Calibri" w:eastAsia="Arial" w:hAnsi="Calibri"/>
          <w:sz w:val="16"/>
          <w:szCs w:val="16"/>
        </w:rPr>
        <w:t xml:space="preserve"> napäťovo-riadených Ca2+-kanálov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( nie sú totožné s L-typom Ca2+-kanálov v myokarde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  <w:lang w:val="en-US"/>
        </w:rPr>
        <w:t>↓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 xml:space="preserve">citlivosť voči blokátorom Ca2+-kanálov ) </w:t>
      </w:r>
      <w:r>
        <w:rPr>
          <w:rFonts w:ascii="Calibri" w:eastAsia="Calibri" w:hAnsi="Calibri" w:cs="Calibri"/>
          <w:sz w:val="16"/>
          <w:szCs w:val="16"/>
        </w:rPr>
        <w:t>→</w:t>
      </w:r>
      <w:r>
        <w:rPr>
          <w:rFonts w:ascii="Calibri" w:eastAsia="Arial" w:hAnsi="Calibri"/>
          <w:sz w:val="16"/>
          <w:szCs w:val="16"/>
        </w:rPr>
        <w:t xml:space="preserve"> influx Ca2+ </w:t>
      </w:r>
      <w:r>
        <w:rPr>
          <w:rFonts w:ascii="Calibri" w:eastAsia="Calibri" w:hAnsi="Calibri" w:cs="Calibri"/>
          <w:sz w:val="16"/>
          <w:szCs w:val="16"/>
        </w:rPr>
        <w:t>→</w:t>
      </w:r>
      <w:r>
        <w:rPr>
          <w:rFonts w:ascii="Calibri" w:eastAsia="Arial" w:hAnsi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sekrécia inzulínu B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-bunkami pankreasu ( podobn</w:t>
      </w:r>
      <w:r>
        <w:rPr>
          <w:rFonts w:ascii="Calibri" w:eastAsia="Arial" w:hAnsi="Calibri"/>
          <w:sz w:val="16"/>
          <w:szCs w:val="16"/>
        </w:rPr>
        <w:t>ý MÚ ako fyziologické sekretagóga inzulínu – glukóza, leucín )</w:t>
      </w:r>
    </w:p>
    <w:p w:rsidR="002F1330" w:rsidRDefault="00E356A0">
      <w:pPr>
        <w:pStyle w:val="Standard"/>
        <w:numPr>
          <w:ilvl w:val="0"/>
          <w:numId w:val="483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pri dlhšom podávaní sa sekrécia inzulínu znižuje + zvyšuje sa citlivosť tkanív voči inzulínu ( neznámy MÚ )</w:t>
      </w:r>
    </w:p>
    <w:p w:rsidR="002F1330" w:rsidRDefault="00E356A0">
      <w:pPr>
        <w:pStyle w:val="Standard"/>
        <w:numPr>
          <w:ilvl w:val="0"/>
          <w:numId w:val="483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mierne zníženie sekrécie glukagonu ( asi vďaka stimulácii sekrécie somatostatínu ) +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väzbová schopnosť tkanivových receptorov pre inzulín</w:t>
      </w:r>
    </w:p>
    <w:p w:rsidR="002F1330" w:rsidRDefault="00E356A0">
      <w:pPr>
        <w:pStyle w:val="Standard"/>
        <w:numPr>
          <w:ilvl w:val="0"/>
          <w:numId w:val="483"/>
        </w:numPr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I – liečba DM 2. typu – Ľ.1.V. - u neobéznych pacientov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- ťažké stavy – v kombinácii s biguanidmi alebo inhibítormi </w:t>
      </w:r>
      <w:r>
        <w:rPr>
          <w:rFonts w:ascii="Calibri" w:eastAsia="Arial" w:hAnsi="Calibri"/>
          <w:sz w:val="16"/>
          <w:szCs w:val="16"/>
        </w:rPr>
        <w:t>α-glukosidázy</w:t>
      </w:r>
    </w:p>
    <w:p w:rsidR="002F1330" w:rsidRDefault="00E356A0">
      <w:pPr>
        <w:pStyle w:val="Standard"/>
        <w:numPr>
          <w:ilvl w:val="0"/>
          <w:numId w:val="484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KI – DM 1. t</w:t>
      </w:r>
      <w:r>
        <w:rPr>
          <w:rFonts w:ascii="Calibri" w:hAnsi="Calibri"/>
          <w:sz w:val="16"/>
          <w:szCs w:val="16"/>
        </w:rPr>
        <w:t>ypu, laktácia, operácia, gangréna, vážne stavy – úrazy, infekcie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- zhoršená funkcia pečene a obličiek ( chlórpropamid, glibenklamid, glipizid )</w:t>
      </w:r>
    </w:p>
    <w:p w:rsidR="002F1330" w:rsidRDefault="00E356A0">
      <w:pPr>
        <w:pStyle w:val="Standard"/>
        <w:numPr>
          <w:ilvl w:val="0"/>
          <w:numId w:val="48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dobre znášané</w:t>
      </w:r>
    </w:p>
    <w:p w:rsidR="002F1330" w:rsidRDefault="00E356A0">
      <w:pPr>
        <w:pStyle w:val="Standard"/>
        <w:numPr>
          <w:ilvl w:val="0"/>
          <w:numId w:val="48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NÚ -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chuť do jedla – sťažuje dodržiavanie diety u obéznych pacientov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>
        <w:rPr>
          <w:rFonts w:ascii="Calibri" w:hAnsi="Calibri"/>
          <w:sz w:val="16"/>
          <w:szCs w:val="16"/>
        </w:rPr>
        <w:t xml:space="preserve">                         - epizódy hypoglykémie – vážne u pacientov s kardiovaskulárnym ochorením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- hlavne látky s dlhším eliminačným poločasom a aktívnymi metabolytmi ( </w:t>
      </w:r>
      <w:r>
        <w:rPr>
          <w:rFonts w:ascii="Calibri" w:hAnsi="Calibri"/>
          <w:sz w:val="16"/>
          <w:szCs w:val="16"/>
        </w:rPr>
        <w:t>chlórpropamid, glibenk</w:t>
      </w:r>
      <w:r>
        <w:rPr>
          <w:rFonts w:ascii="Calibri" w:hAnsi="Calibri"/>
          <w:sz w:val="16"/>
          <w:szCs w:val="16"/>
        </w:rPr>
        <w:t>lamid, tolbutamid )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- môže vyvolať aj alkohol, liečivá, ktoré zvyšujú sulfonylmočovinu v plazme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nevoľnosť, bolesti hlavy, fotosenzitivita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>
        <w:rPr>
          <w:rFonts w:ascii="Calibri" w:hAnsi="Calibri"/>
          <w:sz w:val="16"/>
          <w:szCs w:val="16"/>
        </w:rPr>
        <w:t xml:space="preserve">         - retencia vody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alergické kožné reakcie s pruritom ( tolbutamid )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riziko poškodenia kostnej drene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leukopénia, trombocytopénia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ikterus (  chlórpropamid -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dávky )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disulfiramový efekt = GIT intolerancia + tachykardia +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TK po alkohole (  chlórpropamid, glibenklamid ) </w:t>
      </w:r>
      <w:r>
        <w:rPr>
          <w:rFonts w:ascii="Calibri" w:eastAsia="Arial" w:hAnsi="Calibri"/>
          <w:sz w:val="16"/>
          <w:szCs w:val="16"/>
        </w:rPr>
        <w:br/>
      </w:r>
      <w:r>
        <w:rPr>
          <w:rFonts w:ascii="Calibri" w:eastAsia="Arial" w:hAnsi="Calibri"/>
          <w:sz w:val="16"/>
          <w:szCs w:val="16"/>
        </w:rPr>
        <w:t xml:space="preserve">                           - antidiuretický účinok s dilučnou hyponatrémiou</w:t>
      </w:r>
    </w:p>
    <w:p w:rsidR="002F1330" w:rsidRDefault="00E356A0">
      <w:pPr>
        <w:pStyle w:val="Standard"/>
        <w:numPr>
          <w:ilvl w:val="0"/>
          <w:numId w:val="486"/>
        </w:numPr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liekové interakcie -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interakčný potenciál – zosilňujú hypoglykémiu a toxicitu súčasne podávaných liekov – obojstranné interakcie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- súvisia s kompetíciou o metabolické enzýmy v pečeni, o väzbové miesto na plazmatické bielkovi</w:t>
      </w:r>
      <w:r>
        <w:rPr>
          <w:rFonts w:ascii="Calibri" w:hAnsi="Calibri"/>
          <w:sz w:val="16"/>
          <w:szCs w:val="16"/>
        </w:rPr>
        <w:t>ny a interferenciou na úrovni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exkrečných mechanizmov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- hypnotiká, sadatíva, NSPZL, kumarínové antikoagulancia, ATB ( sulfonamidy, chloramfenikol ), an</w:t>
      </w:r>
      <w:r>
        <w:rPr>
          <w:rFonts w:ascii="Calibri" w:hAnsi="Calibri"/>
          <w:sz w:val="16"/>
          <w:szCs w:val="16"/>
        </w:rPr>
        <w:t>timykotiká, IMAO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numPr>
          <w:ilvl w:val="0"/>
          <w:numId w:val="487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dobrá resorbcia z GIT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2. biguanidy</w:t>
      </w:r>
    </w:p>
    <w:p w:rsidR="002F1330" w:rsidRDefault="00E356A0">
      <w:pPr>
        <w:pStyle w:val="Standard"/>
        <w:numPr>
          <w:ilvl w:val="0"/>
          <w:numId w:val="488"/>
        </w:num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metformin, buformin</w:t>
      </w:r>
    </w:p>
    <w:p w:rsidR="002F1330" w:rsidRDefault="00E356A0">
      <w:pPr>
        <w:pStyle w:val="Standard"/>
        <w:numPr>
          <w:ilvl w:val="0"/>
          <w:numId w:val="488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MÚ – zvyšujú citlivosť periferných tkanív k inzulínu ( hlavne pečeň a kostrové svaly ) - zvyšujú väzbu inzulínu na periferné tkanivové receptory</w:t>
      </w:r>
    </w:p>
    <w:p w:rsidR="002F1330" w:rsidRDefault="00E356A0">
      <w:pPr>
        <w:pStyle w:val="Standard"/>
        <w:rPr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                                     </w:t>
      </w:r>
      <w:r>
        <w:rPr>
          <w:rFonts w:ascii="Calibri" w:hAnsi="Calibri"/>
          <w:b/>
          <w:bCs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>=</w:t>
      </w:r>
      <w:r>
        <w:rPr>
          <w:rFonts w:ascii="Calibri" w:hAnsi="Calibri"/>
          <w:sz w:val="16"/>
          <w:szCs w:val="16"/>
          <w:lang w:val="en-US"/>
        </w:rPr>
        <w:t>&gt; nutn</w:t>
      </w:r>
      <w:r>
        <w:rPr>
          <w:rFonts w:ascii="Calibri" w:hAnsi="Calibri"/>
          <w:sz w:val="16"/>
          <w:szCs w:val="16"/>
        </w:rPr>
        <w:t>á aspoň čiastočne zachovalá sekrécia inzulínu v B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-bunkách pankreasu</w:t>
      </w:r>
    </w:p>
    <w:p w:rsidR="002F1330" w:rsidRDefault="00E356A0">
      <w:pPr>
        <w:pStyle w:val="Standard"/>
        <w:numPr>
          <w:ilvl w:val="0"/>
          <w:numId w:val="489"/>
        </w:numPr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FÚ -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vstrebávanie glukózy z tenkého čreva – urýchlením premeny glukózy na laktátové produkty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-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glukoneogenéza v pečeni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-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utilizácia glukózy v kostrových svaloch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- stimulujú anaer</w:t>
      </w:r>
      <w:r>
        <w:rPr>
          <w:rFonts w:ascii="Calibri" w:hAnsi="Calibri"/>
          <w:sz w:val="16"/>
          <w:szCs w:val="16"/>
        </w:rPr>
        <w:t>obnú glykolýzu v periferných tkanivách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  <w:lang w:val="en-US"/>
        </w:rPr>
        <w:t>↑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>laktát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- priaznivý vplyv na metabolizmus lipidov -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LDL, VLDL, MK a TGC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-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fibrínolytická aktivita – inhibujú PAI-1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sz w:val="16"/>
          <w:szCs w:val="16"/>
        </w:rPr>
        <w:t>zlepšujú reologické vlastnosti krvi</w:t>
      </w:r>
    </w:p>
    <w:p w:rsidR="002F1330" w:rsidRDefault="00E356A0">
      <w:pPr>
        <w:pStyle w:val="Standard"/>
        <w:numPr>
          <w:ilvl w:val="0"/>
          <w:numId w:val="490"/>
        </w:numPr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NÚ </w:t>
      </w:r>
      <w:r>
        <w:rPr>
          <w:rFonts w:ascii="Calibri" w:hAnsi="Calibri"/>
          <w:sz w:val="16"/>
          <w:szCs w:val="16"/>
        </w:rPr>
        <w:t>– GIT-ťažkosti – nauzea, zvracanie, tlak v epigastriu, hnačka – kumulácia v GIT a slinných žľazách ( metformin )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kovová pachuť v ústach, nechutenstvo,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hmotnosť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laktátová acidóza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>
        <w:rPr>
          <w:rFonts w:ascii="Calibri" w:hAnsi="Calibri"/>
          <w:sz w:val="16"/>
          <w:szCs w:val="16"/>
        </w:rPr>
        <w:t xml:space="preserve">         -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absorbcia vitamínu B12 a kyseliny listovej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sz w:val="16"/>
          <w:szCs w:val="16"/>
        </w:rPr>
        <w:t>megaloblastová anémia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fibrínogén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sz w:val="16"/>
          <w:szCs w:val="16"/>
        </w:rPr>
        <w:t>sklon ku krvácaniu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sz w:val="16"/>
          <w:szCs w:val="16"/>
        </w:rPr>
        <w:t>interferencia s antikoagulačnou terapiou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kožné alergické reakcie ( precitlivelosť )</w:t>
      </w:r>
    </w:p>
    <w:p w:rsidR="002F1330" w:rsidRDefault="00E356A0">
      <w:pPr>
        <w:pStyle w:val="Standard"/>
        <w:numPr>
          <w:ilvl w:val="0"/>
          <w:numId w:val="491"/>
        </w:numPr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nevyvolávajú hypoglykémiu – euglykemizujúce liečivá – znižujú postprandiálnu hyperglykémiu, glykémiu po </w:t>
      </w:r>
      <w:r>
        <w:rPr>
          <w:rFonts w:ascii="Calibri" w:hAnsi="Calibri"/>
          <w:sz w:val="16"/>
          <w:szCs w:val="16"/>
        </w:rPr>
        <w:t>nočnom hladovaní</w:t>
      </w:r>
    </w:p>
    <w:p w:rsidR="002F1330" w:rsidRDefault="00E356A0">
      <w:pPr>
        <w:pStyle w:val="Standard"/>
        <w:numPr>
          <w:ilvl w:val="0"/>
          <w:numId w:val="491"/>
        </w:numPr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I – liečba DM 2.typu – Ľ.2.V. a Ľ.3.V. (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toxicita )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- hlavne s refrakternou obezitou a hyperinzulinémiou – Ľ.1.V.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- v kombi</w:t>
      </w:r>
      <w:r>
        <w:rPr>
          <w:rFonts w:ascii="Calibri" w:hAnsi="Calibri"/>
          <w:sz w:val="16"/>
          <w:szCs w:val="16"/>
        </w:rPr>
        <w:t>nácii s derivátmi sulfonylmočoviny pri ich nedostatočnej účinnosti – u neobéznych pacientov</w:t>
      </w:r>
    </w:p>
    <w:p w:rsidR="002F1330" w:rsidRDefault="00E356A0">
      <w:pPr>
        <w:pStyle w:val="Standard"/>
        <w:numPr>
          <w:ilvl w:val="0"/>
          <w:numId w:val="492"/>
        </w:numPr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KI – ťažká dekompenzácia DM, DM 1. tupu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- tehotenstvo, laktácia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- alkoholizmus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- klinicky</w:t>
      </w:r>
      <w:r>
        <w:rPr>
          <w:rFonts w:ascii="Calibri" w:hAnsi="Calibri"/>
          <w:sz w:val="16"/>
          <w:szCs w:val="16"/>
        </w:rPr>
        <w:t xml:space="preserve"> ťažké stavy – gangréna, infekcia, úrazy, IM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- poruchy obličiek (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kumulácia aktívnych látok )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  <w:lang w:val="en-US"/>
        </w:rPr>
        <w:t>↑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>riziko laktátovej acidózy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- vážnejšia kardiopulmonálna insuficiencia a iné stavy vyvolávajúce hypoxiu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  <w:lang w:val="en-US"/>
        </w:rPr>
        <w:t>↑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>riziko laktátovej acidózy</w:t>
      </w:r>
    </w:p>
    <w:p w:rsidR="002F1330" w:rsidRDefault="00E356A0">
      <w:pPr>
        <w:pStyle w:val="Standard"/>
        <w:numPr>
          <w:ilvl w:val="0"/>
          <w:numId w:val="493"/>
        </w:numPr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môže sa kombinovať s inzulínom a derivátmi sulfonylmočoviny</w:t>
      </w:r>
    </w:p>
    <w:p w:rsidR="002F1330" w:rsidRDefault="00E356A0">
      <w:pPr>
        <w:pStyle w:val="Standard"/>
        <w:numPr>
          <w:ilvl w:val="0"/>
          <w:numId w:val="493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málo liekových interakcií – alkohol, znižujú účinok thiazidových diuretik  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 xml:space="preserve">3. inhibítory </w:t>
      </w:r>
      <w:r>
        <w:rPr>
          <w:rFonts w:ascii="Calibri" w:eastAsia="Arial" w:hAnsi="Calibri"/>
          <w:b/>
          <w:bCs/>
          <w:sz w:val="16"/>
          <w:szCs w:val="16"/>
          <w:u w:val="single" w:color="000000"/>
        </w:rPr>
        <w:t>α-glukozidázy</w:t>
      </w:r>
    </w:p>
    <w:p w:rsidR="002F1330" w:rsidRDefault="00E356A0">
      <w:pPr>
        <w:pStyle w:val="Standard"/>
        <w:numPr>
          <w:ilvl w:val="0"/>
          <w:numId w:val="494"/>
        </w:numPr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MÚ – inhibujú štiepenie oligo- a disacharidov na monosacharidy </w:t>
      </w:r>
      <w:r>
        <w:rPr>
          <w:rFonts w:ascii="Calibri" w:eastAsia="Arial" w:hAnsi="Calibri"/>
          <w:sz w:val="16"/>
          <w:szCs w:val="16"/>
        </w:rPr>
        <w:t>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sz w:val="16"/>
          <w:szCs w:val="16"/>
        </w:rPr>
        <w:t xml:space="preserve">spomalená a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absorbcia sacharidov v tenkom čreve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  <w:lang w:val="en-US"/>
        </w:rPr>
        <w:t>↓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>postprandiálny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vzostup glukózy v krvi a TGC</w:t>
      </w:r>
    </w:p>
    <w:p w:rsidR="002F1330" w:rsidRDefault="00E356A0">
      <w:pPr>
        <w:pStyle w:val="Standard"/>
        <w:numPr>
          <w:ilvl w:val="0"/>
          <w:numId w:val="495"/>
        </w:numPr>
        <w:tabs>
          <w:tab w:val="left" w:pos="4342"/>
        </w:tabs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neovplyvňujú vstrebávanie monosacharidov v tenkom čreve</w:t>
      </w:r>
    </w:p>
    <w:p w:rsidR="002F1330" w:rsidRDefault="00E356A0">
      <w:pPr>
        <w:pStyle w:val="Standard"/>
        <w:numPr>
          <w:ilvl w:val="0"/>
          <w:numId w:val="495"/>
        </w:numPr>
        <w:tabs>
          <w:tab w:val="left" w:pos="4342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lastRenderedPageBreak/>
        <w:t>polykajú sa tesne pred jedlom alebo s prvými sústami jedla</w:t>
      </w:r>
    </w:p>
    <w:p w:rsidR="002F1330" w:rsidRDefault="00E356A0">
      <w:pPr>
        <w:pStyle w:val="Standard"/>
        <w:numPr>
          <w:ilvl w:val="0"/>
          <w:numId w:val="495"/>
        </w:numPr>
        <w:tabs>
          <w:tab w:val="left" w:pos="4342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I – </w:t>
      </w:r>
      <w:r>
        <w:rPr>
          <w:rFonts w:ascii="Calibri" w:hAnsi="Calibri"/>
          <w:sz w:val="16"/>
          <w:szCs w:val="16"/>
        </w:rPr>
        <w:t>liečba DM 2. typu – Ľ.1.V. - u diabetikov liečených dietou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- doplnková liečba – v kombinácii s derivátmi sulfonylmočoviny a inými PAD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DM 1. typu liečený inzulínom</w:t>
      </w:r>
    </w:p>
    <w:p w:rsidR="002F1330" w:rsidRDefault="00E356A0">
      <w:pPr>
        <w:pStyle w:val="Standard"/>
        <w:numPr>
          <w:ilvl w:val="0"/>
          <w:numId w:val="496"/>
        </w:numPr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KI – črevn</w:t>
      </w:r>
      <w:r>
        <w:rPr>
          <w:rFonts w:ascii="Calibri" w:hAnsi="Calibri"/>
          <w:sz w:val="16"/>
          <w:szCs w:val="16"/>
        </w:rPr>
        <w:t>é ochorenie, tehotenstvo</w:t>
      </w:r>
    </w:p>
    <w:p w:rsidR="002F1330" w:rsidRDefault="00E356A0">
      <w:pPr>
        <w:pStyle w:val="Standard"/>
        <w:numPr>
          <w:ilvl w:val="0"/>
          <w:numId w:val="496"/>
        </w:numPr>
        <w:rPr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akarbóza</w:t>
      </w:r>
      <w:r>
        <w:rPr>
          <w:rFonts w:ascii="Calibri" w:hAnsi="Calibri"/>
          <w:sz w:val="16"/>
          <w:szCs w:val="16"/>
        </w:rPr>
        <w:t xml:space="preserve"> – nevstrebáva sa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pôsobí iba lokálne v lumen čreva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NÚ – GIT-ťažkosti = meteorizmus, flatulencia, bolesti brucha, hnačky po príjme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potravy s obsahom sacharidov ( edukačné liečivo ) - z</w:t>
      </w:r>
    </w:p>
    <w:p w:rsidR="002F1330" w:rsidRDefault="00E356A0">
      <w:pPr>
        <w:pStyle w:val="Standard"/>
        <w:rPr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                       nerozštiepených sacharidov vzniká v hrubom čreve CH</w:t>
      </w:r>
      <w:r>
        <w:rPr>
          <w:rFonts w:ascii="Calibri" w:eastAsia="Calibri" w:hAnsi="Calibri" w:cs="Calibri"/>
          <w:sz w:val="16"/>
          <w:szCs w:val="16"/>
        </w:rPr>
        <w:t>₄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- vznik hypoglykémie pri súčasnej liečbe inými antidiabetikami - je možné kompenzovať pomocou glukózy ( </w:t>
      </w:r>
      <w:r>
        <w:rPr>
          <w:rFonts w:ascii="Calibri" w:hAnsi="Calibri"/>
          <w:sz w:val="16"/>
          <w:szCs w:val="16"/>
        </w:rPr>
        <w:t>nie kocku cukru )</w:t>
      </w:r>
    </w:p>
    <w:p w:rsidR="002F1330" w:rsidRDefault="00E356A0">
      <w:pPr>
        <w:pStyle w:val="Standard"/>
        <w:numPr>
          <w:ilvl w:val="0"/>
          <w:numId w:val="497"/>
        </w:numPr>
        <w:rPr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miglitol</w:t>
      </w:r>
      <w:r>
        <w:rPr>
          <w:rFonts w:ascii="Calibri" w:hAnsi="Calibri"/>
          <w:sz w:val="16"/>
          <w:szCs w:val="16"/>
        </w:rPr>
        <w:t xml:space="preserve"> – vstrebáva sa z GIT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  <w:lang w:val="en-US"/>
        </w:rPr>
        <w:t>↓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>výskyt NÚ v GIT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jc w:val="center"/>
        <w:rPr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NESULFONAMIDOVÉ PERORÁLNE ANTIDIABETIKA</w:t>
      </w:r>
    </w:p>
    <w:p w:rsidR="002F1330" w:rsidRDefault="002F1330">
      <w:pPr>
        <w:pStyle w:val="Standard"/>
        <w:jc w:val="both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1. nesulfonamidové sekretagoga</w:t>
      </w:r>
    </w:p>
    <w:p w:rsidR="002F1330" w:rsidRDefault="00E356A0">
      <w:pPr>
        <w:pStyle w:val="Standard"/>
        <w:numPr>
          <w:ilvl w:val="0"/>
          <w:numId w:val="498"/>
        </w:numPr>
        <w:jc w:val="both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repaglinid, nateglinid, meglitinid</w:t>
      </w:r>
    </w:p>
    <w:p w:rsidR="002F1330" w:rsidRDefault="00E356A0">
      <w:pPr>
        <w:pStyle w:val="Standard"/>
        <w:numPr>
          <w:ilvl w:val="0"/>
          <w:numId w:val="499"/>
        </w:numPr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MÚ – blokujú ATP-senzitívne K</w:t>
      </w:r>
      <w:r>
        <w:rPr>
          <w:rFonts w:ascii="Calibri" w:eastAsia="Calibri" w:hAnsi="Calibri" w:cs="Calibri"/>
          <w:sz w:val="16"/>
          <w:szCs w:val="16"/>
        </w:rPr>
        <w:t>⁺</w:t>
      </w:r>
      <w:r>
        <w:rPr>
          <w:rFonts w:ascii="Calibri" w:eastAsia="Arial" w:hAnsi="Calibri"/>
          <w:sz w:val="16"/>
          <w:szCs w:val="16"/>
        </w:rPr>
        <w:t xml:space="preserve">-kanály – aktivujú iné receptory než deriváty </w:t>
      </w:r>
      <w:r>
        <w:rPr>
          <w:rFonts w:ascii="Calibri" w:eastAsia="Arial" w:hAnsi="Calibri"/>
          <w:sz w:val="16"/>
          <w:szCs w:val="16"/>
        </w:rPr>
        <w:t>sulfonylmočoviny v B-bunkách pankresu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  <w:lang w:val="en-US"/>
        </w:rPr>
        <w:t>↑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>sekrécia inzulínu</w:t>
      </w:r>
    </w:p>
    <w:p w:rsidR="002F1330" w:rsidRDefault="00E356A0">
      <w:pPr>
        <w:pStyle w:val="Standard"/>
        <w:numPr>
          <w:ilvl w:val="0"/>
          <w:numId w:val="499"/>
        </w:numPr>
        <w:jc w:val="both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I – liečba DM 2. typu – pri poruche obličiek – rýchly metabolizmus na neúčinné látky + prevažne sa vylučujú žlčou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- s každým jedlom – ku</w:t>
      </w:r>
      <w:r>
        <w:rPr>
          <w:rFonts w:ascii="Calibri" w:hAnsi="Calibri"/>
          <w:sz w:val="16"/>
          <w:szCs w:val="16"/>
        </w:rPr>
        <w:t xml:space="preserve"> kontrole postprandiálnej glykémie</w:t>
      </w:r>
    </w:p>
    <w:p w:rsidR="002F1330" w:rsidRDefault="00E356A0">
      <w:pPr>
        <w:pStyle w:val="Standard"/>
        <w:numPr>
          <w:ilvl w:val="0"/>
          <w:numId w:val="500"/>
        </w:numPr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rýchly účinok v kombinácii s derivátmi sulfonylmočoviny, biguanidmi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2. thiazolidindiony</w:t>
      </w:r>
    </w:p>
    <w:p w:rsidR="002F1330" w:rsidRDefault="00E356A0">
      <w:pPr>
        <w:pStyle w:val="Standard"/>
        <w:numPr>
          <w:ilvl w:val="0"/>
          <w:numId w:val="501"/>
        </w:num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rosiglitazon</w:t>
      </w:r>
    </w:p>
    <w:p w:rsidR="002F1330" w:rsidRDefault="00E356A0">
      <w:pPr>
        <w:pStyle w:val="Standard"/>
        <w:numPr>
          <w:ilvl w:val="0"/>
          <w:numId w:val="501"/>
        </w:numPr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MÚ – väzba ( aktivácia ) na jadrový receptor PPAR</w:t>
      </w:r>
      <w:r>
        <w:rPr>
          <w:rFonts w:ascii="Calibri" w:eastAsia="Arial" w:hAnsi="Calibri"/>
          <w:sz w:val="16"/>
          <w:szCs w:val="16"/>
        </w:rPr>
        <w:t>γ</w:t>
      </w:r>
      <w:r>
        <w:rPr>
          <w:rFonts w:ascii="Calibri" w:eastAsia="Arial" w:hAnsi="Calibri"/>
          <w:sz w:val="16"/>
          <w:szCs w:val="16"/>
        </w:rPr>
        <w:t xml:space="preserve"> ( peroxisome proliferator-activated receptor γ ) = transkripčný faktor </w:t>
      </w:r>
      <w:r>
        <w:rPr>
          <w:rFonts w:ascii="Calibri" w:eastAsia="Calibri" w:hAnsi="Calibri" w:cs="Calibri"/>
          <w:sz w:val="16"/>
          <w:szCs w:val="16"/>
        </w:rPr>
        <w:t>→</w:t>
      </w:r>
      <w:r>
        <w:rPr>
          <w:rFonts w:ascii="Calibri" w:eastAsia="Arial" w:hAnsi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mRNA </w:t>
      </w:r>
      <w:r>
        <w:rPr>
          <w:rFonts w:ascii="Calibri" w:eastAsia="Calibri" w:hAnsi="Calibri" w:cs="Calibri"/>
          <w:sz w:val="16"/>
          <w:szCs w:val="16"/>
        </w:rPr>
        <w:t>→</w:t>
      </w:r>
      <w:r>
        <w:rPr>
          <w:rFonts w:ascii="Calibri" w:eastAsia="Arial" w:hAnsi="Calibri"/>
          <w:sz w:val="16"/>
          <w:szCs w:val="16"/>
        </w:rPr>
        <w:t xml:space="preserve"> zosilnený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účinok inzulínu </w:t>
      </w:r>
      <w:r>
        <w:rPr>
          <w:rFonts w:ascii="Calibri" w:eastAsia="Calibri" w:hAnsi="Calibri" w:cs="Calibri"/>
          <w:sz w:val="16"/>
          <w:szCs w:val="16"/>
        </w:rPr>
        <w:t>→</w:t>
      </w:r>
      <w:r>
        <w:rPr>
          <w:rFonts w:ascii="Calibri" w:eastAsia="Arial" w:hAnsi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glukóza a inzulín v krvi nalačno aj postprandiálne</w:t>
      </w:r>
    </w:p>
    <w:p w:rsidR="002F1330" w:rsidRDefault="00E356A0">
      <w:pPr>
        <w:pStyle w:val="Standard"/>
        <w:numPr>
          <w:ilvl w:val="0"/>
          <w:numId w:val="502"/>
        </w:numPr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znižujú rezistenciu tkanív voči inzulínu – senzitizátory inzu</w:t>
      </w:r>
      <w:r>
        <w:rPr>
          <w:rFonts w:ascii="Calibri" w:hAnsi="Calibri"/>
          <w:sz w:val="16"/>
          <w:szCs w:val="16"/>
        </w:rPr>
        <w:t>línových receptorov</w:t>
      </w:r>
    </w:p>
    <w:p w:rsidR="002F1330" w:rsidRDefault="00E356A0">
      <w:pPr>
        <w:pStyle w:val="Standard"/>
        <w:numPr>
          <w:ilvl w:val="0"/>
          <w:numId w:val="502"/>
        </w:numPr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FÚ -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utilizácia glukózy v tkanivách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-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glukoneogenéza v pečeni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- zlepšujú profil lipidov -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TGC,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HDL, znižujú peroxidáciu LDL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-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TK u hypertonikov s i </w:t>
      </w:r>
      <w:r>
        <w:rPr>
          <w:rFonts w:ascii="Calibri" w:eastAsia="Arial" w:hAnsi="Calibri"/>
          <w:sz w:val="16"/>
          <w:szCs w:val="16"/>
        </w:rPr>
        <w:t>bez DM 2. typu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- priaznivo ovplyvňujú endoteliálnu dysfunkciu a zápaly v arteriálnej stene</w:t>
      </w:r>
    </w:p>
    <w:p w:rsidR="002F1330" w:rsidRDefault="00E356A0">
      <w:pPr>
        <w:pStyle w:val="Standard"/>
        <w:numPr>
          <w:ilvl w:val="0"/>
          <w:numId w:val="503"/>
        </w:numPr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NÚ – mierna anémia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-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hmotnosť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- zhoršenie pečeňových funkcií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- mierna retencia tekutín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- hypoglykémia – v kombinácii s inzulínom</w:t>
      </w:r>
    </w:p>
    <w:p w:rsidR="002F1330" w:rsidRDefault="00E356A0">
      <w:pPr>
        <w:pStyle w:val="Standard"/>
        <w:numPr>
          <w:ilvl w:val="0"/>
          <w:numId w:val="504"/>
        </w:numPr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málo liekových interakcií – chlestyramín, perorálne kotraceptíva</w:t>
      </w:r>
    </w:p>
    <w:p w:rsidR="002F1330" w:rsidRDefault="00E356A0">
      <w:pPr>
        <w:pStyle w:val="Standard"/>
        <w:numPr>
          <w:ilvl w:val="0"/>
          <w:numId w:val="504"/>
        </w:numPr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m</w:t>
      </w:r>
      <w:r>
        <w:rPr>
          <w:rFonts w:ascii="Calibri" w:eastAsia="Arial" w:hAnsi="Calibri"/>
          <w:sz w:val="16"/>
          <w:szCs w:val="16"/>
        </w:rPr>
        <w:t>ôžu sa kombinovať s derivátmi sulfonylmočoviny a metforminom</w:t>
      </w:r>
    </w:p>
    <w:p w:rsidR="002F1330" w:rsidRDefault="00E356A0">
      <w:pPr>
        <w:pStyle w:val="Standard"/>
        <w:numPr>
          <w:ilvl w:val="0"/>
          <w:numId w:val="504"/>
        </w:numPr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antioxidačný účinok – zhášač voľných kyslíkových radikálov</w:t>
      </w:r>
    </w:p>
    <w:p w:rsidR="002F1330" w:rsidRDefault="00E356A0">
      <w:pPr>
        <w:pStyle w:val="Standard"/>
        <w:numPr>
          <w:ilvl w:val="0"/>
          <w:numId w:val="504"/>
        </w:numPr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pomalý nástup účinku – 6-8 týždňov</w:t>
      </w:r>
    </w:p>
    <w:p w:rsidR="002F1330" w:rsidRDefault="002F1330">
      <w:pPr>
        <w:pStyle w:val="Standard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eastAsia="Arial" w:hAnsi="Calibri"/>
          <w:sz w:val="16"/>
          <w:szCs w:val="16"/>
        </w:rPr>
      </w:pPr>
    </w:p>
    <w:p w:rsidR="002F1330" w:rsidRDefault="00E356A0">
      <w:pPr>
        <w:pStyle w:val="Standard"/>
        <w:jc w:val="center"/>
        <w:rPr>
          <w:rFonts w:ascii="Calibri" w:eastAsia="Arial" w:hAnsi="Calibri"/>
          <w:b/>
          <w:bCs/>
          <w:sz w:val="20"/>
          <w:szCs w:val="20"/>
          <w:u w:val="single" w:color="000000"/>
        </w:rPr>
      </w:pPr>
      <w:r>
        <w:rPr>
          <w:rFonts w:ascii="Calibri" w:eastAsia="Arial" w:hAnsi="Calibri"/>
          <w:b/>
          <w:bCs/>
          <w:sz w:val="20"/>
          <w:szCs w:val="20"/>
          <w:u w:val="single" w:color="000000"/>
        </w:rPr>
        <w:t>PERSPEKTÍVNE LÁTKY</w:t>
      </w:r>
    </w:p>
    <w:p w:rsidR="002F1330" w:rsidRDefault="002F1330">
      <w:pPr>
        <w:pStyle w:val="Standard"/>
        <w:jc w:val="both"/>
        <w:rPr>
          <w:rFonts w:ascii="Calibri" w:eastAsia="Arial" w:hAnsi="Calibri"/>
          <w:sz w:val="16"/>
          <w:szCs w:val="16"/>
        </w:rPr>
      </w:pPr>
    </w:p>
    <w:p w:rsidR="002F1330" w:rsidRDefault="00E356A0">
      <w:pPr>
        <w:pStyle w:val="Standard"/>
        <w:jc w:val="both"/>
        <w:rPr>
          <w:rFonts w:ascii="Calibri" w:eastAsia="Arial" w:hAnsi="Calibri"/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sz w:val="16"/>
          <w:szCs w:val="16"/>
          <w:u w:val="single" w:color="000000"/>
        </w:rPr>
        <w:t>1. agonisti inkretínových receptorov</w:t>
      </w:r>
    </w:p>
    <w:p w:rsidR="002F1330" w:rsidRDefault="00E356A0">
      <w:pPr>
        <w:pStyle w:val="Standard"/>
        <w:numPr>
          <w:ilvl w:val="0"/>
          <w:numId w:val="505"/>
        </w:numPr>
        <w:jc w:val="both"/>
        <w:rPr>
          <w:rFonts w:ascii="Calibri" w:eastAsia="Arial" w:hAnsi="Calibri"/>
          <w:b/>
          <w:bCs/>
          <w:sz w:val="16"/>
          <w:szCs w:val="16"/>
        </w:rPr>
      </w:pPr>
      <w:r>
        <w:rPr>
          <w:rFonts w:ascii="Calibri" w:eastAsia="Arial" w:hAnsi="Calibri"/>
          <w:b/>
          <w:bCs/>
          <w:sz w:val="16"/>
          <w:szCs w:val="16"/>
        </w:rPr>
        <w:t>exenatid</w:t>
      </w:r>
    </w:p>
    <w:p w:rsidR="002F1330" w:rsidRDefault="00E356A0">
      <w:pPr>
        <w:pStyle w:val="Standard"/>
        <w:numPr>
          <w:ilvl w:val="0"/>
          <w:numId w:val="505"/>
        </w:numPr>
        <w:jc w:val="both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MÚ – väzba na receptor pre GLP-1 </w:t>
      </w:r>
      <w:r>
        <w:rPr>
          <w:rFonts w:ascii="Calibri" w:eastAsia="Arial" w:hAnsi="Calibri"/>
          <w:sz w:val="16"/>
          <w:szCs w:val="16"/>
        </w:rPr>
        <w:t>( pre intestinálny inkretínový hormón, ktorého sekrécia je znížená )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sz w:val="16"/>
          <w:szCs w:val="16"/>
        </w:rPr>
        <w:t>stimulácia sekrécie inzulínu v B-bunkách</w:t>
      </w:r>
    </w:p>
    <w:p w:rsidR="002F1330" w:rsidRDefault="00E356A0">
      <w:pPr>
        <w:pStyle w:val="Standard"/>
        <w:jc w:val="both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závislá na glukóze + normalizácia patologickej hypersekrécie glukagonu v A-bunkách + spomalené vyprázdňovanie žal</w:t>
      </w:r>
      <w:r>
        <w:rPr>
          <w:rFonts w:ascii="Calibri" w:eastAsia="Arial" w:hAnsi="Calibri"/>
          <w:sz w:val="16"/>
          <w:szCs w:val="16"/>
        </w:rPr>
        <w:t xml:space="preserve">údka a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pocit sýtosti </w:t>
      </w:r>
      <w:r>
        <w:rPr>
          <w:rFonts w:ascii="Calibri" w:eastAsia="Calibri" w:hAnsi="Calibri" w:cs="Calibri"/>
          <w:sz w:val="16"/>
          <w:szCs w:val="16"/>
        </w:rPr>
        <w:t>→</w:t>
      </w:r>
    </w:p>
    <w:p w:rsidR="002F1330" w:rsidRDefault="00E356A0">
      <w:pPr>
        <w:pStyle w:val="Standard"/>
        <w:jc w:val="both"/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</w:t>
      </w:r>
      <w:r>
        <w:rPr>
          <w:rFonts w:ascii="Calibri" w:eastAsia="Arial" w:hAnsi="Calibri"/>
          <w:sz w:val="16"/>
          <w:szCs w:val="16"/>
        </w:rPr>
        <w:t xml:space="preserve"> výrazný a trvalý úbytok hmotnosti</w:t>
      </w:r>
    </w:p>
    <w:p w:rsidR="002F1330" w:rsidRDefault="00E356A0">
      <w:pPr>
        <w:pStyle w:val="Standard"/>
        <w:numPr>
          <w:ilvl w:val="0"/>
          <w:numId w:val="506"/>
        </w:numPr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nespôsobuje hypoglykémiu</w:t>
      </w:r>
    </w:p>
    <w:p w:rsidR="002F1330" w:rsidRDefault="00E356A0">
      <w:pPr>
        <w:pStyle w:val="Standard"/>
        <w:numPr>
          <w:ilvl w:val="0"/>
          <w:numId w:val="506"/>
        </w:numPr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dávkovacie pero alebo injekcie – 2x denne</w:t>
      </w:r>
    </w:p>
    <w:p w:rsidR="002F1330" w:rsidRDefault="002F1330">
      <w:pPr>
        <w:pStyle w:val="Standard"/>
        <w:rPr>
          <w:rFonts w:ascii="Calibri" w:eastAsia="Arial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eastAsia="Arial" w:hAnsi="Calibri"/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sz w:val="16"/>
          <w:szCs w:val="16"/>
          <w:u w:val="single" w:color="000000"/>
        </w:rPr>
        <w:t>2. antagonisti glukagonového receptoru</w:t>
      </w:r>
    </w:p>
    <w:p w:rsidR="002F1330" w:rsidRDefault="00E356A0">
      <w:pPr>
        <w:pStyle w:val="Standard"/>
        <w:numPr>
          <w:ilvl w:val="0"/>
          <w:numId w:val="507"/>
        </w:numPr>
        <w:rPr>
          <w:rFonts w:ascii="Calibri" w:eastAsia="Arial" w:hAnsi="Calibri"/>
          <w:b/>
          <w:bCs/>
          <w:sz w:val="16"/>
          <w:szCs w:val="16"/>
        </w:rPr>
      </w:pPr>
      <w:r>
        <w:rPr>
          <w:rFonts w:ascii="Calibri" w:eastAsia="Arial" w:hAnsi="Calibri"/>
          <w:b/>
          <w:bCs/>
          <w:sz w:val="16"/>
          <w:szCs w:val="16"/>
        </w:rPr>
        <w:t>scyrin</w:t>
      </w:r>
    </w:p>
    <w:p w:rsidR="002F1330" w:rsidRDefault="002F1330">
      <w:pPr>
        <w:pStyle w:val="Standard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Arial" w:hAnsi="Calibri"/>
          <w:b/>
          <w:bCs/>
          <w:u w:val="single" w:color="000000"/>
        </w:rPr>
      </w:pPr>
      <w:r>
        <w:rPr>
          <w:rFonts w:ascii="Calibri" w:eastAsia="Arial" w:hAnsi="Calibri"/>
          <w:b/>
          <w:bCs/>
          <w:u w:val="single" w:color="000000"/>
        </w:rPr>
        <w:lastRenderedPageBreak/>
        <w:t>HORMÓNY PANKREASU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sz w:val="16"/>
          <w:szCs w:val="16"/>
          <w:u w:val="single" w:color="000000"/>
        </w:rPr>
        <w:t>1. gukagón</w:t>
      </w:r>
      <w:r>
        <w:rPr>
          <w:rFonts w:ascii="Calibri" w:eastAsia="Arial" w:hAnsi="Calibri"/>
          <w:sz w:val="16"/>
          <w:szCs w:val="16"/>
        </w:rPr>
        <w:t xml:space="preserve"> ( A-bunky )</w:t>
      </w:r>
    </w:p>
    <w:p w:rsidR="002F1330" w:rsidRDefault="00E356A0">
      <w:pPr>
        <w:pStyle w:val="Standard"/>
        <w:numPr>
          <w:ilvl w:val="0"/>
          <w:numId w:val="508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I – ťažká inzulínová hypoglykémia s poruchou vedomia – keď sa nedá podať glukóza p.o. ani i.v. infúziou ( neprístupná žila, agresivita pacienta ) - i.m.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Calibri" w:eastAsia="Arial" w:hAnsi="Calibri"/>
          <w:sz w:val="16"/>
          <w:szCs w:val="16"/>
        </w:rPr>
        <w:t xml:space="preserve">                               injekcia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sz w:val="16"/>
          <w:szCs w:val="16"/>
        </w:rPr>
        <w:t>privedie pacienta k vedomiu do 10-15 min. a umožní p.o. podanie glukózy alebo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                            sladkého nápoj</w:t>
      </w:r>
      <w:r>
        <w:rPr>
          <w:rFonts w:ascii="Calibri" w:eastAsia="Arial" w:hAnsi="Calibri"/>
          <w:sz w:val="16"/>
          <w:szCs w:val="16"/>
        </w:rPr>
        <w:t>a ( rýchlo by sa vyčerpali zásoby pečeňového glykogénu – pri monoterapii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                            glukagonom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ind w:hanging="360"/>
        <w:jc w:val="both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- k ukončeniu </w:t>
      </w:r>
      <w:r>
        <w:rPr>
          <w:rFonts w:ascii="Calibri" w:eastAsia="Arial" w:hAnsi="Calibri"/>
          <w:sz w:val="16"/>
          <w:szCs w:val="16"/>
        </w:rPr>
        <w:t>inzulínového šoku u psychiatrických pacientov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- endokrinologická diagnostika – test na sekrečnú rezervu B-buniek pankreasu – pri DM 1. typu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- pri hormonálne závislých nádoroch ( inzulinóm, feochromocytóm )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Calibri" w:eastAsia="Arial" w:hAnsi="Calibri"/>
          <w:sz w:val="16"/>
          <w:szCs w:val="16"/>
        </w:rPr>
        <w:t xml:space="preserve">                                             - i.v. aplikácia glukagonu vyvolá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výdaj hormónu z nádoru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Calibri" w:eastAsia="Arial" w:hAnsi="Calibri"/>
          <w:sz w:val="16"/>
          <w:szCs w:val="16"/>
        </w:rPr>
        <w:t xml:space="preserve">             ( pozitívny výsledok )    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- k dosiahnutiu hypotonie žalúdka a hrubého čreva ( relaxácia hladkých svalov ) - pri endoskopickom, RTG vyšetrení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- liečba intoxikácie β-blokátormi – antagonizuje účinky n</w:t>
      </w:r>
      <w:r>
        <w:rPr>
          <w:rFonts w:ascii="Calibri" w:eastAsia="Arial" w:hAnsi="Calibri"/>
          <w:sz w:val="16"/>
          <w:szCs w:val="16"/>
        </w:rPr>
        <w:t xml:space="preserve">a myokard ( pozitívny inotropný účinok pri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cAMP v myokarde )</w:t>
      </w:r>
    </w:p>
    <w:p w:rsidR="002F1330" w:rsidRDefault="002F1330">
      <w:pPr>
        <w:pStyle w:val="Standard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eastAsia="Arial" w:hAnsi="Calibri"/>
          <w:sz w:val="16"/>
          <w:szCs w:val="16"/>
        </w:rPr>
      </w:pP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b/>
          <w:bCs/>
          <w:sz w:val="16"/>
          <w:szCs w:val="16"/>
          <w:u w:val="single" w:color="000000"/>
        </w:rPr>
        <w:t>2. amylín</w:t>
      </w:r>
      <w:r>
        <w:rPr>
          <w:rFonts w:ascii="Calibri" w:eastAsia="Arial" w:hAnsi="Calibri"/>
          <w:sz w:val="16"/>
          <w:szCs w:val="16"/>
        </w:rPr>
        <w:t xml:space="preserve"> ( B-bunky )</w:t>
      </w:r>
    </w:p>
    <w:p w:rsidR="002F1330" w:rsidRDefault="00E356A0">
      <w:pPr>
        <w:pStyle w:val="Standard"/>
        <w:numPr>
          <w:ilvl w:val="0"/>
          <w:numId w:val="509"/>
        </w:numPr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hlavná štrukturálna zložka pankreatického amyloidu ( pri dlhodobom DM 2. typu a inzulinóme )</w:t>
      </w:r>
    </w:p>
    <w:p w:rsidR="002F1330" w:rsidRDefault="00E356A0">
      <w:pPr>
        <w:pStyle w:val="Standard"/>
        <w:numPr>
          <w:ilvl w:val="0"/>
          <w:numId w:val="509"/>
        </w:numPr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analóg = </w:t>
      </w:r>
      <w:r>
        <w:rPr>
          <w:rFonts w:ascii="Calibri" w:eastAsia="Arial" w:hAnsi="Calibri"/>
          <w:b/>
          <w:bCs/>
          <w:sz w:val="16"/>
          <w:szCs w:val="16"/>
        </w:rPr>
        <w:t>pramlintid</w:t>
      </w:r>
      <w:r>
        <w:rPr>
          <w:rFonts w:ascii="Calibri" w:eastAsia="Arial" w:hAnsi="Calibri"/>
          <w:sz w:val="16"/>
          <w:szCs w:val="16"/>
        </w:rPr>
        <w:t xml:space="preserve"> – znižuje priemernú i postprandiálnu glykémiu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- I – doplnok inzulínovej terapie – pri DM 1. typu</w:t>
      </w:r>
    </w:p>
    <w:p w:rsidR="002F1330" w:rsidRDefault="002F1330">
      <w:pPr>
        <w:pStyle w:val="Standard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eastAsia="Arial" w:hAnsi="Calibri"/>
          <w:b/>
          <w:bCs/>
          <w:sz w:val="16"/>
          <w:szCs w:val="16"/>
          <w:u w:val="single" w:color="000000"/>
        </w:rPr>
      </w:pPr>
    </w:p>
    <w:p w:rsidR="002F1330" w:rsidRDefault="00E356A0">
      <w:pPr>
        <w:pStyle w:val="Standard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sz w:val="16"/>
          <w:szCs w:val="16"/>
          <w:u w:val="single" w:color="000000"/>
        </w:rPr>
        <w:t>3. somatostatín</w:t>
      </w:r>
      <w:r>
        <w:rPr>
          <w:rFonts w:ascii="Calibri" w:eastAsia="Arial" w:hAnsi="Calibri"/>
          <w:sz w:val="16"/>
          <w:szCs w:val="16"/>
        </w:rPr>
        <w:t xml:space="preserve"> ( D-bunky )</w:t>
      </w:r>
    </w:p>
    <w:p w:rsidR="002F1330" w:rsidRDefault="00E356A0">
      <w:pPr>
        <w:pStyle w:val="Standard"/>
        <w:numPr>
          <w:ilvl w:val="0"/>
          <w:numId w:val="510"/>
        </w:numPr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inhibuje sekréciu inzulínu, glukagonu, gastrínu</w:t>
      </w:r>
    </w:p>
    <w:p w:rsidR="002F1330" w:rsidRDefault="00E356A0">
      <w:pPr>
        <w:pStyle w:val="Standard"/>
        <w:numPr>
          <w:ilvl w:val="0"/>
          <w:numId w:val="510"/>
        </w:numPr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sz w:val="16"/>
          <w:szCs w:val="16"/>
        </w:rPr>
        <w:t xml:space="preserve">analóg = </w:t>
      </w:r>
      <w:r>
        <w:rPr>
          <w:rFonts w:ascii="Calibri" w:eastAsia="Arial" w:hAnsi="Calibri"/>
          <w:b/>
          <w:bCs/>
          <w:sz w:val="16"/>
          <w:szCs w:val="16"/>
        </w:rPr>
        <w:t xml:space="preserve">octreotid </w:t>
      </w:r>
      <w:r>
        <w:rPr>
          <w:rFonts w:ascii="Calibri" w:eastAsia="Arial" w:hAnsi="Calibri"/>
          <w:sz w:val="16"/>
          <w:szCs w:val="16"/>
        </w:rPr>
        <w:t>– I – liečba endokrinných nádorov pankreasu</w:t>
      </w:r>
    </w:p>
    <w:p w:rsidR="002F1330" w:rsidRDefault="002F1330">
      <w:pPr>
        <w:pStyle w:val="Standard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eastAsia="Arial" w:hAnsi="Calibri"/>
          <w:b/>
          <w:bCs/>
          <w:sz w:val="16"/>
          <w:szCs w:val="16"/>
          <w:u w:val="single" w:color="000000"/>
        </w:rPr>
      </w:pP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b/>
          <w:bCs/>
          <w:sz w:val="16"/>
          <w:szCs w:val="16"/>
          <w:u w:val="single" w:color="000000"/>
        </w:rPr>
        <w:t>4. in</w:t>
      </w:r>
      <w:r>
        <w:rPr>
          <w:rFonts w:ascii="Calibri" w:eastAsia="Arial" w:hAnsi="Calibri"/>
          <w:b/>
          <w:bCs/>
          <w:sz w:val="16"/>
          <w:szCs w:val="16"/>
          <w:u w:val="single" w:color="000000"/>
        </w:rPr>
        <w:t>zulín</w:t>
      </w:r>
      <w:r>
        <w:rPr>
          <w:rFonts w:ascii="Calibri" w:eastAsia="Arial" w:hAnsi="Calibri"/>
          <w:sz w:val="16"/>
          <w:szCs w:val="16"/>
        </w:rPr>
        <w:t xml:space="preserve"> ( B-bunky )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- typy inzulínu – podľa dĺžky účinku</w:t>
      </w:r>
    </w:p>
    <w:p w:rsidR="002F1330" w:rsidRDefault="002F1330">
      <w:pPr>
        <w:pStyle w:val="Standard"/>
        <w:rPr>
          <w:rFonts w:ascii="Calibri" w:eastAsia="Arial" w:hAnsi="Calibri"/>
          <w:sz w:val="16"/>
          <w:szCs w:val="16"/>
        </w:rPr>
      </w:pPr>
    </w:p>
    <w:p w:rsidR="002F1330" w:rsidRDefault="00E356A0">
      <w:pPr>
        <w:pStyle w:val="Standard"/>
        <w:numPr>
          <w:ilvl w:val="0"/>
          <w:numId w:val="511"/>
        </w:numPr>
        <w:rPr>
          <w:b/>
          <w:bCs/>
          <w:sz w:val="16"/>
          <w:szCs w:val="16"/>
        </w:rPr>
      </w:pPr>
      <w:r>
        <w:rPr>
          <w:rFonts w:ascii="Calibri" w:eastAsia="Arial" w:hAnsi="Calibri"/>
          <w:b/>
          <w:bCs/>
          <w:sz w:val="16"/>
          <w:szCs w:val="16"/>
          <w:u w:val="single" w:color="000000"/>
        </w:rPr>
        <w:t>krátko pôsobiace inzulíny</w:t>
      </w:r>
      <w:r>
        <w:rPr>
          <w:rFonts w:ascii="Calibri" w:eastAsia="Arial" w:hAnsi="Calibri"/>
          <w:b/>
          <w:bCs/>
          <w:sz w:val="16"/>
          <w:szCs w:val="16"/>
        </w:rPr>
        <w:t xml:space="preserve"> - rapid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- rozpustný inzulín ( kryštalický zink-inzulín, regular )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- I - i.v. ( injekcia, infúzna pumpa ) - ku zvládnutiu naliehavých situácií ( diabetická hyperglykemická kóma s ketoacidózou,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</w:t>
      </w: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pri chirurgickom zákroku a inej záťaži u diabetikov )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                                   - veľmi</w:t>
      </w:r>
      <w:r>
        <w:rPr>
          <w:rFonts w:ascii="Calibri" w:eastAsia="Arial" w:hAnsi="Calibri"/>
          <w:sz w:val="16"/>
          <w:szCs w:val="16"/>
        </w:rPr>
        <w:t xml:space="preserve"> podobný inzulínu ( okamžitý nástup účinku, trvanie 30 min. )  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- s.c. - intenzifikované postupy inzulínoterapie ( nástup účinku za 15-30 min., max. 1-3 hod. )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</w:t>
      </w:r>
      <w:r>
        <w:rPr>
          <w:rFonts w:ascii="Calibri" w:eastAsia="Arial" w:hAnsi="Calibri"/>
          <w:sz w:val="16"/>
          <w:szCs w:val="16"/>
        </w:rPr>
        <w:t xml:space="preserve">                                          - humánne prípravky – rýchlejší a kratší účinok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- spontánna tvorba dimerických a hexamerických komplexov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sz w:val="16"/>
          <w:szCs w:val="16"/>
        </w:rPr>
        <w:t>predĺžená absorbcia z miesta podania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</w:t>
      </w:r>
      <w:r>
        <w:rPr>
          <w:rFonts w:ascii="Calibri" w:eastAsia="Arial" w:hAnsi="Calibri"/>
          <w:b/>
          <w:bCs/>
          <w:sz w:val="16"/>
          <w:szCs w:val="16"/>
        </w:rPr>
        <w:t xml:space="preserve">- ultrakrátke inzulíny = inzulínové analóga </w:t>
      </w:r>
      <w:r>
        <w:rPr>
          <w:rFonts w:ascii="Calibri" w:eastAsia="Arial" w:hAnsi="Calibri"/>
          <w:sz w:val="16"/>
          <w:szCs w:val="16"/>
        </w:rPr>
        <w:t>– I – najvhodnejšie ku kontrole prandiálnej glykémie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Calibri" w:eastAsia="Arial" w:hAnsi="Calibri"/>
          <w:sz w:val="16"/>
          <w:szCs w:val="16"/>
        </w:rPr>
        <w:t xml:space="preserve">                                                     - rýchlejší nástup a kratší účinok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  <w:lang w:val="en-US"/>
        </w:rPr>
        <w:t>↓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>riziko hypoglykémie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rFonts w:ascii="Calibri" w:eastAsia="Arial" w:hAnsi="Calibri"/>
          <w:sz w:val="16"/>
          <w:szCs w:val="16"/>
        </w:rPr>
        <w:t xml:space="preserve">  </w:t>
      </w:r>
      <w:r>
        <w:rPr>
          <w:rFonts w:ascii="Calibri" w:eastAsia="Arial" w:hAnsi="Calibri"/>
          <w:b/>
          <w:bCs/>
          <w:sz w:val="16"/>
          <w:szCs w:val="16"/>
        </w:rPr>
        <w:t>- inzulín lispro</w:t>
      </w:r>
      <w:r>
        <w:rPr>
          <w:rFonts w:ascii="Calibri" w:eastAsia="Arial" w:hAnsi="Calibri"/>
          <w:sz w:val="16"/>
          <w:szCs w:val="16"/>
        </w:rPr>
        <w:t xml:space="preserve"> -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sklon k tvorbe tetra a hexamérov    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- aplikácia tesne pred j</w:t>
      </w:r>
      <w:r>
        <w:rPr>
          <w:rFonts w:ascii="Calibri" w:eastAsia="Arial" w:hAnsi="Calibri"/>
          <w:sz w:val="16"/>
          <w:szCs w:val="16"/>
        </w:rPr>
        <w:t>edlom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eastAsia="Arial" w:hAnsi="Calibri"/>
          <w:b/>
          <w:bCs/>
          <w:sz w:val="16"/>
          <w:szCs w:val="16"/>
        </w:rPr>
        <w:t xml:space="preserve"> - inzulín aspart</w:t>
      </w:r>
      <w:r>
        <w:rPr>
          <w:rFonts w:ascii="Calibri" w:eastAsia="Arial" w:hAnsi="Calibri"/>
          <w:sz w:val="16"/>
          <w:szCs w:val="16"/>
        </w:rPr>
        <w:t xml:space="preserve">    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</w:t>
      </w:r>
    </w:p>
    <w:p w:rsidR="002F1330" w:rsidRDefault="00E356A0">
      <w:pPr>
        <w:pStyle w:val="Standard"/>
        <w:numPr>
          <w:ilvl w:val="0"/>
          <w:numId w:val="512"/>
        </w:numPr>
        <w:rPr>
          <w:rFonts w:ascii="Calibri" w:eastAsia="Arial" w:hAnsi="Calibri"/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sz w:val="16"/>
          <w:szCs w:val="16"/>
          <w:u w:val="single" w:color="000000"/>
        </w:rPr>
        <w:t>stredne dlho pôsobiace inzulíny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- skalené suspenzie inzulínu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- iba s.c. aplikácia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- podľa trvania účinku: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</w:t>
      </w:r>
      <w:r>
        <w:rPr>
          <w:rFonts w:ascii="Calibri" w:eastAsia="Arial" w:hAnsi="Calibri"/>
          <w:b/>
          <w:bCs/>
          <w:sz w:val="16"/>
          <w:szCs w:val="16"/>
          <w:u w:val="single" w:color="000000"/>
        </w:rPr>
        <w:t>- s kratšou dobou účinku</w:t>
      </w:r>
      <w:r>
        <w:rPr>
          <w:rFonts w:ascii="Calibri" w:eastAsia="Arial" w:hAnsi="Calibri"/>
          <w:b/>
          <w:bCs/>
          <w:sz w:val="16"/>
          <w:szCs w:val="16"/>
        </w:rPr>
        <w:t xml:space="preserve"> – dep</w:t>
      </w:r>
      <w:r>
        <w:rPr>
          <w:rFonts w:ascii="Calibri" w:eastAsia="Arial" w:hAnsi="Calibri"/>
          <w:sz w:val="16"/>
          <w:szCs w:val="16"/>
        </w:rPr>
        <w:t xml:space="preserve"> ( D ), </w:t>
      </w:r>
      <w:r>
        <w:rPr>
          <w:rFonts w:ascii="Calibri" w:eastAsia="Arial" w:hAnsi="Calibri"/>
          <w:b/>
          <w:bCs/>
          <w:sz w:val="16"/>
          <w:szCs w:val="16"/>
        </w:rPr>
        <w:t>semilente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</w:t>
      </w: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- amorfný inzulín = suspenzia nekryštalického inzulínu                              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</w:t>
      </w:r>
      <w:r>
        <w:rPr>
          <w:rFonts w:ascii="Calibri" w:eastAsia="Arial" w:hAnsi="Calibri"/>
          <w:sz w:val="16"/>
          <w:szCs w:val="16"/>
        </w:rPr>
        <w:t>- zink-inzulín suspenzie = zmes nekryštalického a kryštalického inzulínu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</w:t>
      </w:r>
      <w:r>
        <w:rPr>
          <w:rFonts w:ascii="Calibri" w:eastAsia="Arial" w:hAnsi="Calibri"/>
          <w:b/>
          <w:bCs/>
          <w:sz w:val="16"/>
          <w:szCs w:val="16"/>
          <w:u w:val="single" w:color="000000"/>
        </w:rPr>
        <w:t>- s predlženou dobou účinku</w:t>
      </w:r>
      <w:r>
        <w:rPr>
          <w:rFonts w:ascii="Calibri" w:eastAsia="Arial" w:hAnsi="Calibri"/>
          <w:b/>
          <w:bCs/>
          <w:sz w:val="16"/>
          <w:szCs w:val="16"/>
        </w:rPr>
        <w:t xml:space="preserve"> – interdep</w:t>
      </w:r>
      <w:r>
        <w:rPr>
          <w:rFonts w:ascii="Calibri" w:eastAsia="Arial" w:hAnsi="Calibri"/>
          <w:sz w:val="16"/>
          <w:szCs w:val="16"/>
        </w:rPr>
        <w:t xml:space="preserve"> ( ID ),</w:t>
      </w:r>
      <w:r>
        <w:rPr>
          <w:rFonts w:ascii="Calibri" w:eastAsia="Arial" w:hAnsi="Calibri"/>
          <w:b/>
          <w:bCs/>
          <w:sz w:val="16"/>
          <w:szCs w:val="16"/>
        </w:rPr>
        <w:t xml:space="preserve"> lente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Calibri" w:eastAsia="Arial" w:hAnsi="Calibri"/>
          <w:sz w:val="16"/>
          <w:szCs w:val="16"/>
        </w:rPr>
        <w:t xml:space="preserve">     - izophan inzulín = protamín-zink-inzulín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 - aplikácia – inzulínový dávkovač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</w:t>
      </w:r>
      <w:r>
        <w:rPr>
          <w:rFonts w:ascii="Calibri" w:eastAsia="Arial" w:hAnsi="Calibri"/>
          <w:b/>
          <w:bCs/>
          <w:sz w:val="16"/>
          <w:szCs w:val="16"/>
          <w:u w:val="single" w:color="000000"/>
        </w:rPr>
        <w:t>- stabilizované zmesi rýchlo a stredne r</w:t>
      </w:r>
      <w:r>
        <w:rPr>
          <w:rFonts w:ascii="Calibri" w:eastAsia="Arial" w:hAnsi="Calibri"/>
          <w:b/>
          <w:bCs/>
          <w:sz w:val="16"/>
          <w:szCs w:val="16"/>
          <w:u w:val="single" w:color="000000"/>
        </w:rPr>
        <w:t xml:space="preserve">ýchlo pôsobiaceho inzulínu s bifázickým účinkom </w:t>
      </w:r>
      <w:r>
        <w:rPr>
          <w:rFonts w:ascii="Calibri" w:eastAsia="Arial" w:hAnsi="Calibri"/>
          <w:sz w:val="16"/>
          <w:szCs w:val="16"/>
        </w:rPr>
        <w:t>- bifázický izophan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</w:t>
      </w:r>
      <w:r>
        <w:rPr>
          <w:rFonts w:ascii="Calibri" w:eastAsia="Arial" w:hAnsi="Calibri"/>
          <w:b/>
          <w:bCs/>
          <w:sz w:val="16"/>
          <w:szCs w:val="16"/>
        </w:rPr>
        <w:t xml:space="preserve"> ( kombinované inzulíny ) </w:t>
      </w: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                     - bifá</w:t>
      </w:r>
      <w:r>
        <w:rPr>
          <w:rFonts w:ascii="Calibri" w:eastAsia="Arial" w:hAnsi="Calibri"/>
          <w:sz w:val="16"/>
          <w:szCs w:val="16"/>
        </w:rPr>
        <w:t>zický účinok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- rýchly nástup účinku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</w:t>
      </w: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- trvanie účinku závisí na pomere oboch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</w:t>
      </w: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zložiek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</w:t>
      </w: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                                  - I – inzulínové režimy</w:t>
      </w:r>
    </w:p>
    <w:p w:rsidR="002F1330" w:rsidRDefault="002F1330">
      <w:pPr>
        <w:pStyle w:val="Standard"/>
        <w:rPr>
          <w:rFonts w:ascii="Calibri" w:eastAsia="Arial" w:hAnsi="Calibri"/>
          <w:sz w:val="16"/>
          <w:szCs w:val="16"/>
        </w:rPr>
      </w:pPr>
    </w:p>
    <w:p w:rsidR="002F1330" w:rsidRDefault="00E356A0">
      <w:pPr>
        <w:pStyle w:val="Standard"/>
        <w:numPr>
          <w:ilvl w:val="0"/>
          <w:numId w:val="513"/>
        </w:numPr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sz w:val="16"/>
          <w:szCs w:val="16"/>
          <w:u w:val="single" w:color="000000"/>
        </w:rPr>
        <w:t>dlhodobo pôsobiace inzulíny</w:t>
      </w:r>
      <w:r>
        <w:rPr>
          <w:rFonts w:ascii="Calibri" w:eastAsia="Arial" w:hAnsi="Calibri"/>
          <w:b/>
          <w:bCs/>
          <w:sz w:val="16"/>
          <w:szCs w:val="16"/>
        </w:rPr>
        <w:t xml:space="preserve"> – superdep </w:t>
      </w:r>
      <w:r>
        <w:rPr>
          <w:rFonts w:ascii="Calibri" w:eastAsia="Arial" w:hAnsi="Calibri"/>
          <w:sz w:val="16"/>
          <w:szCs w:val="16"/>
        </w:rPr>
        <w:t xml:space="preserve">( SD ), </w:t>
      </w:r>
      <w:r>
        <w:rPr>
          <w:rFonts w:ascii="Calibri" w:eastAsia="Arial" w:hAnsi="Calibri"/>
          <w:b/>
          <w:bCs/>
          <w:sz w:val="16"/>
          <w:szCs w:val="16"/>
        </w:rPr>
        <w:t>ultralente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- absorbcia – pomalá, variabilná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sz w:val="16"/>
          <w:szCs w:val="16"/>
        </w:rPr>
        <w:t>upúšťa sa od ich používania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- pomalý </w:t>
      </w:r>
      <w:r>
        <w:rPr>
          <w:rFonts w:ascii="Calibri" w:eastAsia="Arial" w:hAnsi="Calibri"/>
          <w:sz w:val="16"/>
          <w:szCs w:val="16"/>
        </w:rPr>
        <w:t>nástup účinku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- sterilné neutrálne suspenzie s veľkými kryštálmi zink-inzulínu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- iba s.c., výnimočne i.m.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</w:t>
      </w: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- vhodná alternatíva </w:t>
      </w:r>
      <w:r>
        <w:rPr>
          <w:rFonts w:ascii="Calibri" w:eastAsia="Arial" w:hAnsi="Calibri"/>
          <w:b/>
          <w:bCs/>
          <w:sz w:val="16"/>
          <w:szCs w:val="16"/>
        </w:rPr>
        <w:t>– analoga inzulínu</w:t>
      </w:r>
      <w:r>
        <w:rPr>
          <w:rFonts w:ascii="Calibri" w:eastAsia="Arial" w:hAnsi="Calibri"/>
          <w:sz w:val="16"/>
          <w:szCs w:val="16"/>
        </w:rPr>
        <w:t xml:space="preserve"> </w:t>
      </w:r>
      <w:r>
        <w:rPr>
          <w:rFonts w:ascii="Calibri" w:eastAsia="Arial" w:hAnsi="Calibri"/>
          <w:b/>
          <w:bCs/>
          <w:sz w:val="16"/>
          <w:szCs w:val="16"/>
        </w:rPr>
        <w:t>– inzulín glargin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Calibri" w:eastAsia="Arial" w:hAnsi="Calibri"/>
          <w:sz w:val="16"/>
          <w:szCs w:val="16"/>
        </w:rPr>
        <w:t xml:space="preserve">                    - rovnomerná absorbcia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                                                     - nesmú sa miešať s inými inzulínmi v 1 striekačke</w:t>
      </w:r>
    </w:p>
    <w:p w:rsidR="002F1330" w:rsidRDefault="002F1330">
      <w:pPr>
        <w:pStyle w:val="Standard"/>
        <w:rPr>
          <w:rFonts w:ascii="Calibri" w:eastAsia="Arial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- inzulínové re</w:t>
      </w:r>
      <w:r>
        <w:rPr>
          <w:rFonts w:ascii="Calibri" w:eastAsia="Arial" w:hAnsi="Calibri"/>
          <w:sz w:val="16"/>
          <w:szCs w:val="16"/>
        </w:rPr>
        <w:t>žimy:</w:t>
      </w:r>
    </w:p>
    <w:p w:rsidR="002F1330" w:rsidRDefault="002F1330">
      <w:pPr>
        <w:pStyle w:val="Standard"/>
        <w:rPr>
          <w:rFonts w:ascii="Calibri" w:eastAsia="Arial" w:hAnsi="Calibri"/>
          <w:b/>
          <w:bCs/>
          <w:sz w:val="16"/>
          <w:szCs w:val="16"/>
          <w:u w:val="single" w:color="000000"/>
        </w:rPr>
      </w:pPr>
    </w:p>
    <w:p w:rsidR="002F1330" w:rsidRDefault="00E356A0">
      <w:pPr>
        <w:pStyle w:val="Standard"/>
        <w:rPr>
          <w:rFonts w:ascii="Calibri" w:eastAsia="Arial" w:hAnsi="Calibri"/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sz w:val="16"/>
          <w:szCs w:val="16"/>
          <w:u w:val="single" w:color="000000"/>
        </w:rPr>
        <w:lastRenderedPageBreak/>
        <w:t>1. konvenčný režim</w:t>
      </w:r>
    </w:p>
    <w:p w:rsidR="002F1330" w:rsidRDefault="00E356A0">
      <w:pPr>
        <w:pStyle w:val="Standard"/>
        <w:numPr>
          <w:ilvl w:val="0"/>
          <w:numId w:val="514"/>
        </w:numPr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I – čiastočne zachovaná sekrécia inzulínu – DM 2. typu, počiatočné štádiá DM 1. typu</w:t>
      </w:r>
    </w:p>
    <w:p w:rsidR="002F1330" w:rsidRDefault="00E356A0">
      <w:pPr>
        <w:pStyle w:val="Standard"/>
        <w:numPr>
          <w:ilvl w:val="0"/>
          <w:numId w:val="514"/>
        </w:numPr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s.c. - 1 alebo 2x denne</w:t>
      </w:r>
    </w:p>
    <w:p w:rsidR="002F1330" w:rsidRDefault="00E356A0">
      <w:pPr>
        <w:pStyle w:val="Standard"/>
        <w:numPr>
          <w:ilvl w:val="0"/>
          <w:numId w:val="514"/>
        </w:numPr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schémy: </w:t>
      </w:r>
      <w:r>
        <w:rPr>
          <w:rFonts w:ascii="Calibri" w:eastAsia="Arial" w:hAnsi="Calibri"/>
          <w:b/>
          <w:bCs/>
          <w:sz w:val="16"/>
          <w:szCs w:val="16"/>
        </w:rPr>
        <w:t>- stredne rýchly inzulín</w:t>
      </w:r>
      <w:r>
        <w:rPr>
          <w:rFonts w:ascii="Calibri" w:eastAsia="Arial" w:hAnsi="Calibri"/>
          <w:sz w:val="16"/>
          <w:szCs w:val="16"/>
        </w:rPr>
        <w:t xml:space="preserve"> 1x na noc </w:t>
      </w:r>
      <w:r>
        <w:rPr>
          <w:rFonts w:ascii="Calibri" w:eastAsia="Arial" w:hAnsi="Calibri"/>
          <w:b/>
          <w:bCs/>
          <w:sz w:val="16"/>
          <w:szCs w:val="16"/>
        </w:rPr>
        <w:t>+ PAD = deriváty sulfonylmočoviny</w:t>
      </w:r>
      <w:r>
        <w:rPr>
          <w:rFonts w:ascii="Calibri" w:eastAsia="Arial" w:hAnsi="Calibri"/>
          <w:sz w:val="16"/>
          <w:szCs w:val="16"/>
        </w:rPr>
        <w:t xml:space="preserve"> cez deň – DM 2. typu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- </w:t>
      </w:r>
      <w:r>
        <w:rPr>
          <w:rFonts w:ascii="Calibri" w:eastAsia="Times New Roman" w:hAnsi="Calibri" w:cs="Times New Roman"/>
          <w:sz w:val="16"/>
          <w:szCs w:val="16"/>
        </w:rPr>
        <w:t>↓ tvorba glukózy v pečeni v noci =</w:t>
      </w:r>
      <w:r>
        <w:rPr>
          <w:rFonts w:ascii="Calibri" w:eastAsia="Times New Roman" w:hAnsi="Calibri" w:cs="Times New Roman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  <w:lang w:val="en-US"/>
        </w:rPr>
        <w:t>↓</w:t>
      </w:r>
      <w:r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>ranná</w:t>
      </w:r>
    </w:p>
    <w:p w:rsidR="002F1330" w:rsidRDefault="00E356A0">
      <w:pPr>
        <w:pStyle w:val="Standard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 xml:space="preserve">                                                                </w:t>
      </w:r>
      <w:r>
        <w:rPr>
          <w:rFonts w:ascii="Calibri" w:eastAsia="Times New Roman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hyperglykémie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</w:t>
      </w:r>
      <w:r>
        <w:rPr>
          <w:rFonts w:ascii="Calibri" w:eastAsia="Arial" w:hAnsi="Calibri"/>
          <w:b/>
          <w:bCs/>
          <w:sz w:val="16"/>
          <w:szCs w:val="16"/>
        </w:rPr>
        <w:t>- stabilizovaná zmes rýc</w:t>
      </w:r>
      <w:r>
        <w:rPr>
          <w:rFonts w:ascii="Calibri" w:eastAsia="Arial" w:hAnsi="Calibri"/>
          <w:b/>
          <w:bCs/>
          <w:sz w:val="16"/>
          <w:szCs w:val="16"/>
        </w:rPr>
        <w:t>hlo a stredne pôsobiaceho inzulínu</w:t>
      </w:r>
      <w:r>
        <w:rPr>
          <w:rFonts w:ascii="Calibri" w:eastAsia="Arial" w:hAnsi="Calibri"/>
          <w:sz w:val="16"/>
          <w:szCs w:val="16"/>
        </w:rPr>
        <w:t xml:space="preserve"> – 2x denne ( 2/3 ráno + 1/3 večer )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</w:t>
      </w:r>
      <w:r>
        <w:rPr>
          <w:rFonts w:ascii="Calibri" w:eastAsia="Arial" w:hAnsi="Calibri"/>
          <w:b/>
          <w:bCs/>
          <w:sz w:val="16"/>
          <w:szCs w:val="16"/>
        </w:rPr>
        <w:t>- 3-dávkový režim</w:t>
      </w:r>
      <w:r>
        <w:rPr>
          <w:rFonts w:ascii="Calibri" w:eastAsia="Arial" w:hAnsi="Calibri"/>
          <w:sz w:val="16"/>
          <w:szCs w:val="16"/>
        </w:rPr>
        <w:t xml:space="preserve"> – kombinácia rýchlo a stredne rýchlo pôsobiaceho inzulínu – ráno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</w:t>
      </w:r>
      <w:r>
        <w:rPr>
          <w:rFonts w:ascii="Calibri" w:eastAsia="Arial" w:hAnsi="Calibri"/>
          <w:sz w:val="16"/>
          <w:szCs w:val="16"/>
        </w:rPr>
        <w:t xml:space="preserve">  - rýchlo pôsobiaci inzulín – pred večerou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- stredne rýchlo pôsobiaci inzulín – pred spaním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- I – nočná hypoglykémia + </w:t>
      </w:r>
      <w:r>
        <w:rPr>
          <w:rFonts w:ascii="Calibri" w:eastAsia="Times New Roman" w:hAnsi="Calibri" w:cs="Times New Roman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ranná glykémia</w:t>
      </w:r>
    </w:p>
    <w:p w:rsidR="002F1330" w:rsidRDefault="002F1330">
      <w:pPr>
        <w:pStyle w:val="Standard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eastAsia="Arial" w:hAnsi="Calibri"/>
          <w:b/>
          <w:bCs/>
          <w:sz w:val="16"/>
          <w:szCs w:val="16"/>
          <w:u w:val="single" w:color="000000"/>
        </w:rPr>
      </w:pPr>
    </w:p>
    <w:p w:rsidR="002F1330" w:rsidRDefault="00E356A0">
      <w:pPr>
        <w:pStyle w:val="Standard"/>
        <w:rPr>
          <w:rFonts w:ascii="Calibri" w:eastAsia="Arial" w:hAnsi="Calibri"/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sz w:val="16"/>
          <w:szCs w:val="16"/>
          <w:u w:val="single" w:color="000000"/>
        </w:rPr>
        <w:t>2. intenzifikova</w:t>
      </w:r>
      <w:r>
        <w:rPr>
          <w:rFonts w:ascii="Calibri" w:eastAsia="Arial" w:hAnsi="Calibri"/>
          <w:b/>
          <w:bCs/>
          <w:sz w:val="16"/>
          <w:szCs w:val="16"/>
          <w:u w:val="single" w:color="000000"/>
        </w:rPr>
        <w:t>né inzulínové režimy</w:t>
      </w:r>
    </w:p>
    <w:p w:rsidR="002F1330" w:rsidRDefault="00E356A0">
      <w:pPr>
        <w:pStyle w:val="Standard"/>
        <w:numPr>
          <w:ilvl w:val="0"/>
          <w:numId w:val="51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čo najviac napodobňujú prirodzenú sekréciu inzulínu</w:t>
      </w:r>
    </w:p>
    <w:p w:rsidR="002F1330" w:rsidRDefault="00E356A0">
      <w:pPr>
        <w:pStyle w:val="Standard"/>
        <w:numPr>
          <w:ilvl w:val="0"/>
          <w:numId w:val="51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 – DM 1. typu - dlhodobo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- DM 2. typu – v záťažových situáciách ( chorurgický zákrok, infekcia )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- s </w:t>
      </w:r>
      <w:r>
        <w:rPr>
          <w:rFonts w:ascii="Calibri" w:eastAsia="Arial" w:hAnsi="Calibri"/>
          <w:sz w:val="16"/>
          <w:szCs w:val="16"/>
        </w:rPr>
        <w:t>diabetickými komplikáciami ( neuropatia, diabetická noha )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- konvenčný režim -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dávky inzulínu = nad 60 IU / deň</w:t>
      </w:r>
    </w:p>
    <w:p w:rsidR="002F1330" w:rsidRDefault="00E356A0">
      <w:pPr>
        <w:pStyle w:val="Standard"/>
        <w:numPr>
          <w:ilvl w:val="0"/>
          <w:numId w:val="516"/>
        </w:numPr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schémy: </w:t>
      </w:r>
      <w:r>
        <w:rPr>
          <w:rFonts w:ascii="Calibri" w:eastAsia="Arial" w:hAnsi="Calibri"/>
          <w:b/>
          <w:bCs/>
          <w:sz w:val="16"/>
          <w:szCs w:val="16"/>
        </w:rPr>
        <w:t>- krátky inzulín</w:t>
      </w:r>
      <w:r>
        <w:rPr>
          <w:rFonts w:ascii="Calibri" w:eastAsia="Arial" w:hAnsi="Calibri"/>
          <w:sz w:val="16"/>
          <w:szCs w:val="16"/>
        </w:rPr>
        <w:t xml:space="preserve"> – pred hlavným jedlom </w:t>
      </w:r>
      <w:r>
        <w:rPr>
          <w:rFonts w:ascii="Calibri" w:eastAsia="Arial" w:hAnsi="Calibri"/>
          <w:b/>
          <w:bCs/>
          <w:sz w:val="16"/>
          <w:szCs w:val="16"/>
        </w:rPr>
        <w:t>+ stredne dlhý inzulín</w:t>
      </w:r>
      <w:r>
        <w:rPr>
          <w:rFonts w:ascii="Calibri" w:eastAsia="Arial" w:hAnsi="Calibri"/>
          <w:sz w:val="16"/>
          <w:szCs w:val="16"/>
        </w:rPr>
        <w:t xml:space="preserve"> – pred spaním – I – k rýchlej kompenzácii DM u ho</w:t>
      </w:r>
      <w:r>
        <w:rPr>
          <w:rFonts w:ascii="Calibri" w:eastAsia="Arial" w:hAnsi="Calibri"/>
          <w:sz w:val="16"/>
          <w:szCs w:val="16"/>
        </w:rPr>
        <w:t>spitalizovaných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- horšie kompenzovaní pacienti s labilným DM - dlhodobo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b/>
          <w:bCs/>
          <w:sz w:val="16"/>
          <w:szCs w:val="16"/>
        </w:rPr>
        <w:t xml:space="preserve">     </w:t>
      </w:r>
      <w:r>
        <w:rPr>
          <w:rFonts w:ascii="Calibri" w:eastAsia="Arial" w:hAnsi="Calibri"/>
          <w:b/>
          <w:bCs/>
          <w:sz w:val="16"/>
          <w:szCs w:val="16"/>
        </w:rPr>
        <w:t xml:space="preserve">                              - krátky inzulín</w:t>
      </w:r>
      <w:r>
        <w:rPr>
          <w:rFonts w:ascii="Calibri" w:eastAsia="Arial" w:hAnsi="Calibri"/>
          <w:sz w:val="16"/>
          <w:szCs w:val="16"/>
        </w:rPr>
        <w:t xml:space="preserve"> – pred hlavným jedlom </w:t>
      </w:r>
      <w:r>
        <w:rPr>
          <w:rFonts w:ascii="Calibri" w:eastAsia="Arial" w:hAnsi="Calibri"/>
          <w:b/>
          <w:bCs/>
          <w:sz w:val="16"/>
          <w:szCs w:val="16"/>
        </w:rPr>
        <w:t>+ dlhodobý inzulín</w:t>
      </w:r>
      <w:r>
        <w:rPr>
          <w:rFonts w:ascii="Calibri" w:eastAsia="Arial" w:hAnsi="Calibri"/>
          <w:sz w:val="16"/>
          <w:szCs w:val="16"/>
        </w:rPr>
        <w:t xml:space="preserve"> – 1x denne (ráno / večer ) - I – na začiatku liečby pri zbytkovej sekrécii inzulínu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</w:t>
      </w:r>
      <w:r>
        <w:rPr>
          <w:rFonts w:ascii="Calibri" w:eastAsia="Arial" w:hAnsi="Calibri"/>
          <w:b/>
          <w:bCs/>
          <w:sz w:val="16"/>
          <w:szCs w:val="16"/>
        </w:rPr>
        <w:t>- krátky inzulín</w:t>
      </w:r>
      <w:r>
        <w:rPr>
          <w:rFonts w:ascii="Calibri" w:eastAsia="Arial" w:hAnsi="Calibri"/>
          <w:sz w:val="16"/>
          <w:szCs w:val="16"/>
        </w:rPr>
        <w:t xml:space="preserve"> – najmenej 4x denne ( pred 3 hla</w:t>
      </w:r>
      <w:r>
        <w:rPr>
          <w:rFonts w:ascii="Calibri" w:eastAsia="Arial" w:hAnsi="Calibri"/>
          <w:sz w:val="16"/>
          <w:szCs w:val="16"/>
        </w:rPr>
        <w:t>vnými jedlami + pred spaním + o 3.-4. hod. ráno )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- čím vyšší počet dávok, tým lepšia kompenzácia DM i pri nižšej celkovej dennej dávke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</w:t>
      </w:r>
      <w:r>
        <w:rPr>
          <w:rFonts w:ascii="Calibri" w:eastAsia="Arial" w:hAnsi="Calibri"/>
          <w:sz w:val="16"/>
          <w:szCs w:val="16"/>
        </w:rPr>
        <w:t xml:space="preserve">        - I – ku rýchlej kompenzácii a k prechodu na menej útočný režim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</w:t>
      </w:r>
      <w:r>
        <w:rPr>
          <w:rFonts w:ascii="Calibri" w:eastAsia="Arial" w:hAnsi="Calibri"/>
          <w:b/>
          <w:bCs/>
          <w:sz w:val="16"/>
          <w:szCs w:val="16"/>
        </w:rPr>
        <w:t>- rýchly inzulín</w:t>
      </w:r>
      <w:r>
        <w:rPr>
          <w:rFonts w:ascii="Calibri" w:eastAsia="Arial" w:hAnsi="Calibri"/>
          <w:sz w:val="16"/>
          <w:szCs w:val="16"/>
        </w:rPr>
        <w:t xml:space="preserve"> – kontinuálna s.c. infúzia ( inzulínová pumpa ) - pod kožu brucha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- n</w:t>
      </w:r>
      <w:r>
        <w:rPr>
          <w:rFonts w:ascii="Calibri" w:eastAsia="Arial" w:hAnsi="Calibri"/>
          <w:sz w:val="16"/>
          <w:szCs w:val="16"/>
        </w:rPr>
        <w:t>apodobuje bazálnu i prandiálnu sekréciu inzulínu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sz w:val="16"/>
          <w:szCs w:val="16"/>
        </w:rPr>
        <w:t>najfyziologickejší spôsob liečby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- I – ak nie je možná alebo vhodná s.c. aplikácia inzulínovým dávkovačom</w:t>
      </w:r>
    </w:p>
    <w:p w:rsidR="002F1330" w:rsidRDefault="002F1330">
      <w:pPr>
        <w:pStyle w:val="Standard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lastRenderedPageBreak/>
        <w:t>ANDROGÉNY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A. PRIRODZENÉ ANDROGÉNY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1. dihydrotestosterón</w:t>
      </w:r>
    </w:p>
    <w:p w:rsidR="002F1330" w:rsidRDefault="00E356A0">
      <w:pPr>
        <w:pStyle w:val="Standard"/>
        <w:numPr>
          <w:ilvl w:val="0"/>
          <w:numId w:val="51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zvýšená účinnosť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nie je terapeuticky použiteľný</w:t>
      </w:r>
    </w:p>
    <w:p w:rsidR="002F1330" w:rsidRDefault="00E356A0">
      <w:pPr>
        <w:pStyle w:val="Standard"/>
        <w:numPr>
          <w:ilvl w:val="0"/>
          <w:numId w:val="1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rovnaký MÚ ako testosterón</w:t>
      </w: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  <w:u w:val="single" w:color="000000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2. testosterón</w:t>
      </w:r>
    </w:p>
    <w:p w:rsidR="002F1330" w:rsidRDefault="00E356A0">
      <w:pPr>
        <w:pStyle w:val="Standard"/>
        <w:numPr>
          <w:ilvl w:val="0"/>
          <w:numId w:val="518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tvorba testosterónu – prekurzor = dehydroepiandrosteron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- u muža – testes – Leydigove bunky ( väčšina ), kôra madobličiek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- u ženy – ovária, kôra nadobličiek</w:t>
      </w:r>
    </w:p>
    <w:p w:rsidR="002F1330" w:rsidRDefault="00E356A0">
      <w:pPr>
        <w:pStyle w:val="Standard"/>
        <w:numPr>
          <w:ilvl w:val="0"/>
          <w:numId w:val="519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MÚ – aktivácia androgénnych receptorov </w:t>
      </w:r>
      <w:r>
        <w:rPr>
          <w:rFonts w:ascii="Calibri" w:hAnsi="Calibri" w:cs="Calibri"/>
          <w:sz w:val="16"/>
          <w:szCs w:val="16"/>
        </w:rPr>
        <w:t>→</w:t>
      </w:r>
      <w:r>
        <w:rPr>
          <w:rFonts w:ascii="Calibri" w:hAnsi="Calibri"/>
          <w:sz w:val="16"/>
          <w:szCs w:val="16"/>
        </w:rPr>
        <w:t xml:space="preserve"> ovplyvňujú génovú transkripciu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a) priamo – v semenotvorných kanálkoch testes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stimulácia spermatogenézy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- v hypotalame a hypofýze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 xml:space="preserve">spätnoväzbová inhibícia sekrécie GnRH, </w:t>
      </w:r>
      <w:r>
        <w:rPr>
          <w:rFonts w:ascii="Calibri" w:hAnsi="Calibri"/>
          <w:sz w:val="16"/>
          <w:szCs w:val="16"/>
        </w:rPr>
        <w:t>FSH a ICSH ( = LH )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           </w:t>
      </w:r>
      <w:r>
        <w:rPr>
          <w:rFonts w:ascii="Calibri" w:hAnsi="Calibri"/>
          <w:sz w:val="16"/>
          <w:szCs w:val="16"/>
        </w:rPr>
        <w:t>b) nepriamo – konverzia na dihydrotestosterón vo väčšine tkanív vplyvom steroid-5α-reduktázy =</w:t>
      </w:r>
      <w:r>
        <w:rPr>
          <w:rFonts w:ascii="Calibri" w:hAnsi="Calibri"/>
          <w:sz w:val="16"/>
          <w:szCs w:val="16"/>
          <w:lang w:val="en-US"/>
        </w:rPr>
        <w:t>&gt; v</w:t>
      </w:r>
      <w:r>
        <w:rPr>
          <w:rFonts w:ascii="Calibri" w:hAnsi="Calibri"/>
          <w:sz w:val="16"/>
          <w:szCs w:val="16"/>
        </w:rPr>
        <w:t>ývoj primárnych a sekundárnych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pohlavných znakov</w:t>
      </w:r>
    </w:p>
    <w:p w:rsidR="002F1330" w:rsidRDefault="00E356A0">
      <w:pPr>
        <w:pStyle w:val="Standard"/>
        <w:numPr>
          <w:ilvl w:val="0"/>
          <w:numId w:val="520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FÚ – v prepubertálnom období – podporuje zrenie reprodukčných orgánov muža, vývoj sekundárnych pohlavných </w:t>
      </w:r>
      <w:r>
        <w:rPr>
          <w:rFonts w:ascii="Calibri" w:hAnsi="Calibri"/>
          <w:sz w:val="16"/>
          <w:szCs w:val="16"/>
        </w:rPr>
        <w:t>znakov ( mužský typ ochlpenia a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chovania, fúzy, zväčšený hrtan ), telesný rast ( rast kostí do dĺžky ), stimuluje spermatogenézu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                            </w:t>
      </w:r>
      <w:r>
        <w:rPr>
          <w:rFonts w:ascii="Calibri" w:hAnsi="Calibri"/>
          <w:sz w:val="16"/>
          <w:szCs w:val="16"/>
          <w:lang w:val="en-US"/>
        </w:rPr>
        <w:t xml:space="preserve">                            - </w:t>
      </w:r>
      <w:r>
        <w:rPr>
          <w:rFonts w:ascii="Calibri" w:hAnsi="Calibri"/>
          <w:sz w:val="16"/>
          <w:szCs w:val="16"/>
        </w:rPr>
        <w:t>proteoanabolický účinok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 w:cs="Calibri"/>
          <w:sz w:val="16"/>
          <w:szCs w:val="16"/>
          <w:lang w:val="en-US"/>
        </w:rPr>
        <w:t>↑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/>
          <w:sz w:val="16"/>
          <w:szCs w:val="16"/>
        </w:rPr>
        <w:t>proteosyntéza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 w:cs="Calibri"/>
          <w:sz w:val="16"/>
          <w:szCs w:val="16"/>
          <w:lang w:val="en-US"/>
        </w:rPr>
        <w:t>↑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/>
          <w:sz w:val="16"/>
          <w:szCs w:val="16"/>
        </w:rPr>
        <w:t>tvorba svalovej hmoty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/>
          <w:sz w:val="16"/>
          <w:szCs w:val="16"/>
        </w:rPr>
        <w:t xml:space="preserve">( mužská postava ) </w:t>
      </w:r>
      <w:r>
        <w:rPr>
          <w:rFonts w:ascii="Calibri" w:hAnsi="Calibri"/>
          <w:sz w:val="16"/>
          <w:szCs w:val="16"/>
        </w:rPr>
        <w:br/>
      </w: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retencia s</w:t>
      </w:r>
      <w:r>
        <w:rPr>
          <w:rFonts w:ascii="Calibri" w:hAnsi="Calibri"/>
          <w:sz w:val="16"/>
          <w:szCs w:val="16"/>
        </w:rPr>
        <w:t>olí ( Ca2+ )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retencia vody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                                                        - </w:t>
      </w:r>
      <w:r>
        <w:rPr>
          <w:rFonts w:ascii="Calibri" w:hAnsi="Calibri" w:cs="Calibri"/>
          <w:sz w:val="16"/>
          <w:szCs w:val="16"/>
          <w:lang w:val="en-US"/>
        </w:rPr>
        <w:t>↑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/>
          <w:sz w:val="16"/>
          <w:szCs w:val="16"/>
        </w:rPr>
        <w:t>dávky – urýchľujú uzáver epifyzarných štrbín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 xml:space="preserve">zástava rastu  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      - </w:t>
      </w:r>
      <w:r>
        <w:rPr>
          <w:rFonts w:ascii="Calibri" w:hAnsi="Calibri"/>
          <w:sz w:val="16"/>
          <w:szCs w:val="16"/>
        </w:rPr>
        <w:t>pri testikulárnej hypofunkcii v postpubertálnom období</w:t>
      </w:r>
      <w:r>
        <w:rPr>
          <w:rFonts w:ascii="Calibri" w:hAnsi="Calibri"/>
          <w:sz w:val="16"/>
          <w:szCs w:val="16"/>
        </w:rPr>
        <w:t xml:space="preserve"> – zvyšuje proteosyntézu a obnovuje ochablú svalovú silu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                                                                                                             - </w:t>
      </w:r>
      <w:r>
        <w:rPr>
          <w:rFonts w:ascii="Calibri" w:hAnsi="Calibri"/>
          <w:sz w:val="16"/>
          <w:szCs w:val="16"/>
        </w:rPr>
        <w:t>zlepšuje psychický stav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                        </w:t>
      </w:r>
      <w:r>
        <w:rPr>
          <w:rFonts w:ascii="Calibri" w:hAnsi="Calibri"/>
          <w:sz w:val="16"/>
          <w:szCs w:val="16"/>
          <w:lang w:val="en-US"/>
        </w:rPr>
        <w:t xml:space="preserve">                                                                                     - </w:t>
      </w:r>
      <w:r>
        <w:rPr>
          <w:rFonts w:ascii="Calibri" w:hAnsi="Calibri"/>
          <w:sz w:val="16"/>
          <w:szCs w:val="16"/>
        </w:rPr>
        <w:t>bráni vzniku osteopénie a osteoporózy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                                                                                                             - </w:t>
      </w:r>
      <w:r>
        <w:rPr>
          <w:rFonts w:ascii="Calibri" w:hAnsi="Calibri"/>
          <w:sz w:val="16"/>
          <w:szCs w:val="16"/>
        </w:rPr>
        <w:t>obnovuje sexuálnu aktivitu – libido, potenciu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                                                                                                             - </w:t>
      </w:r>
      <w:r>
        <w:rPr>
          <w:rFonts w:ascii="Calibri" w:hAnsi="Calibri"/>
          <w:sz w:val="16"/>
          <w:szCs w:val="16"/>
        </w:rPr>
        <w:t>obnovuje spermatogenézu</w:t>
      </w:r>
    </w:p>
    <w:p w:rsidR="002F1330" w:rsidRDefault="00E356A0">
      <w:pPr>
        <w:pStyle w:val="Standard"/>
        <w:numPr>
          <w:ilvl w:val="0"/>
          <w:numId w:val="521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NÚ – sú dané základnými androgénnymi účinkami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       - </w:t>
      </w:r>
      <w:r>
        <w:rPr>
          <w:rFonts w:ascii="Calibri" w:hAnsi="Calibri"/>
          <w:sz w:val="16"/>
          <w:szCs w:val="16"/>
        </w:rPr>
        <w:t>u žien – virilizácia, hirsutizmus, alopécia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       - </w:t>
      </w:r>
      <w:r>
        <w:rPr>
          <w:rFonts w:ascii="Calibri" w:hAnsi="Calibri"/>
          <w:sz w:val="16"/>
          <w:szCs w:val="16"/>
        </w:rPr>
        <w:t xml:space="preserve">u mužov – útlm spermatogenézy, atrofia testes – spätnoväzbová inhibícia sekrécie gonadotropínov vo </w:t>
      </w:r>
      <w:r>
        <w:rPr>
          <w:rFonts w:ascii="Calibri" w:hAnsi="Calibri" w:cs="Calibri"/>
          <w:sz w:val="16"/>
          <w:szCs w:val="16"/>
        </w:rPr>
        <w:t>↑</w:t>
      </w:r>
      <w:r>
        <w:rPr>
          <w:rFonts w:ascii="Calibri" w:hAnsi="Calibri"/>
          <w:sz w:val="16"/>
          <w:szCs w:val="16"/>
        </w:rPr>
        <w:t xml:space="preserve"> dávkach</w:t>
      </w:r>
      <w:r>
        <w:rPr>
          <w:rFonts w:ascii="Calibri" w:hAnsi="Calibri"/>
          <w:sz w:val="16"/>
          <w:szCs w:val="16"/>
          <w:lang w:val="en-US"/>
        </w:rPr>
        <w:t xml:space="preserve">  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                       </w:t>
      </w:r>
      <w:r>
        <w:rPr>
          <w:rFonts w:ascii="Calibri" w:hAnsi="Calibri"/>
          <w:sz w:val="16"/>
          <w:szCs w:val="16"/>
          <w:lang w:val="en-US"/>
        </w:rPr>
        <w:t xml:space="preserve">   - </w:t>
      </w:r>
      <w:r>
        <w:rPr>
          <w:rFonts w:ascii="Calibri" w:hAnsi="Calibri"/>
          <w:sz w:val="16"/>
          <w:szCs w:val="16"/>
        </w:rPr>
        <w:t xml:space="preserve">priapizmus ( </w:t>
      </w:r>
      <w:r>
        <w:rPr>
          <w:rFonts w:ascii="Calibri" w:hAnsi="Calibri" w:cs="Calibri"/>
          <w:sz w:val="16"/>
          <w:szCs w:val="16"/>
        </w:rPr>
        <w:t>↑</w:t>
      </w:r>
      <w:r>
        <w:rPr>
          <w:rFonts w:ascii="Calibri" w:hAnsi="Calibri"/>
          <w:sz w:val="16"/>
          <w:szCs w:val="16"/>
        </w:rPr>
        <w:t xml:space="preserve"> dávky )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retencia Na+, odtoky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insuficiencia srdca</w:t>
      </w:r>
    </w:p>
    <w:p w:rsidR="002F1330" w:rsidRDefault="00E356A0">
      <w:pPr>
        <w:pStyle w:val="Standard"/>
        <w:numPr>
          <w:ilvl w:val="0"/>
          <w:numId w:val="522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KI – ca. prostaty, pokročilá benigná hyperplazia prostaty ( stimulácia androgénnych receptorov v prostate )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     - </w:t>
      </w:r>
      <w:r>
        <w:rPr>
          <w:rFonts w:ascii="Calibri" w:hAnsi="Calibri"/>
          <w:sz w:val="16"/>
          <w:szCs w:val="16"/>
        </w:rPr>
        <w:t>zhoršuje stavy hyper</w:t>
      </w:r>
      <w:r>
        <w:rPr>
          <w:rFonts w:ascii="Calibri" w:hAnsi="Calibri"/>
          <w:sz w:val="16"/>
          <w:szCs w:val="16"/>
        </w:rPr>
        <w:t>kalcémie – podporuje retenciu Ca2+</w:t>
      </w:r>
    </w:p>
    <w:p w:rsidR="002F1330" w:rsidRDefault="00E356A0">
      <w:pPr>
        <w:pStyle w:val="Standard"/>
        <w:numPr>
          <w:ilvl w:val="0"/>
          <w:numId w:val="523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 – substitučná liečba hypogonadizmu u mužov – depotné formy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                                                                                     - </w:t>
      </w:r>
      <w:r>
        <w:rPr>
          <w:rFonts w:ascii="Calibri" w:hAnsi="Calibri"/>
          <w:sz w:val="16"/>
          <w:szCs w:val="16"/>
        </w:rPr>
        <w:t xml:space="preserve">v prepubertálnom období – umožňuje normálny pohlavný </w:t>
      </w:r>
      <w:r>
        <w:rPr>
          <w:rFonts w:ascii="Calibri" w:hAnsi="Calibri"/>
          <w:sz w:val="16"/>
          <w:szCs w:val="16"/>
        </w:rPr>
        <w:t>vývoj a vytvára podmienky pre takmer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normálny pohlavný život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lang w:val="en-US"/>
        </w:rPr>
        <w:t xml:space="preserve">                      - </w:t>
      </w:r>
      <w:r>
        <w:rPr>
          <w:rFonts w:ascii="Calibri" w:hAnsi="Calibri"/>
          <w:sz w:val="16"/>
          <w:szCs w:val="16"/>
        </w:rPr>
        <w:t>substitučná l</w:t>
      </w:r>
      <w:r>
        <w:rPr>
          <w:rFonts w:ascii="Calibri" w:hAnsi="Calibri"/>
          <w:sz w:val="16"/>
          <w:szCs w:val="16"/>
        </w:rPr>
        <w:t xml:space="preserve">iečba pri parciálnej androgénnej nedostatočnosti u starších mužov – potlačenie príznakov andropauzy - </w:t>
      </w:r>
      <w:r>
        <w:rPr>
          <w:rFonts w:ascii="Calibri" w:hAnsi="Calibri" w:cs="Calibri"/>
          <w:sz w:val="16"/>
          <w:szCs w:val="16"/>
        </w:rPr>
        <w:t>↓</w:t>
      </w:r>
      <w:r>
        <w:rPr>
          <w:rFonts w:ascii="Calibri" w:hAnsi="Calibri"/>
          <w:sz w:val="16"/>
          <w:szCs w:val="16"/>
        </w:rPr>
        <w:t xml:space="preserve"> dávky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liečba metastázujúceho ca. prsníka ( u žien )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hormonálna substitučná terapia v menopauze – v komb</w:t>
      </w:r>
      <w:r>
        <w:rPr>
          <w:rFonts w:ascii="Calibri" w:hAnsi="Calibri"/>
          <w:sz w:val="16"/>
          <w:szCs w:val="16"/>
        </w:rPr>
        <w:t>inácii s estradiolom</w:t>
      </w:r>
    </w:p>
    <w:p w:rsidR="002F1330" w:rsidRDefault="00E356A0">
      <w:pPr>
        <w:pStyle w:val="Standard"/>
        <w:numPr>
          <w:ilvl w:val="0"/>
          <w:numId w:val="524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alpikácia</w:t>
      </w:r>
      <w:r>
        <w:rPr>
          <w:rFonts w:ascii="Calibri" w:hAnsi="Calibri"/>
          <w:b/>
          <w:bCs/>
          <w:sz w:val="16"/>
          <w:szCs w:val="16"/>
        </w:rPr>
        <w:t xml:space="preserve"> – testosterón</w:t>
      </w:r>
      <w:r>
        <w:rPr>
          <w:rFonts w:ascii="Calibri" w:hAnsi="Calibri"/>
          <w:sz w:val="16"/>
          <w:szCs w:val="16"/>
        </w:rPr>
        <w:t xml:space="preserve"> – iba transdermálne ( náplaste, gely )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- nie je v ČR registrovaný</w:t>
      </w:r>
    </w:p>
    <w:p w:rsidR="002F1330" w:rsidRDefault="00E356A0">
      <w:pPr>
        <w:pStyle w:val="Standard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- na kožu skróta – k obnoveniu spermatogenézy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</w:t>
      </w:r>
      <w:r>
        <w:rPr>
          <w:rFonts w:ascii="Calibri" w:hAnsi="Calibri"/>
          <w:sz w:val="16"/>
          <w:szCs w:val="16"/>
        </w:rPr>
        <w:t xml:space="preserve">                                  </w:t>
      </w:r>
      <w:r>
        <w:rPr>
          <w:rFonts w:ascii="Calibri" w:hAnsi="Calibri"/>
          <w:b/>
          <w:bCs/>
          <w:sz w:val="16"/>
          <w:szCs w:val="16"/>
        </w:rPr>
        <w:t>- estery testosterónu - propionát</w:t>
      </w:r>
      <w:r>
        <w:rPr>
          <w:rFonts w:ascii="Calibri" w:hAnsi="Calibri"/>
          <w:sz w:val="16"/>
          <w:szCs w:val="16"/>
        </w:rPr>
        <w:t xml:space="preserve"> – olejový injekčný roztok, i.m.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</w:t>
      </w:r>
      <w:r>
        <w:rPr>
          <w:rFonts w:ascii="Calibri" w:hAnsi="Calibri"/>
          <w:b/>
          <w:bCs/>
          <w:sz w:val="16"/>
          <w:szCs w:val="16"/>
        </w:rPr>
        <w:t xml:space="preserve"> - isobutyrát</w:t>
      </w:r>
      <w:r>
        <w:rPr>
          <w:rFonts w:ascii="Calibri" w:hAnsi="Calibri"/>
          <w:sz w:val="16"/>
          <w:szCs w:val="16"/>
        </w:rPr>
        <w:t xml:space="preserve"> – kryštalická vodná suspenzia, depotná forma, i.m.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</w:t>
      </w:r>
      <w:r>
        <w:rPr>
          <w:rFonts w:ascii="Calibri" w:hAnsi="Calibri"/>
          <w:sz w:val="16"/>
          <w:szCs w:val="16"/>
        </w:rPr>
        <w:t xml:space="preserve">                                                            </w:t>
      </w:r>
      <w:r>
        <w:rPr>
          <w:rFonts w:ascii="Calibri" w:hAnsi="Calibri"/>
          <w:b/>
          <w:bCs/>
          <w:sz w:val="16"/>
          <w:szCs w:val="16"/>
        </w:rPr>
        <w:t>- undekanoát</w:t>
      </w:r>
      <w:r>
        <w:rPr>
          <w:rFonts w:ascii="Calibri" w:hAnsi="Calibri"/>
          <w:sz w:val="16"/>
          <w:szCs w:val="16"/>
        </w:rPr>
        <w:t xml:space="preserve"> – p.o. - z čreva sa resorbuje lymfatickými cestami =</w:t>
      </w:r>
      <w:r>
        <w:rPr>
          <w:rFonts w:ascii="Calibri" w:hAnsi="Calibri"/>
          <w:sz w:val="16"/>
          <w:szCs w:val="16"/>
          <w:lang w:val="en-US"/>
        </w:rPr>
        <w:t>&gt;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/>
          <w:sz w:val="16"/>
          <w:szCs w:val="16"/>
        </w:rPr>
        <w:t>obchádza pečeňový portálny obeh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nie je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inaktivovaný ( ako testosterón ) pri 1. prechode pečeňou</w:t>
      </w:r>
    </w:p>
    <w:p w:rsidR="002F1330" w:rsidRDefault="002F1330">
      <w:pPr>
        <w:pStyle w:val="Standard"/>
        <w:ind w:left="360"/>
        <w:rPr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2. SYNTETICKÉ ANDROGÉNY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1. mesterolon</w:t>
      </w:r>
    </w:p>
    <w:p w:rsidR="002F1330" w:rsidRDefault="00E356A0">
      <w:pPr>
        <w:pStyle w:val="Standard"/>
        <w:numPr>
          <w:ilvl w:val="0"/>
          <w:numId w:val="525"/>
        </w:numPr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</w:t>
      </w:r>
      <w:r>
        <w:rPr>
          <w:rFonts w:ascii="Calibri" w:hAnsi="Calibri"/>
          <w:sz w:val="16"/>
          <w:szCs w:val="16"/>
        </w:rPr>
        <w:t>Ú – aktivácia androgénnych receptorov pre dihydrotestostrón v tkanivách mimo hypotalamus a adenohypofýzu ( receptory aktivované iba</w:t>
      </w:r>
    </w:p>
    <w:p w:rsidR="002F1330" w:rsidRDefault="00E356A0">
      <w:pPr>
        <w:pStyle w:val="Standard"/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testosterónom )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androgénne účinky + netlmí spermatogenézu ( spätnoväzbovo neinhibuje sekréciu gonado</w:t>
      </w:r>
      <w:r>
        <w:rPr>
          <w:rFonts w:ascii="Calibri" w:hAnsi="Calibri"/>
          <w:sz w:val="16"/>
          <w:szCs w:val="16"/>
        </w:rPr>
        <w:t>tropínov ) narozdiel od</w:t>
      </w:r>
    </w:p>
    <w:p w:rsidR="002F1330" w:rsidRDefault="00E356A0">
      <w:pPr>
        <w:pStyle w:val="Standard"/>
        <w:ind w:left="720" w:hanging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testosterónu</w:t>
      </w:r>
    </w:p>
    <w:p w:rsidR="002F1330" w:rsidRDefault="00E356A0">
      <w:pPr>
        <w:pStyle w:val="Standard"/>
        <w:numPr>
          <w:ilvl w:val="0"/>
          <w:numId w:val="526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 – substitučná terapia hypogonadizmu – pri postpubertálnom hypogonadizme stimuluje spermatogenézu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- andropauza - </w:t>
      </w:r>
      <w:r>
        <w:rPr>
          <w:rFonts w:ascii="Calibri" w:eastAsia="Times New Roman" w:hAnsi="Calibri" w:cs="Times New Roman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dávky</w:t>
      </w:r>
    </w:p>
    <w:p w:rsidR="002F1330" w:rsidRDefault="00E356A0">
      <w:pPr>
        <w:pStyle w:val="Standard"/>
        <w:numPr>
          <w:ilvl w:val="0"/>
          <w:numId w:val="527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stimulácia androgé</w:t>
      </w:r>
      <w:r>
        <w:rPr>
          <w:rFonts w:ascii="Calibri" w:hAnsi="Calibri"/>
          <w:sz w:val="16"/>
          <w:szCs w:val="16"/>
        </w:rPr>
        <w:t>nnych receptorov v prostate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zhoršuje benignú hyperpláziu prostaty a urýchľuje vývoj ca. prostaty</w:t>
      </w:r>
    </w:p>
    <w:p w:rsidR="002F1330" w:rsidRDefault="00E356A0">
      <w:pPr>
        <w:pStyle w:val="Standard"/>
        <w:numPr>
          <w:ilvl w:val="0"/>
          <w:numId w:val="527"/>
        </w:numPr>
        <w:rPr>
          <w:rFonts w:ascii="Calibri" w:hAnsi="Calibri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hepatotoxicita</w:t>
      </w:r>
    </w:p>
    <w:p w:rsidR="002F1330" w:rsidRDefault="002F1330">
      <w:pPr>
        <w:pStyle w:val="Standard"/>
        <w:rPr>
          <w:sz w:val="16"/>
          <w:szCs w:val="16"/>
        </w:rPr>
      </w:pPr>
    </w:p>
    <w:p w:rsidR="002F1330" w:rsidRDefault="002F1330">
      <w:pPr>
        <w:pStyle w:val="Standard"/>
        <w:rPr>
          <w:sz w:val="16"/>
          <w:szCs w:val="16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ANTIANDROGÉNY</w:t>
      </w:r>
    </w:p>
    <w:p w:rsidR="002F1330" w:rsidRDefault="002F1330">
      <w:pPr>
        <w:pStyle w:val="Standard"/>
        <w:jc w:val="center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znižujú účinok androgénov</w:t>
      </w:r>
    </w:p>
    <w:p w:rsidR="002F1330" w:rsidRDefault="002F1330">
      <w:pPr>
        <w:pStyle w:val="Standard"/>
        <w:jc w:val="both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jc w:val="both"/>
        <w:rPr>
          <w:rFonts w:ascii="Calibri" w:hAnsi="Calibri"/>
          <w:b/>
          <w:bCs/>
          <w:sz w:val="16"/>
          <w:szCs w:val="16"/>
          <w:u w:val="single"/>
        </w:rPr>
      </w:pPr>
      <w:r>
        <w:rPr>
          <w:rFonts w:ascii="Calibri" w:hAnsi="Calibri"/>
          <w:b/>
          <w:bCs/>
          <w:sz w:val="16"/>
          <w:szCs w:val="16"/>
          <w:u w:val="single"/>
        </w:rPr>
        <w:t>A. inhibítory steroid-5</w:t>
      </w:r>
      <w:r>
        <w:rPr>
          <w:rFonts w:ascii="Calibri" w:eastAsia="Arial" w:hAnsi="Calibri"/>
          <w:b/>
          <w:bCs/>
          <w:sz w:val="16"/>
          <w:szCs w:val="16"/>
          <w:u w:val="single"/>
        </w:rPr>
        <w:t>α</w:t>
      </w:r>
      <w:r>
        <w:rPr>
          <w:rFonts w:ascii="Calibri" w:hAnsi="Calibri"/>
          <w:b/>
          <w:bCs/>
          <w:sz w:val="16"/>
          <w:szCs w:val="16"/>
          <w:u w:val="single"/>
        </w:rPr>
        <w:t>-reduktázy</w:t>
      </w:r>
    </w:p>
    <w:p w:rsidR="002F1330" w:rsidRDefault="00E356A0">
      <w:pPr>
        <w:pStyle w:val="Standard"/>
        <w:numPr>
          <w:ilvl w:val="0"/>
          <w:numId w:val="528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znižujú premenu testosterónu na dihydrotestosterón</w:t>
      </w:r>
    </w:p>
    <w:p w:rsidR="002F1330" w:rsidRDefault="00E356A0">
      <w:pPr>
        <w:pStyle w:val="Standard"/>
        <w:numPr>
          <w:ilvl w:val="0"/>
          <w:numId w:val="528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steroid-5</w:t>
      </w:r>
      <w:r>
        <w:rPr>
          <w:rFonts w:ascii="Calibri" w:eastAsia="Arial" w:hAnsi="Calibri"/>
          <w:sz w:val="16"/>
          <w:szCs w:val="16"/>
        </w:rPr>
        <w:t>α</w:t>
      </w:r>
      <w:r>
        <w:rPr>
          <w:rFonts w:ascii="Calibri" w:hAnsi="Calibri"/>
          <w:sz w:val="16"/>
          <w:szCs w:val="16"/>
        </w:rPr>
        <w:t>-reduktázy typu 1 – pečeň, kožné adnexa ( mazová žľazy, vlasové folikuly )mimo oblasť genitálu</w:t>
      </w:r>
    </w:p>
    <w:p w:rsidR="002F1330" w:rsidRDefault="00E356A0">
      <w:pPr>
        <w:pStyle w:val="Standard"/>
        <w:numPr>
          <w:ilvl w:val="0"/>
          <w:numId w:val="528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steroid-5</w:t>
      </w:r>
      <w:r>
        <w:rPr>
          <w:rFonts w:ascii="Calibri" w:eastAsia="Arial" w:hAnsi="Calibri"/>
          <w:sz w:val="16"/>
          <w:szCs w:val="16"/>
        </w:rPr>
        <w:t>α</w:t>
      </w:r>
      <w:r>
        <w:rPr>
          <w:rFonts w:ascii="Calibri" w:hAnsi="Calibri"/>
          <w:sz w:val="16"/>
          <w:szCs w:val="16"/>
        </w:rPr>
        <w:t>-reduktázy typu 2 – prostata, pohlavné orgány, pokožka vonkajšieho genitálu</w:t>
      </w:r>
    </w:p>
    <w:p w:rsidR="002F1330" w:rsidRDefault="00E356A0">
      <w:pPr>
        <w:pStyle w:val="Standard"/>
        <w:numPr>
          <w:ilvl w:val="0"/>
          <w:numId w:val="528"/>
        </w:numPr>
        <w:jc w:val="both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finasterid</w:t>
      </w:r>
      <w:r>
        <w:rPr>
          <w:rFonts w:ascii="Calibri" w:hAnsi="Calibri"/>
          <w:sz w:val="16"/>
          <w:szCs w:val="16"/>
        </w:rPr>
        <w:t xml:space="preserve"> – MÚ – blokuje preferenčne steroid-5</w:t>
      </w:r>
      <w:r>
        <w:rPr>
          <w:rFonts w:ascii="Calibri" w:eastAsia="Arial" w:hAnsi="Calibri"/>
          <w:sz w:val="16"/>
          <w:szCs w:val="16"/>
        </w:rPr>
        <w:t>α</w:t>
      </w:r>
      <w:r>
        <w:rPr>
          <w:rFonts w:ascii="Calibri" w:hAnsi="Calibri"/>
          <w:sz w:val="16"/>
          <w:szCs w:val="16"/>
        </w:rPr>
        <w:t>-reduktázy typu 2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- I – liečba benignej hyperplázie prostaty – znižuje objem prostaty + zmierňuje dysurické ťažkosti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- NÚ – malformácie pohlavných orgánov mužského fétu v tehotenstve - </w:t>
      </w:r>
      <w:r>
        <w:rPr>
          <w:rFonts w:ascii="Calibri" w:eastAsia="Times New Roman" w:hAnsi="Calibri" w:cs="Times New Roman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koncentr</w:t>
      </w:r>
      <w:r>
        <w:rPr>
          <w:rFonts w:ascii="Calibri" w:eastAsia="Arial" w:hAnsi="Calibri"/>
          <w:sz w:val="16"/>
          <w:szCs w:val="16"/>
        </w:rPr>
        <w:t>ácie v ejakuláte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sz w:val="16"/>
          <w:szCs w:val="16"/>
        </w:rPr>
        <w:t>používať kondóm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- poruchy potencie, </w:t>
      </w:r>
      <w:r>
        <w:rPr>
          <w:rFonts w:ascii="Calibri" w:eastAsia="Times New Roman" w:hAnsi="Calibri" w:cs="Times New Roman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libido, </w:t>
      </w:r>
      <w:r>
        <w:rPr>
          <w:rFonts w:ascii="Calibri" w:eastAsia="Times New Roman" w:hAnsi="Calibri" w:cs="Times New Roman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objem ejakulátu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/>
        </w:rPr>
      </w:pPr>
      <w:r>
        <w:rPr>
          <w:rFonts w:ascii="Calibri" w:hAnsi="Calibri"/>
          <w:b/>
          <w:bCs/>
          <w:sz w:val="16"/>
          <w:szCs w:val="16"/>
          <w:u w:val="single"/>
        </w:rPr>
        <w:lastRenderedPageBreak/>
        <w:t>B. antagonisti androgénnych receptorov</w:t>
      </w:r>
    </w:p>
    <w:p w:rsidR="002F1330" w:rsidRDefault="00E356A0">
      <w:pPr>
        <w:pStyle w:val="Standard"/>
        <w:numPr>
          <w:ilvl w:val="0"/>
          <w:numId w:val="529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blokujú účinky androgénov v cieľových takanivách</w:t>
      </w:r>
    </w:p>
    <w:p w:rsidR="002F1330" w:rsidRDefault="00E356A0">
      <w:pPr>
        <w:pStyle w:val="Standard"/>
        <w:numPr>
          <w:ilvl w:val="0"/>
          <w:numId w:val="529"/>
        </w:num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cyproteron acetát</w:t>
      </w:r>
      <w:r>
        <w:rPr>
          <w:rFonts w:ascii="Calibri" w:hAnsi="Calibri"/>
          <w:sz w:val="16"/>
          <w:szCs w:val="16"/>
        </w:rPr>
        <w:t xml:space="preserve"> – MÚ – kompetitív</w:t>
      </w:r>
      <w:r>
        <w:rPr>
          <w:rFonts w:ascii="Calibri" w:hAnsi="Calibri"/>
          <w:sz w:val="16"/>
          <w:szCs w:val="16"/>
        </w:rPr>
        <w:t xml:space="preserve">ny antagonista androgénnych receptorov      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- slabá androgénna aktivita – stimuluje androgénne receptory v hypotalame a adenohypofýze (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dávky ) =</w:t>
      </w:r>
      <w:r>
        <w:rPr>
          <w:rFonts w:ascii="Calibri" w:eastAsia="Arial" w:hAnsi="Calibri"/>
          <w:sz w:val="16"/>
          <w:szCs w:val="16"/>
          <w:lang w:val="en-US"/>
        </w:rPr>
        <w:t>&gt;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Calibri" w:hAnsi="Calibri" w:cs="Calibri"/>
          <w:sz w:val="16"/>
          <w:szCs w:val="16"/>
          <w:lang w:val="en-US"/>
        </w:rPr>
        <w:t>↓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>FSH a LH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                                                                                                                 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sz w:val="16"/>
          <w:szCs w:val="16"/>
        </w:rPr>
        <w:t>inhibícia sekrécie testosterónu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- progestínová aktivita – agon</w:t>
      </w:r>
      <w:r>
        <w:rPr>
          <w:rFonts w:ascii="Calibri" w:hAnsi="Calibri"/>
          <w:sz w:val="16"/>
          <w:szCs w:val="16"/>
        </w:rPr>
        <w:t>ista progesteronových receptorov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- silný antiandrogén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- I -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dávky – liečba sexuálnych deviantov, pubertas praecox, ca. prostaty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>
        <w:rPr>
          <w:rFonts w:ascii="Calibri" w:hAnsi="Calibri"/>
          <w:sz w:val="16"/>
          <w:szCs w:val="16"/>
        </w:rPr>
        <w:t xml:space="preserve">                                         - stredné dávky – liečba ťažšieho hirsutizmu u žien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-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dávky – liečba akné a miernejšieho hirsutizmu u mladších žien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   - kombinované p.o. kontraceptívum – v kombinácii s etinylestradiolom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- progestín pri postmenopauzálnej hormonálnej substitučnej terapii – </w:t>
      </w:r>
      <w:r>
        <w:rPr>
          <w:rFonts w:ascii="Calibri" w:hAnsi="Calibri"/>
          <w:sz w:val="16"/>
          <w:szCs w:val="16"/>
        </w:rPr>
        <w:t>v kombinácii s estradiolom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- NÚ – únava,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výkonnosť, poruchy libida a potencie – prejavy deficitu androgénnej stimulácie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-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spermatogenéz</w:t>
      </w:r>
      <w:r>
        <w:rPr>
          <w:rFonts w:ascii="Calibri" w:eastAsia="Arial" w:hAnsi="Calibri"/>
          <w:sz w:val="16"/>
          <w:szCs w:val="16"/>
        </w:rPr>
        <w:t>a, dlhodobá neplodnosť, strata androgén-dependentného ochlpenia, gynekomastia, osteoporóza</w:t>
      </w:r>
    </w:p>
    <w:p w:rsidR="002F1330" w:rsidRDefault="00E356A0">
      <w:pPr>
        <w:pStyle w:val="Standard"/>
        <w:numPr>
          <w:ilvl w:val="0"/>
          <w:numId w:val="530"/>
        </w:num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spironolakton</w:t>
      </w:r>
      <w:r>
        <w:rPr>
          <w:rFonts w:ascii="Calibri" w:hAnsi="Calibri"/>
          <w:sz w:val="16"/>
          <w:szCs w:val="16"/>
        </w:rPr>
        <w:t xml:space="preserve"> – slabý antiandrogénny účinok + inhibuje syntézu androgénov ( asi znižuje FSH a LH )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- I -liečba akné a </w:t>
      </w:r>
      <w:r>
        <w:rPr>
          <w:rFonts w:ascii="Calibri" w:hAnsi="Calibri"/>
          <w:sz w:val="16"/>
          <w:szCs w:val="16"/>
        </w:rPr>
        <w:t>mierneho hirsutizmu</w:t>
      </w:r>
    </w:p>
    <w:p w:rsidR="002F1330" w:rsidRDefault="00E356A0">
      <w:pPr>
        <w:pStyle w:val="Standard"/>
        <w:numPr>
          <w:ilvl w:val="0"/>
          <w:numId w:val="531"/>
        </w:num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flutamid</w:t>
      </w:r>
      <w:r>
        <w:rPr>
          <w:rFonts w:ascii="Calibri" w:hAnsi="Calibri"/>
          <w:sz w:val="16"/>
          <w:szCs w:val="16"/>
        </w:rPr>
        <w:t xml:space="preserve"> – MÚ – selektívny nesteroidný antagonista androgénových receptorov v prostate ( aj nádorových buniek )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- I - liečba pokročilého ca. prostaty – v kombinácii s inhibitormi sekrécie gonadotropínov ( buserelín ) = agonisti</w:t>
      </w:r>
      <w:r>
        <w:rPr>
          <w:rFonts w:ascii="Calibri" w:hAnsi="Calibri"/>
          <w:sz w:val="16"/>
          <w:szCs w:val="16"/>
        </w:rPr>
        <w:t xml:space="preserve"> gonadoliberínu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ANABOLICKÉ STEROIDY</w:t>
      </w:r>
    </w:p>
    <w:p w:rsidR="002F1330" w:rsidRDefault="002F1330">
      <w:pPr>
        <w:pStyle w:val="Standard"/>
        <w:jc w:val="both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syntetické deriváty testosteronu s hlavne anabolickými účinkami</w:t>
      </w:r>
    </w:p>
    <w:p w:rsidR="002F1330" w:rsidRDefault="002F1330">
      <w:pPr>
        <w:pStyle w:val="Standard"/>
        <w:jc w:val="both"/>
        <w:rPr>
          <w:rFonts w:ascii="Calibri" w:hAnsi="Calibri"/>
          <w:b/>
          <w:bCs/>
          <w:sz w:val="16"/>
          <w:szCs w:val="16"/>
          <w:u w:val="single"/>
        </w:rPr>
      </w:pPr>
    </w:p>
    <w:p w:rsidR="002F1330" w:rsidRDefault="00E356A0">
      <w:pPr>
        <w:pStyle w:val="Standard"/>
        <w:jc w:val="both"/>
        <w:rPr>
          <w:rFonts w:ascii="Calibri" w:hAnsi="Calibri"/>
          <w:b/>
          <w:bCs/>
          <w:sz w:val="16"/>
          <w:szCs w:val="16"/>
          <w:u w:val="single"/>
        </w:rPr>
      </w:pPr>
      <w:r>
        <w:rPr>
          <w:rFonts w:ascii="Calibri" w:hAnsi="Calibri"/>
          <w:b/>
          <w:bCs/>
          <w:sz w:val="16"/>
          <w:szCs w:val="16"/>
          <w:u w:val="single"/>
        </w:rPr>
        <w:t>- nandrolon</w:t>
      </w:r>
    </w:p>
    <w:p w:rsidR="002F1330" w:rsidRDefault="00E356A0">
      <w:pPr>
        <w:pStyle w:val="Standard"/>
        <w:numPr>
          <w:ilvl w:val="0"/>
          <w:numId w:val="532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estery – fenylpropionát – depotné prípravky, i.m.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- dekanoát – depotné pripravky, i.m.</w:t>
      </w:r>
    </w:p>
    <w:p w:rsidR="002F1330" w:rsidRDefault="00E356A0">
      <w:pPr>
        <w:pStyle w:val="Standard"/>
        <w:numPr>
          <w:ilvl w:val="0"/>
          <w:numId w:val="533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MÚ – aktivácia and</w:t>
      </w:r>
      <w:r>
        <w:rPr>
          <w:rFonts w:ascii="Calibri" w:hAnsi="Calibri"/>
          <w:sz w:val="16"/>
          <w:szCs w:val="16"/>
        </w:rPr>
        <w:t>rogénnych receptorov</w:t>
      </w:r>
    </w:p>
    <w:p w:rsidR="002F1330" w:rsidRDefault="00E356A0">
      <w:pPr>
        <w:pStyle w:val="Standard"/>
        <w:numPr>
          <w:ilvl w:val="0"/>
          <w:numId w:val="533"/>
        </w:num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FÚ – anabolický účinok -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proteosyntéza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sz w:val="16"/>
          <w:szCs w:val="16"/>
        </w:rPr>
        <w:t xml:space="preserve">pozitívna dusíková bilancia,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retencia minerálnych látok ( Ca2+ ) a vody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  <w:lang w:val="en-US"/>
        </w:rPr>
        <w:t>↑</w:t>
      </w:r>
      <w:r>
        <w:rPr>
          <w:rFonts w:ascii="Calibri" w:eastAsia="Arial" w:hAnsi="Calibri"/>
          <w:sz w:val="16"/>
          <w:szCs w:val="16"/>
          <w:lang w:val="en-US"/>
        </w:rPr>
        <w:t xml:space="preserve"> svalov</w:t>
      </w:r>
      <w:r>
        <w:rPr>
          <w:rFonts w:ascii="Calibri" w:eastAsia="Arial" w:hAnsi="Calibri"/>
          <w:sz w:val="16"/>
          <w:szCs w:val="16"/>
        </w:rPr>
        <w:t>á hmota kostrových svalov ( myotropný účinok )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podpora tvorby kostnej hmoty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podporujú hojenie rán – pri lokálnej aplikácii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mierne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er</w:t>
      </w:r>
      <w:r>
        <w:rPr>
          <w:rFonts w:ascii="Calibri" w:eastAsia="Arial" w:hAnsi="Calibri"/>
          <w:sz w:val="16"/>
          <w:szCs w:val="16"/>
        </w:rPr>
        <w:t>ytropoéza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androgénne účinky</w:t>
      </w:r>
    </w:p>
    <w:p w:rsidR="002F1330" w:rsidRDefault="00E356A0">
      <w:pPr>
        <w:pStyle w:val="Standard"/>
        <w:numPr>
          <w:ilvl w:val="0"/>
          <w:numId w:val="534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NÚ – u žien – virilizácia, inhibícia sekrécie gonadotropínov, poruchy menštruačného cyklu až amenorea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predčasná zástava rastu – urýchľujú uzáver epifyzárnych štrbín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inhibícia sper</w:t>
      </w:r>
      <w:r>
        <w:rPr>
          <w:rFonts w:ascii="Calibri" w:hAnsi="Calibri"/>
          <w:sz w:val="16"/>
          <w:szCs w:val="16"/>
        </w:rPr>
        <w:t xml:space="preserve">matogenézy a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množstvo ejakulátu ( antigonadotropný účinok )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zhoršenie hyperplázie prostaty, podporujú vývoj ca. prostaty ( stimulácia androgénnych receptorov v prostate – aj nádorových buniek )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in</w:t>
      </w:r>
      <w:r>
        <w:rPr>
          <w:rFonts w:ascii="Calibri" w:hAnsi="Calibri"/>
          <w:sz w:val="16"/>
          <w:szCs w:val="16"/>
        </w:rPr>
        <w:t xml:space="preserve">trahepatická cholestáza,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pečeňové transaminázy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peliosis hepatis, nádory pečene – pri dlhodobom podávaní</w:t>
      </w:r>
    </w:p>
    <w:p w:rsidR="002F1330" w:rsidRDefault="00E356A0">
      <w:pPr>
        <w:pStyle w:val="Standard"/>
        <w:numPr>
          <w:ilvl w:val="0"/>
          <w:numId w:val="5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 – kachektizujúce ochorenia ( kachektizujúci tumor s infaustnou prognózou ) - znižujú negatívnu dusíkovú bilanciu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po ťažkých operáciách – urýchľujú rekonvalescenciu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podpora mobilizácie ležiaceho pacienta – myotropný účinok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osteoporóza vyvolaná liečbou kortikosteroidmi - krátkodobo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</w:t>
      </w:r>
      <w:r>
        <w:rPr>
          <w:rFonts w:ascii="Calibri" w:hAnsi="Calibri"/>
          <w:sz w:val="16"/>
          <w:szCs w:val="16"/>
        </w:rPr>
        <w:t xml:space="preserve">      - hereditárny angioneurotický edém</w:t>
      </w:r>
    </w:p>
    <w:p w:rsidR="002F1330" w:rsidRDefault="00E356A0">
      <w:pPr>
        <w:pStyle w:val="Standard"/>
        <w:numPr>
          <w:ilvl w:val="0"/>
          <w:numId w:val="536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KI – hormonálne dependentné nádory – hlavne ca. prostaty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- obdobie rastu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- hypertenzia, DM, migréna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- stavy so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pečeňovými transaminázami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                       - tehotenstvo, laktácia</w:t>
      </w:r>
    </w:p>
    <w:p w:rsidR="002F1330" w:rsidRDefault="00E356A0">
      <w:pPr>
        <w:pStyle w:val="Standard"/>
        <w:numPr>
          <w:ilvl w:val="0"/>
          <w:numId w:val="537"/>
        </w:num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>liekové interakcie – induktory pečeňových enzýmov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urýchľujú degradáciu anabolických steroidov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- kortikoidy -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katabolický účinok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</w:t>
      </w:r>
      <w:r>
        <w:rPr>
          <w:rFonts w:ascii="Calibri" w:hAnsi="Calibri"/>
          <w:sz w:val="16"/>
          <w:szCs w:val="16"/>
        </w:rPr>
        <w:t xml:space="preserve">                                - warfarín -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antikoagulačný účinok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  <w:u w:val="single"/>
        </w:rPr>
        <w:t>Zneužívanie anabolických steroidov u  športovcov</w:t>
      </w:r>
    </w:p>
    <w:p w:rsidR="002F1330" w:rsidRDefault="00E356A0">
      <w:pPr>
        <w:pStyle w:val="Standard"/>
        <w:numPr>
          <w:ilvl w:val="0"/>
          <w:numId w:val="538"/>
        </w:num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>pre myotropný účinok =</w:t>
      </w:r>
      <w:r>
        <w:rPr>
          <w:rFonts w:ascii="Calibri" w:hAnsi="Calibri"/>
          <w:sz w:val="16"/>
          <w:szCs w:val="16"/>
          <w:lang w:val="en-US"/>
        </w:rPr>
        <w:t>&gt;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eastAsia="Calibri" w:hAnsi="Calibri" w:cs="Calibri"/>
          <w:sz w:val="16"/>
          <w:szCs w:val="16"/>
          <w:lang w:val="en-US"/>
        </w:rPr>
        <w:t>↑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>svalová hmota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  <w:lang w:val="en-US"/>
        </w:rPr>
        <w:t>↑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>svalová sila</w:t>
      </w:r>
    </w:p>
    <w:p w:rsidR="002F1330" w:rsidRDefault="00E356A0">
      <w:pPr>
        <w:pStyle w:val="Standard"/>
        <w:numPr>
          <w:ilvl w:val="0"/>
          <w:numId w:val="538"/>
        </w:numPr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terapeutické dávky – sú účinné pri kachektických stavoch, u dospievajúcich a žien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- minimálne účinné – u zdravých a dobre vyvinutých mužov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 xml:space="preserve">niekoľko-násobne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dávky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vážne poškodenie zdravia</w:t>
      </w:r>
    </w:p>
    <w:p w:rsidR="002F1330" w:rsidRDefault="00E356A0">
      <w:pPr>
        <w:pStyle w:val="Standard"/>
        <w:numPr>
          <w:ilvl w:val="0"/>
          <w:numId w:val="539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následky – u žien – výrazná a len ťažko reverzibilná maskulinizácia, mužský typ postavy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- trvalá amenorea a sterilita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</w:t>
      </w:r>
      <w:r>
        <w:rPr>
          <w:rFonts w:ascii="Calibri" w:hAnsi="Calibri"/>
          <w:sz w:val="16"/>
          <w:szCs w:val="16"/>
        </w:rPr>
        <w:t xml:space="preserve"> - androgén-dependentný typ ochlpenia</w:t>
      </w:r>
    </w:p>
    <w:p w:rsidR="002F1330" w:rsidRDefault="00E356A0">
      <w:pPr>
        <w:pStyle w:val="Standard"/>
        <w:numPr>
          <w:ilvl w:val="0"/>
          <w:numId w:val="540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u mužov – azoospermia, atrofia testes, nádory testes alebo pečene</w:t>
      </w:r>
    </w:p>
    <w:p w:rsidR="002F1330" w:rsidRDefault="00E356A0">
      <w:pPr>
        <w:pStyle w:val="Standard"/>
        <w:numPr>
          <w:ilvl w:val="0"/>
          <w:numId w:val="540"/>
        </w:numPr>
        <w:tabs>
          <w:tab w:val="left" w:pos="45"/>
        </w:tabs>
        <w:spacing w:line="276" w:lineRule="auto"/>
        <w:rPr>
          <w:rFonts w:ascii="Calibri" w:eastAsia="Arial" w:hAnsi="Calibri"/>
          <w:b/>
          <w:bCs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aterogénny účinok – hlavne koronárne cievy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sz w:val="16"/>
          <w:szCs w:val="16"/>
        </w:rPr>
        <w:t>náhla smrť hlavne pri výraznej fyzickej námahe</w:t>
      </w: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u w:val="single" w:color="000000"/>
        </w:rPr>
      </w:pPr>
      <w:r>
        <w:rPr>
          <w:rFonts w:ascii="Calibri" w:hAnsi="Calibri"/>
          <w:u w:val="single" w:color="000000"/>
        </w:rPr>
        <w:lastRenderedPageBreak/>
        <w:t>HORMÓNY KORY NADOBLIČIEK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/>
          <w:b/>
          <w:bCs/>
          <w:sz w:val="14"/>
          <w:szCs w:val="14"/>
        </w:rPr>
        <w:t>- mineralokortikoidy</w:t>
      </w:r>
      <w:r>
        <w:rPr>
          <w:rFonts w:ascii="Calibri" w:hAnsi="Calibri"/>
          <w:sz w:val="14"/>
          <w:szCs w:val="14"/>
        </w:rPr>
        <w:t xml:space="preserve"> – zona glomerulosa – čiastočná </w:t>
      </w:r>
      <w:bookmarkStart w:id="4" w:name="__DdeLink__35317_682513514"/>
      <w:bookmarkEnd w:id="4"/>
      <w:r>
        <w:rPr>
          <w:rFonts w:ascii="Calibri" w:hAnsi="Calibri"/>
          <w:sz w:val="14"/>
          <w:szCs w:val="14"/>
        </w:rPr>
        <w:t>regulácia ACTH a CRH na princípe spätnej vazby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/>
          <w:b/>
          <w:bCs/>
          <w:sz w:val="14"/>
          <w:szCs w:val="14"/>
        </w:rPr>
        <w:t>- glukokortikoidy</w:t>
      </w:r>
      <w:r>
        <w:rPr>
          <w:rFonts w:ascii="Calibri" w:hAnsi="Calibri"/>
          <w:sz w:val="14"/>
          <w:szCs w:val="14"/>
        </w:rPr>
        <w:t xml:space="preserve"> – zona fasciculata – úplná regulácia ACTH a CRH na princípe spätnej vazby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/>
          <w:b/>
          <w:bCs/>
          <w:sz w:val="14"/>
          <w:szCs w:val="14"/>
        </w:rPr>
        <w:t>- androgény, estrogény, gestagény</w:t>
      </w:r>
      <w:r>
        <w:rPr>
          <w:rFonts w:ascii="Calibri" w:hAnsi="Calibri"/>
          <w:sz w:val="14"/>
          <w:szCs w:val="14"/>
        </w:rPr>
        <w:t xml:space="preserve"> – zona reticularis – úplná regulácia ACTH a CRH na </w:t>
      </w:r>
      <w:r>
        <w:rPr>
          <w:rFonts w:ascii="Calibri" w:hAnsi="Calibri"/>
          <w:sz w:val="14"/>
          <w:szCs w:val="14"/>
        </w:rPr>
        <w:t>princípe spätnej vazby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permisívne účinky = dovoľujú alebo uľahčujú účinky iných hormónov, v kľudovom stave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aktivizujúce účinky = pri stresových situáciách a ohrození organizmu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GLUKOKORTIKOIDY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malé lipofilné molekuly, prenikajú cez membrány cieľový</w:t>
      </w:r>
      <w:r>
        <w:rPr>
          <w:rFonts w:ascii="Calibri" w:hAnsi="Calibri"/>
          <w:sz w:val="14"/>
          <w:szCs w:val="14"/>
        </w:rPr>
        <w:t>ch buniek jednoduchou difúziou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ľahko sa vstrebávajú po akejkoľvek aplikácii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/>
          <w:b/>
          <w:bCs/>
          <w:sz w:val="14"/>
          <w:szCs w:val="14"/>
          <w:u w:val="single" w:color="000000"/>
        </w:rPr>
        <w:t>- prirodzené</w:t>
      </w:r>
      <w:r>
        <w:rPr>
          <w:rFonts w:ascii="Calibri" w:hAnsi="Calibri"/>
          <w:b/>
          <w:bCs/>
          <w:sz w:val="14"/>
          <w:szCs w:val="14"/>
        </w:rPr>
        <w:t xml:space="preserve"> – hydrokortizon</w:t>
      </w:r>
      <w:r>
        <w:rPr>
          <w:rFonts w:ascii="Calibri" w:hAnsi="Calibri"/>
          <w:sz w:val="14"/>
          <w:szCs w:val="14"/>
        </w:rPr>
        <w:t xml:space="preserve"> ( kortizol )</w:t>
      </w:r>
    </w:p>
    <w:p w:rsidR="002F1330" w:rsidRDefault="00E356A0">
      <w:pPr>
        <w:pStyle w:val="Standard"/>
        <w:numPr>
          <w:ilvl w:val="0"/>
          <w:numId w:val="54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vznik – z cholesterolu ( konverzia na pregnenolon pod kontrolou ACTH ) + lipidových granulí buniek zona fasciculata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nie sú uskladňované</w:t>
      </w:r>
      <w:r>
        <w:rPr>
          <w:rFonts w:ascii="Calibri" w:hAnsi="Calibri"/>
          <w:sz w:val="14"/>
          <w:szCs w:val="14"/>
        </w:rPr>
        <w:t xml:space="preserve"> do zásoby, ale ihneď uvoľnené do krvi po prechode do drene nadobličiek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v plazme sa viažu na transportné proteíny – CBG ( kortikoidy viažúci globulín ) ( väčšina ) a albumín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biologicky inaktívne kortikoidy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intenzívny metabolizmus v čreve a hlavne v </w:t>
      </w:r>
      <w:r>
        <w:rPr>
          <w:rFonts w:ascii="Calibri" w:hAnsi="Calibri"/>
          <w:sz w:val="14"/>
          <w:szCs w:val="14"/>
        </w:rPr>
        <w:t>pečeni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- syntetické</w:t>
      </w:r>
      <w:r>
        <w:rPr>
          <w:rFonts w:ascii="Calibri" w:hAnsi="Calibri"/>
          <w:b/>
          <w:bCs/>
          <w:sz w:val="14"/>
          <w:szCs w:val="14"/>
        </w:rPr>
        <w:t xml:space="preserve"> – prednison, prednisolon, metylprednisolon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</w:t>
      </w:r>
      <w:r>
        <w:rPr>
          <w:rFonts w:ascii="Calibri" w:hAnsi="Calibri"/>
          <w:b/>
          <w:bCs/>
          <w:sz w:val="14"/>
          <w:szCs w:val="14"/>
        </w:rPr>
        <w:t>- tramcinolon, dexametazon, betametazon</w:t>
      </w:r>
      <w:r>
        <w:rPr>
          <w:rFonts w:ascii="Calibri" w:hAnsi="Calibri"/>
          <w:sz w:val="14"/>
          <w:szCs w:val="14"/>
        </w:rPr>
        <w:t xml:space="preserve"> – najúčinnejšie s minimálnym minerálokortikoidným účinkom</w:t>
      </w:r>
    </w:p>
    <w:p w:rsidR="002F1330" w:rsidRDefault="00E356A0">
      <w:pPr>
        <w:pStyle w:val="Standard"/>
        <w:numPr>
          <w:ilvl w:val="0"/>
          <w:numId w:val="54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 plazme sa viažu na albumín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pomalšia degradácia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vyššia afinita ku gluko</w:t>
      </w:r>
      <w:r>
        <w:rPr>
          <w:rFonts w:ascii="Calibri" w:hAnsi="Calibri"/>
          <w:sz w:val="14"/>
          <w:szCs w:val="14"/>
        </w:rPr>
        <w:t>kortikoidným než minerálokortikoidným receptorom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minimálny minerálokortikoidný účinok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prednison je inaktívny prekurzor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musí byť v pečeni metabolicky premenený na aktívny prednisolon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atrofia kôry nadobličiek s hlbokou inhibíciou sekrécie endogénnyc</w:t>
      </w:r>
      <w:r>
        <w:rPr>
          <w:rFonts w:ascii="Calibri" w:hAnsi="Calibri"/>
          <w:sz w:val="14"/>
          <w:szCs w:val="14"/>
        </w:rPr>
        <w:t>h glukokortikoidov – pri dlhodobom systémovom podaní glukokortikoidov exogénne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stimulátory sekrécie - ACTH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- psychické vplyvy, extrémne teploty prostredia, poranenie, infekcia – aktivujú osu hypotalamus-hypofýza-n</w:t>
      </w:r>
      <w:r>
        <w:rPr>
          <w:rFonts w:ascii="Calibri" w:hAnsi="Calibri"/>
          <w:sz w:val="14"/>
          <w:szCs w:val="14"/>
        </w:rPr>
        <w:t>adobličky pri akútnom ohrození života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MÚ</w:t>
      </w:r>
    </w:p>
    <w:p w:rsidR="002F1330" w:rsidRDefault="00E356A0">
      <w:pPr>
        <w:pStyle w:val="Standard"/>
        <w:numPr>
          <w:ilvl w:val="0"/>
          <w:numId w:val="54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glukokortikoidné receptory – vysoko selektívne pre glukokortikoidy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- vo všetkých tkanivách</w:t>
      </w:r>
    </w:p>
    <w:p w:rsidR="002F1330" w:rsidRDefault="00E356A0">
      <w:pPr>
        <w:pStyle w:val="Standard"/>
        <w:numPr>
          <w:ilvl w:val="0"/>
          <w:numId w:val="544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väzba na glukokortikoidný receptor v cytoplazme </w:t>
      </w:r>
      <w:r>
        <w:rPr>
          <w:rFonts w:ascii="Calibri" w:hAnsi="Calibri"/>
          <w:sz w:val="14"/>
          <w:szCs w:val="14"/>
        </w:rPr>
        <w:t xml:space="preserve">( aktivácia receptoru uvoľnením regulačného proteínu HSP 90 a HSP 70 )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komplex steroid-receptor sa v jadre viaže na  GRE ( špecifické responzívne štruktúry DNA rôznych génov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indukcia expresie génov pre tvorbu špecifických proteínov – enzýmy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metab</w:t>
      </w:r>
      <w:r>
        <w:rPr>
          <w:rFonts w:ascii="Calibri" w:hAnsi="Calibri"/>
          <w:sz w:val="14"/>
          <w:szCs w:val="14"/>
        </w:rPr>
        <w:t>olický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inhibícia transkripčných faktorov, ktoré regulujú expresiu génov pre COX-2, iNOS a cytokíny ( AP-1, NF-KB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protizápalový a imúnosupresívny účinok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FÚ</w:t>
      </w:r>
    </w:p>
    <w:p w:rsidR="002F1330" w:rsidRDefault="00E356A0">
      <w:pPr>
        <w:pStyle w:val="Standard"/>
        <w:numPr>
          <w:ilvl w:val="0"/>
          <w:numId w:val="54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ovplyvňujú väčšinu fyziologických funkcií organizmu</w:t>
      </w:r>
    </w:p>
    <w:p w:rsidR="002F1330" w:rsidRDefault="00E356A0">
      <w:pPr>
        <w:pStyle w:val="Standard"/>
        <w:numPr>
          <w:ilvl w:val="0"/>
          <w:numId w:val="5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metabolické účinky</w:t>
      </w:r>
      <w:r>
        <w:rPr>
          <w:rFonts w:ascii="Calibri" w:hAnsi="Calibri"/>
          <w:sz w:val="14"/>
          <w:szCs w:val="14"/>
        </w:rPr>
        <w:t xml:space="preserve"> - </w:t>
      </w:r>
      <w:r>
        <w:rPr>
          <w:rFonts w:ascii="Calibri" w:hAnsi="Calibri" w:cs="Calibri"/>
          <w:sz w:val="14"/>
          <w:szCs w:val="14"/>
        </w:rPr>
        <w:t>↓ utilizácia glukózy, ↑ glukoneogenéza =</w:t>
      </w:r>
      <w:r>
        <w:rPr>
          <w:rFonts w:ascii="Calibri" w:hAnsi="Calibri" w:cs="Calibri"/>
          <w:sz w:val="14"/>
          <w:szCs w:val="14"/>
          <w:lang w:val="en-US"/>
        </w:rPr>
        <w:t>&gt;</w:t>
      </w:r>
      <w:r>
        <w:rPr>
          <w:rFonts w:ascii="Calibri" w:hAnsi="Calibri" w:cs="Calibri"/>
          <w:sz w:val="14"/>
          <w:szCs w:val="14"/>
          <w:lang w:val="en-US"/>
        </w:rPr>
        <w:t xml:space="preserve"> hyperglyk</w:t>
      </w:r>
      <w:r>
        <w:rPr>
          <w:rFonts w:ascii="Calibri" w:hAnsi="Calibri" w:cs="Calibri"/>
          <w:sz w:val="14"/>
          <w:szCs w:val="14"/>
        </w:rPr>
        <w:t>émia =</w:t>
      </w:r>
      <w:r>
        <w:rPr>
          <w:rFonts w:ascii="Calibri" w:hAnsi="Calibri" w:cs="Calibri"/>
          <w:sz w:val="14"/>
          <w:szCs w:val="14"/>
          <w:lang w:val="en-US"/>
        </w:rPr>
        <w:t xml:space="preserve">&gt; ↑ </w:t>
      </w:r>
      <w:r>
        <w:rPr>
          <w:rFonts w:ascii="Calibri" w:hAnsi="Calibri" w:cs="Calibri"/>
          <w:sz w:val="14"/>
          <w:szCs w:val="14"/>
        </w:rPr>
        <w:t>sekrécia inzulínu =</w:t>
      </w:r>
      <w:r>
        <w:rPr>
          <w:rFonts w:ascii="Calibri" w:hAnsi="Calibri" w:cs="Calibri"/>
          <w:sz w:val="14"/>
          <w:szCs w:val="14"/>
          <w:lang w:val="en-US"/>
        </w:rPr>
        <w:t xml:space="preserve">&gt; ↑ </w:t>
      </w:r>
      <w:r>
        <w:rPr>
          <w:rFonts w:ascii="Calibri" w:hAnsi="Calibri" w:cs="Calibri"/>
          <w:sz w:val="14"/>
          <w:szCs w:val="14"/>
        </w:rPr>
        <w:t>ukladanie glykogénu v pečeni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- proteokatabolizmus so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proteosyntézou ( kostrové svaly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- umož</w:t>
      </w:r>
      <w:r>
        <w:rPr>
          <w:rFonts w:ascii="Calibri" w:hAnsi="Calibri"/>
          <w:sz w:val="14"/>
          <w:szCs w:val="14"/>
        </w:rPr>
        <w:t>ňujú lipolýzu v tukovom tkanive sprostredkovanú katecholamínmi a inými hormonmi, ktoré zvyšujú cAMP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- redistribúcia tuku a obezita trupu – pri dlhodobom podávaní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dávok</w:t>
      </w:r>
    </w:p>
    <w:p w:rsidR="002F1330" w:rsidRDefault="00E356A0">
      <w:pPr>
        <w:pStyle w:val="Standard"/>
        <w:numPr>
          <w:ilvl w:val="0"/>
          <w:numId w:val="546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protizápalový a imúnosupres</w:t>
      </w:r>
      <w:r>
        <w:rPr>
          <w:rFonts w:ascii="Calibri" w:hAnsi="Calibri"/>
          <w:b/>
          <w:bCs/>
          <w:sz w:val="14"/>
          <w:szCs w:val="14"/>
        </w:rPr>
        <w:t>ívny účinok –</w:t>
      </w:r>
      <w:r>
        <w:rPr>
          <w:rFonts w:ascii="Calibri" w:hAnsi="Calibri"/>
          <w:sz w:val="14"/>
          <w:szCs w:val="14"/>
        </w:rPr>
        <w:t xml:space="preserve"> ovplyvňuje všetky typy zápalových reakcií bez ohľadu na príčinu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- znižuje tvorbu protilátok, PG a cytokínov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- znižuje aktivitu lymfocytov a fagocytózu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- inhibuje časnú </w:t>
      </w:r>
      <w:r>
        <w:rPr>
          <w:rFonts w:ascii="Calibri" w:hAnsi="Calibri"/>
          <w:sz w:val="14"/>
          <w:szCs w:val="14"/>
        </w:rPr>
        <w:t xml:space="preserve">manifestáciu zápalu ( vazodilatácia,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teplota, bolesť, exsudácia ), neskoré proliferatívne príznaky chronického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zápalu (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funkcia fibroblastov,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tvorba k</w:t>
      </w:r>
      <w:r>
        <w:rPr>
          <w:rFonts w:ascii="Calibri" w:hAnsi="Calibri"/>
          <w:sz w:val="14"/>
          <w:szCs w:val="14"/>
        </w:rPr>
        <w:t>olagénu ) a hojivé a reparatívne procesy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- v transplantológii – k zábrane dvrhnutia štepu ( hlavne tlmia spustenie a rozvoj časnej imunitnej odpovede )</w:t>
      </w:r>
    </w:p>
    <w:p w:rsidR="002F1330" w:rsidRDefault="00E356A0">
      <w:pPr>
        <w:pStyle w:val="Standard"/>
        <w:numPr>
          <w:ilvl w:val="0"/>
          <w:numId w:val="547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miner</w:t>
      </w:r>
      <w:r>
        <w:rPr>
          <w:rFonts w:ascii="Calibri" w:hAnsi="Calibri"/>
          <w:b/>
          <w:bCs/>
          <w:sz w:val="14"/>
          <w:szCs w:val="14"/>
        </w:rPr>
        <w:t>álokortikoidné účinky</w:t>
      </w:r>
      <w:r>
        <w:rPr>
          <w:rFonts w:ascii="Calibri" w:hAnsi="Calibri"/>
          <w:sz w:val="14"/>
          <w:szCs w:val="14"/>
        </w:rPr>
        <w:t xml:space="preserve"> – retencia 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>, straty K</w:t>
      </w:r>
      <w:r>
        <w:rPr>
          <w:rFonts w:ascii="Calibri" w:hAnsi="Calibri" w:cs="Calibri"/>
          <w:sz w:val="14"/>
          <w:szCs w:val="14"/>
        </w:rPr>
        <w:t>⁺</w:t>
      </w:r>
    </w:p>
    <w:p w:rsidR="002F1330" w:rsidRDefault="00E356A0">
      <w:pPr>
        <w:pStyle w:val="Standard"/>
        <w:numPr>
          <w:ilvl w:val="0"/>
          <w:numId w:val="7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účinky na krv</w:t>
      </w:r>
      <w:r>
        <w:rPr>
          <w:rFonts w:ascii="Calibri" w:hAnsi="Calibri"/>
          <w:sz w:val="14"/>
          <w:szCs w:val="14"/>
        </w:rPr>
        <w:t xml:space="preserve"> – zvyšujú počet trombocytov, erytrocytov, leukocytov a Hb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- znižujú počet cirkulujúcich lymfocytov a eozinofilov ( redistribúcia z krvi do iných </w:t>
      </w:r>
      <w:r>
        <w:rPr>
          <w:rFonts w:ascii="Calibri" w:hAnsi="Calibri"/>
          <w:sz w:val="14"/>
          <w:szCs w:val="14"/>
        </w:rPr>
        <w:t>oddielov – kostná dreň, slezina, lymfatické uzliny + rozpad lymfocytov )</w:t>
      </w:r>
    </w:p>
    <w:p w:rsidR="002F1330" w:rsidRDefault="00E356A0">
      <w:pPr>
        <w:pStyle w:val="Standard"/>
        <w:numPr>
          <w:ilvl w:val="0"/>
          <w:numId w:val="548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účinky na obličky a kardiovaskulárny systém</w:t>
      </w:r>
      <w:r>
        <w:rPr>
          <w:rFonts w:ascii="Calibri" w:hAnsi="Calibri"/>
          <w:sz w:val="14"/>
          <w:szCs w:val="14"/>
        </w:rPr>
        <w:t xml:space="preserve"> – zabraňujú presunu vody do buniek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udržujú objem ECT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- zvyšujú senzitivitu k vazoaktívnemu pôsobeniu katecholamínov a angiotenzínu II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>↑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kontraktilita myokardu + tonus ciev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- </w:t>
      </w:r>
      <w:r>
        <w:rPr>
          <w:rFonts w:ascii="Calibri" w:hAnsi="Calibri"/>
          <w:sz w:val="14"/>
          <w:szCs w:val="14"/>
        </w:rPr>
        <w:t>vazokonstrikcia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-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permeabilita ciev ( inhibujú aktivitu kinínov, uvoľnenie hostamínu z bazofilov, znižujú reakciu bunečných membrán na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bakteriálne toxíny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-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glomerulárna filtrácia</w:t>
      </w:r>
    </w:p>
    <w:p w:rsidR="002F1330" w:rsidRDefault="00E356A0">
      <w:pPr>
        <w:pStyle w:val="Standard"/>
        <w:numPr>
          <w:ilvl w:val="0"/>
          <w:numId w:val="549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účinky na C</w:t>
      </w:r>
      <w:r>
        <w:rPr>
          <w:rFonts w:ascii="Calibri" w:hAnsi="Calibri"/>
          <w:b/>
          <w:bCs/>
          <w:sz w:val="14"/>
          <w:szCs w:val="14"/>
        </w:rPr>
        <w:t>NS</w:t>
      </w:r>
      <w:r>
        <w:rPr>
          <w:rFonts w:ascii="Calibri" w:hAnsi="Calibri"/>
          <w:sz w:val="14"/>
          <w:szCs w:val="14"/>
        </w:rPr>
        <w:t xml:space="preserve"> – pocit pohody a sviežosti,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čulosť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- psychotické poruchy ( samovražda ),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intrakraniálny tlak -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dávky</w:t>
      </w:r>
    </w:p>
    <w:p w:rsidR="002F1330" w:rsidRDefault="00E356A0">
      <w:pPr>
        <w:pStyle w:val="Standard"/>
        <w:numPr>
          <w:ilvl w:val="0"/>
          <w:numId w:val="550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účinky na GIT</w:t>
      </w:r>
      <w:r>
        <w:rPr>
          <w:rFonts w:ascii="Calibri" w:hAnsi="Calibri"/>
          <w:sz w:val="14"/>
          <w:szCs w:val="14"/>
        </w:rPr>
        <w:t xml:space="preserve"> -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sekrécia HCl a pepsínov v žalúdku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gastropatia ( peptický vred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-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vstrebávanie lipidov</w:t>
      </w:r>
    </w:p>
    <w:p w:rsidR="002F1330" w:rsidRDefault="00E356A0">
      <w:pPr>
        <w:pStyle w:val="Standard"/>
        <w:numPr>
          <w:ilvl w:val="0"/>
          <w:numId w:val="551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účinky na kosti</w:t>
      </w:r>
      <w:r>
        <w:rPr>
          <w:rFonts w:ascii="Calibri" w:hAnsi="Calibri"/>
          <w:sz w:val="14"/>
          <w:szCs w:val="14"/>
        </w:rPr>
        <w:t xml:space="preserve"> – negatívna Ca2+ bilancia -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vstrebávanie Ca2+ v čreve ( inhibícia účinku vitamínu D ) a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exk</w:t>
      </w:r>
      <w:r>
        <w:rPr>
          <w:rFonts w:ascii="Calibri" w:hAnsi="Calibri"/>
          <w:sz w:val="14"/>
          <w:szCs w:val="14"/>
        </w:rPr>
        <w:t>récia Ca2+ v obličkách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-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tvorba kolagénu a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degradácia kolagenózou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-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aktivita osteoblastov +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aktivita osteoklastov ( nepriamo -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vstrebávanie Ca2+</w:t>
      </w:r>
      <w:r>
        <w:rPr>
          <w:rFonts w:ascii="Calibri" w:hAnsi="Calibri"/>
          <w:sz w:val="14"/>
          <w:szCs w:val="14"/>
        </w:rPr>
        <w:t xml:space="preserve"> v čreve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>↑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sekrécia PTH )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 w:cs="Calibri"/>
          <w:sz w:val="14"/>
          <w:szCs w:val="14"/>
          <w:lang w:val="en-US"/>
        </w:rPr>
        <w:t>↑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sklon k osteoporóze</w:t>
      </w:r>
    </w:p>
    <w:p w:rsidR="002F1330" w:rsidRDefault="00E356A0">
      <w:pPr>
        <w:pStyle w:val="Standard"/>
        <w:numPr>
          <w:ilvl w:val="0"/>
          <w:numId w:val="552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vplyv na vývoj plodu</w:t>
      </w:r>
      <w:r>
        <w:rPr>
          <w:rFonts w:ascii="Calibri" w:hAnsi="Calibri"/>
          <w:sz w:val="14"/>
          <w:szCs w:val="14"/>
        </w:rPr>
        <w:t xml:space="preserve"> – fetálna sekrécia glukokortikoidov stimuluje tvorbu surfaktantu u plodu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- betametazon – pri hroziacom predčasnom pôrode sa podáva matkám pred pôrodom</w:t>
      </w:r>
      <w:r>
        <w:rPr>
          <w:rFonts w:ascii="Calibri" w:hAnsi="Calibri"/>
          <w:sz w:val="14"/>
          <w:szCs w:val="14"/>
        </w:rPr>
        <w:t xml:space="preserve"> znižuje výskyt RDS</w:t>
      </w:r>
    </w:p>
    <w:p w:rsidR="002F1330" w:rsidRDefault="00E356A0">
      <w:pPr>
        <w:pStyle w:val="Standard"/>
        <w:numPr>
          <w:ilvl w:val="0"/>
          <w:numId w:val="553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supresia osi</w:t>
      </w:r>
      <w:r>
        <w:rPr>
          <w:rFonts w:ascii="Calibri" w:hAnsi="Calibri"/>
          <w:sz w:val="14"/>
          <w:szCs w:val="14"/>
        </w:rPr>
        <w:t xml:space="preserve"> – hypotalamus-hypofýza-štítna žľaza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- hypotalamus-hypofýza-gonády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lastRenderedPageBreak/>
        <w:t xml:space="preserve">                                              - rastový hormón-IGF-1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NÚ</w:t>
      </w:r>
    </w:p>
    <w:p w:rsidR="002F1330" w:rsidRDefault="00E356A0">
      <w:pPr>
        <w:pStyle w:val="Standard"/>
        <w:numPr>
          <w:ilvl w:val="0"/>
          <w:numId w:val="55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pri dlhodobej systémovej imúnosupres</w:t>
      </w:r>
      <w:r>
        <w:rPr>
          <w:rFonts w:ascii="Calibri" w:hAnsi="Calibri"/>
          <w:sz w:val="14"/>
          <w:szCs w:val="14"/>
        </w:rPr>
        <w:t>ívnej a antiflogistickej liečbe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vnímavosť k infekciám a ťažší priebeh infekčného ochorenia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aktivácia latentných infekcií vrátane TBC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spomalené hojenie rán, rozpad pooperačných jaziev – inhibícia fibroblastov, strata kolagénu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iatrogénny Cushingov sy.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Inhibícia rastu u detí ( pri liečbe d</w:t>
      </w:r>
      <w:r>
        <w:rPr>
          <w:rFonts w:ascii="Calibri" w:hAnsi="Calibri"/>
          <w:sz w:val="14"/>
          <w:szCs w:val="14"/>
        </w:rPr>
        <w:t>lhšej než 6 mesiacov )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hyperglykémia alebo DM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atrofia kože, predčasné starnutie pokožky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úbytok svalovej hmoty a svalová slabosť ( paže )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osteoporóza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↓ krvné zásobenie kostí =</w:t>
      </w:r>
      <w:r>
        <w:rPr>
          <w:rFonts w:ascii="Calibri" w:hAnsi="Calibri" w:cs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</w:rPr>
        <w:t>avaskulárna nekróza hlavice femuru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katarakta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exacerbácia glaukómu - ↑ vnútroočný</w:t>
      </w:r>
      <w:r>
        <w:rPr>
          <w:rFonts w:ascii="Calibri" w:hAnsi="Calibri" w:cs="Calibri"/>
          <w:sz w:val="14"/>
          <w:szCs w:val="14"/>
        </w:rPr>
        <w:t xml:space="preserve"> tlak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↑ intrakraniálny tlak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trombofília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↑ teplota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poruchy menštruácie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hypertenzia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depresia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↓ schopnosť kôry nadobličiek syntetizovať hormóny =</w:t>
      </w:r>
      <w:r>
        <w:rPr>
          <w:rFonts w:ascii="Calibri" w:hAnsi="Calibri" w:cs="Calibri"/>
          <w:sz w:val="14"/>
          <w:szCs w:val="14"/>
          <w:lang w:val="en-US"/>
        </w:rPr>
        <w:t>&gt;</w:t>
      </w:r>
      <w:r>
        <w:rPr>
          <w:rFonts w:ascii="Calibri" w:hAnsi="Calibri" w:cs="Calibri"/>
          <w:sz w:val="14"/>
          <w:szCs w:val="14"/>
          <w:lang w:val="en-US"/>
        </w:rPr>
        <w:t xml:space="preserve"> neschopnos</w:t>
      </w:r>
      <w:r>
        <w:rPr>
          <w:rFonts w:ascii="Calibri" w:hAnsi="Calibri" w:cs="Calibri"/>
          <w:sz w:val="14"/>
          <w:szCs w:val="14"/>
        </w:rPr>
        <w:t>ť organizmu pohotovo reagovať na stresové a záťažové situácie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                                                                                                                      =</w:t>
      </w:r>
      <w:r>
        <w:rPr>
          <w:rFonts w:ascii="Calibri" w:hAnsi="Calibri" w:cs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</w:rPr>
        <w:t>rebound fenomén – po náhlom vysadení dlhodobej liečby kortikoi</w:t>
      </w:r>
      <w:r>
        <w:rPr>
          <w:rFonts w:ascii="Calibri" w:hAnsi="Calibri" w:cs="Calibri"/>
          <w:sz w:val="14"/>
          <w:szCs w:val="14"/>
        </w:rPr>
        <w:t>dmi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klinické využitie</w:t>
      </w:r>
    </w:p>
    <w:p w:rsidR="002F1330" w:rsidRDefault="00E356A0">
      <w:pPr>
        <w:pStyle w:val="Standard"/>
        <w:numPr>
          <w:ilvl w:val="0"/>
          <w:numId w:val="55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hlavné kritérium pre výber prípravku je pomer medzi glukokortikoidnou a minerálokortikoidnou aktivitou</w:t>
      </w:r>
    </w:p>
    <w:p w:rsidR="002F1330" w:rsidRDefault="00E356A0">
      <w:pPr>
        <w:pStyle w:val="Standard"/>
        <w:numPr>
          <w:ilvl w:val="0"/>
          <w:numId w:val="1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p.o. alebo parenterálne</w:t>
      </w:r>
    </w:p>
    <w:p w:rsidR="002F1330" w:rsidRDefault="00E356A0">
      <w:pPr>
        <w:pStyle w:val="Standard"/>
        <w:numPr>
          <w:ilvl w:val="0"/>
          <w:numId w:val="15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lokálne</w:t>
      </w:r>
      <w:r>
        <w:rPr>
          <w:rFonts w:ascii="Calibri" w:hAnsi="Calibri"/>
          <w:sz w:val="14"/>
          <w:szCs w:val="14"/>
        </w:rPr>
        <w:t xml:space="preserve"> – minimálne riziko systémových toxických účinkov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- pri dlhšom a opakovanom podávaní – lokálne trofické zmeny v mieste aplikácie, zhoršenie bakteriálnej infekcie po počiatočnom skľudnení, mykotické infekcie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na slizniciach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- syntetické deriváty ( betametazon ) a ich estery – majú vyšší protizápalový účinok než pri p.o. podaní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- v aerosolových inhalátoroch pri astme bronchiale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- v dermatológii – pomocné lieky pri záp</w:t>
      </w:r>
      <w:r>
        <w:rPr>
          <w:rFonts w:ascii="Calibri" w:hAnsi="Calibri"/>
          <w:sz w:val="14"/>
          <w:szCs w:val="14"/>
        </w:rPr>
        <w:t>alových ochoreniach kože</w:t>
      </w:r>
    </w:p>
    <w:p w:rsidR="002F1330" w:rsidRDefault="00E356A0">
      <w:pPr>
        <w:pStyle w:val="Standard"/>
        <w:numPr>
          <w:ilvl w:val="0"/>
          <w:numId w:val="556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substitučná terapia</w:t>
      </w:r>
      <w:r>
        <w:rPr>
          <w:rFonts w:ascii="Calibri" w:hAnsi="Calibri"/>
          <w:sz w:val="14"/>
          <w:szCs w:val="14"/>
        </w:rPr>
        <w:t xml:space="preserve"> – najmenšie nutné dávky glukokortikoidov so zachovanou minerálokortikoidnou aktivitou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-</w:t>
      </w:r>
      <w:r>
        <w:rPr>
          <w:rFonts w:ascii="Calibri" w:hAnsi="Calibri"/>
          <w:b/>
          <w:bCs/>
          <w:sz w:val="14"/>
          <w:szCs w:val="14"/>
        </w:rPr>
        <w:t xml:space="preserve"> hydrokortizon</w:t>
      </w:r>
      <w:r>
        <w:rPr>
          <w:rFonts w:ascii="Calibri" w:hAnsi="Calibri"/>
          <w:sz w:val="14"/>
          <w:szCs w:val="14"/>
        </w:rPr>
        <w:t xml:space="preserve"> – 30 mg/deň </w:t>
      </w:r>
      <w:r>
        <w:rPr>
          <w:rFonts w:ascii="Calibri" w:hAnsi="Calibri"/>
          <w:b/>
          <w:bCs/>
          <w:sz w:val="14"/>
          <w:szCs w:val="14"/>
        </w:rPr>
        <w:t>+ fludrokortizon</w:t>
      </w:r>
      <w:r>
        <w:rPr>
          <w:rFonts w:ascii="Calibri" w:hAnsi="Calibri"/>
          <w:sz w:val="14"/>
          <w:szCs w:val="14"/>
        </w:rPr>
        <w:t xml:space="preserve"> ( minerálokortikoid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- nutnosť dodržiavať biologický rytmus sekrécie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- pri záťaži a strese je nutné základnú dávku zvýšiť</w:t>
      </w:r>
    </w:p>
    <w:p w:rsidR="002F1330" w:rsidRDefault="00E356A0">
      <w:pPr>
        <w:pStyle w:val="Standard"/>
        <w:numPr>
          <w:ilvl w:val="0"/>
          <w:numId w:val="557"/>
        </w:numPr>
        <w:tabs>
          <w:tab w:val="left" w:pos="765"/>
        </w:tabs>
        <w:spacing w:line="276" w:lineRule="auto"/>
        <w:ind w:left="720" w:hanging="360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protiz</w:t>
      </w:r>
      <w:r>
        <w:rPr>
          <w:rFonts w:ascii="Calibri" w:hAnsi="Calibri"/>
          <w:b/>
          <w:bCs/>
          <w:sz w:val="14"/>
          <w:szCs w:val="14"/>
        </w:rPr>
        <w:t>ápalová a imúnosupresívna liečba</w:t>
      </w:r>
      <w:r>
        <w:rPr>
          <w:rFonts w:ascii="Calibri" w:hAnsi="Calibri"/>
          <w:sz w:val="14"/>
          <w:szCs w:val="14"/>
        </w:rPr>
        <w:t xml:space="preserve"> – hlavne pri zápaloch na imunologickom podklade – syntetické kortikoidy – vyšší a dlhší účinok než hydrokortizon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- rýchly ústu</w:t>
      </w:r>
      <w:r>
        <w:rPr>
          <w:rFonts w:ascii="Calibri" w:hAnsi="Calibri"/>
          <w:sz w:val="14"/>
          <w:szCs w:val="14"/>
        </w:rPr>
        <w:t>p príznakov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- neliečia príčinu a patologický proces môže ďalej progredovať ( i pri maskovaní jeho klinických prejavov kortikoidmi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častý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relabs po vysadení kortikoidov – pri neendokrinnej indikácii kortikoidov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- pri neendokrinných indikáciách – je treba starostlivo zvážiť liečbu glukokortikoidmi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- používať najmenšie dávky s klinickým účinkom (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dávky iba v život-ohrozujúcich stavoch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- k obmedzeniu supresie osi hypotalamus-hypofýza-nadobličky – celá denná dávka naraz ráno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- intermitentný dávkovací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režim ( ob deň ráno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- pulzná terapia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- postupné vysadzovanie po ukončení terapie – kompletná obnova sekrécie kortikoidov po dlhodobom podávaní môže trvať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0,5-1 rok</w:t>
      </w:r>
    </w:p>
    <w:p w:rsidR="002F1330" w:rsidRDefault="00E356A0">
      <w:pPr>
        <w:pStyle w:val="Standard"/>
        <w:numPr>
          <w:ilvl w:val="0"/>
          <w:numId w:val="558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diagnostické využitie – dexametazónový test</w:t>
      </w:r>
      <w:r>
        <w:rPr>
          <w:rFonts w:ascii="Calibri" w:hAnsi="Calibri"/>
          <w:sz w:val="14"/>
          <w:szCs w:val="14"/>
        </w:rPr>
        <w:t xml:space="preserve"> -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dávky dexametazonu – testujú schopnosť navodiť supresiu osi hypotalamus-hypofýza-nadobličky u pacien</w:t>
      </w:r>
      <w:r>
        <w:rPr>
          <w:rFonts w:ascii="Calibri" w:hAnsi="Calibri"/>
          <w:sz w:val="14"/>
          <w:szCs w:val="14"/>
        </w:rPr>
        <w:t xml:space="preserve">tov so </w:t>
      </w:r>
      <w:r>
        <w:rPr>
          <w:rFonts w:ascii="Calibri" w:hAnsi="Calibri" w:cs="Calibri"/>
          <w:sz w:val="14"/>
          <w:szCs w:val="14"/>
        </w:rPr>
        <w:t>↑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                                                                                                             ( 1-2 mg )                            </w:t>
      </w:r>
      <w:r>
        <w:rPr>
          <w:rFonts w:ascii="Calibri" w:hAnsi="Calibri"/>
          <w:sz w:val="14"/>
          <w:szCs w:val="14"/>
        </w:rPr>
        <w:t xml:space="preserve"> kortizolom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- pri depresii, psychóze a Cushingovom sy. sú potrebné vyššie dávky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-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dávky dexametaz</w:t>
      </w:r>
      <w:r>
        <w:rPr>
          <w:rFonts w:ascii="Calibri" w:hAnsi="Calibri"/>
          <w:sz w:val="14"/>
          <w:szCs w:val="14"/>
        </w:rPr>
        <w:t>onu – k rozlíšeniu medzi hypofyzárnou ( supresia ACTH ) a adrenálnou ( pri nádoroch nadobličiek 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ekto</w:t>
      </w:r>
      <w:r>
        <w:rPr>
          <w:rFonts w:ascii="Calibri" w:hAnsi="Calibri"/>
          <w:sz w:val="14"/>
          <w:szCs w:val="14"/>
        </w:rPr>
        <w:t>pikej sekrécii ACTH – nedôjde k supresii ACTH ) príčinou Cushingovho sy.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- I – neendokrinologické</w:t>
      </w:r>
    </w:p>
    <w:p w:rsidR="002F1330" w:rsidRDefault="00E356A0">
      <w:pPr>
        <w:pStyle w:val="Standard"/>
        <w:numPr>
          <w:ilvl w:val="0"/>
          <w:numId w:val="559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astma bronchiale</w:t>
      </w:r>
      <w:r>
        <w:rPr>
          <w:rFonts w:ascii="Calibri" w:hAnsi="Calibri"/>
          <w:sz w:val="14"/>
          <w:szCs w:val="14"/>
        </w:rPr>
        <w:t xml:space="preserve"> – beklometazon ( inhalačne ), metylprednisolon ( injekčne )</w:t>
      </w:r>
    </w:p>
    <w:p w:rsidR="002F1330" w:rsidRDefault="00E356A0">
      <w:pPr>
        <w:pStyle w:val="Standard"/>
        <w:numPr>
          <w:ilvl w:val="0"/>
          <w:numId w:val="19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lokálne zápalové procesy</w:t>
      </w:r>
      <w:r>
        <w:rPr>
          <w:rFonts w:ascii="Calibri" w:hAnsi="Calibri"/>
          <w:sz w:val="14"/>
          <w:szCs w:val="14"/>
        </w:rPr>
        <w:t xml:space="preserve"> ( koža, oko,ucho, nos ) - dexametazon, triamcinolon</w:t>
      </w:r>
    </w:p>
    <w:p w:rsidR="002F1330" w:rsidRDefault="00E356A0">
      <w:pPr>
        <w:pStyle w:val="Standard"/>
        <w:numPr>
          <w:ilvl w:val="0"/>
          <w:numId w:val="19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hyp</w:t>
      </w:r>
      <w:r>
        <w:rPr>
          <w:rFonts w:ascii="Calibri" w:hAnsi="Calibri"/>
          <w:b/>
          <w:bCs/>
          <w:sz w:val="14"/>
          <w:szCs w:val="14"/>
        </w:rPr>
        <w:t>ersenzitívna reakcia na liečivá, alergén</w:t>
      </w:r>
      <w:r>
        <w:rPr>
          <w:rFonts w:ascii="Calibri" w:hAnsi="Calibri"/>
          <w:sz w:val="14"/>
          <w:szCs w:val="14"/>
        </w:rPr>
        <w:t xml:space="preserve"> – syntetické kortikoidy</w:t>
      </w:r>
    </w:p>
    <w:p w:rsidR="002F1330" w:rsidRDefault="00E356A0">
      <w:pPr>
        <w:pStyle w:val="Standard"/>
        <w:numPr>
          <w:ilvl w:val="0"/>
          <w:numId w:val="19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anafylaktický šok</w:t>
      </w:r>
      <w:r>
        <w:rPr>
          <w:rFonts w:ascii="Calibri" w:hAnsi="Calibri"/>
          <w:sz w:val="14"/>
          <w:szCs w:val="14"/>
        </w:rPr>
        <w:t xml:space="preserve"> – metylprednisolon, hydrokortizon</w:t>
      </w:r>
    </w:p>
    <w:p w:rsidR="002F1330" w:rsidRDefault="00E356A0">
      <w:pPr>
        <w:pStyle w:val="Standard"/>
        <w:numPr>
          <w:ilvl w:val="0"/>
          <w:numId w:val="19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autoimunné</w:t>
      </w:r>
      <w:r>
        <w:rPr>
          <w:rFonts w:ascii="Calibri" w:hAnsi="Calibri"/>
          <w:sz w:val="14"/>
          <w:szCs w:val="14"/>
        </w:rPr>
        <w:t xml:space="preserve"> alebo </w:t>
      </w:r>
      <w:r>
        <w:rPr>
          <w:rFonts w:ascii="Calibri" w:hAnsi="Calibri"/>
          <w:b/>
          <w:bCs/>
          <w:sz w:val="14"/>
          <w:szCs w:val="14"/>
        </w:rPr>
        <w:t>zápalové ochorenie</w:t>
      </w:r>
      <w:r>
        <w:rPr>
          <w:rFonts w:ascii="Calibri" w:hAnsi="Calibri"/>
          <w:sz w:val="14"/>
          <w:szCs w:val="14"/>
        </w:rPr>
        <w:t xml:space="preserve"> ( RA, záplové ochorenie hrubého čreva ) - prednison, prednisolon</w:t>
      </w:r>
    </w:p>
    <w:p w:rsidR="002F1330" w:rsidRDefault="00E356A0">
      <w:pPr>
        <w:pStyle w:val="Standard"/>
        <w:numPr>
          <w:ilvl w:val="0"/>
          <w:numId w:val="19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prevencia odvrhnutia štepu po transplantácii</w:t>
      </w:r>
      <w:r>
        <w:rPr>
          <w:rFonts w:ascii="Calibri" w:hAnsi="Calibri"/>
          <w:sz w:val="14"/>
          <w:szCs w:val="14"/>
        </w:rPr>
        <w:t xml:space="preserve"> – prednison, dexametazon</w:t>
      </w:r>
    </w:p>
    <w:p w:rsidR="002F1330" w:rsidRDefault="00E356A0">
      <w:pPr>
        <w:pStyle w:val="Standard"/>
        <w:numPr>
          <w:ilvl w:val="0"/>
          <w:numId w:val="19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hematoonkológia – s lymfoidnou zložkou</w:t>
      </w:r>
      <w:r>
        <w:rPr>
          <w:rFonts w:ascii="Calibri" w:hAnsi="Calibri"/>
          <w:sz w:val="14"/>
          <w:szCs w:val="14"/>
        </w:rPr>
        <w:t xml:space="preserve"> ( ALL, Hodgkinova choroba ) - prednison, prednisolon, dexametazon</w:t>
      </w:r>
    </w:p>
    <w:p w:rsidR="002F1330" w:rsidRDefault="00E356A0">
      <w:pPr>
        <w:pStyle w:val="Standard"/>
        <w:numPr>
          <w:ilvl w:val="0"/>
          <w:numId w:val="19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mozgový edém pri nádoroch mozgu</w:t>
      </w:r>
      <w:r>
        <w:rPr>
          <w:rFonts w:ascii="Calibri" w:hAnsi="Calibri"/>
          <w:sz w:val="14"/>
          <w:szCs w:val="14"/>
        </w:rPr>
        <w:t xml:space="preserve"> – dexametazon</w:t>
      </w:r>
    </w:p>
    <w:p w:rsidR="002F1330" w:rsidRDefault="00E356A0">
      <w:pPr>
        <w:pStyle w:val="Standard"/>
        <w:numPr>
          <w:ilvl w:val="0"/>
          <w:numId w:val="19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antiemetikum pri nádorovej terapii</w:t>
      </w:r>
      <w:r>
        <w:rPr>
          <w:rFonts w:ascii="Calibri" w:hAnsi="Calibri"/>
          <w:sz w:val="14"/>
          <w:szCs w:val="14"/>
        </w:rPr>
        <w:t xml:space="preserve"> - dexametazon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</w:t>
      </w:r>
      <w:r>
        <w:rPr>
          <w:rFonts w:ascii="Calibri" w:hAnsi="Calibri"/>
          <w:b/>
          <w:bCs/>
          <w:sz w:val="14"/>
          <w:szCs w:val="14"/>
        </w:rPr>
        <w:t>- endokrinné</w:t>
      </w:r>
    </w:p>
    <w:p w:rsidR="002F1330" w:rsidRDefault="00E356A0">
      <w:pPr>
        <w:pStyle w:val="Standard"/>
        <w:numPr>
          <w:ilvl w:val="0"/>
          <w:numId w:val="56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Addisonova choroba</w:t>
      </w:r>
    </w:p>
    <w:p w:rsidR="002F1330" w:rsidRDefault="00E356A0">
      <w:pPr>
        <w:pStyle w:val="Standard"/>
        <w:numPr>
          <w:ilvl w:val="0"/>
          <w:numId w:val="2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roztrúsená skleróza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KI</w:t>
      </w:r>
    </w:p>
    <w:p w:rsidR="002F1330" w:rsidRDefault="00E356A0">
      <w:pPr>
        <w:pStyle w:val="Standard"/>
        <w:numPr>
          <w:ilvl w:val="0"/>
          <w:numId w:val="56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akútna vredová choroba</w:t>
      </w:r>
    </w:p>
    <w:p w:rsidR="002F1330" w:rsidRDefault="00E356A0">
      <w:pPr>
        <w:pStyle w:val="Standard"/>
        <w:numPr>
          <w:ilvl w:val="0"/>
          <w:numId w:val="2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dekompen</w:t>
      </w:r>
      <w:r>
        <w:rPr>
          <w:rFonts w:ascii="Calibri" w:hAnsi="Calibri"/>
          <w:sz w:val="14"/>
          <w:szCs w:val="14"/>
        </w:rPr>
        <w:t>zovaný DM</w:t>
      </w:r>
    </w:p>
    <w:p w:rsidR="002F1330" w:rsidRDefault="00E356A0">
      <w:pPr>
        <w:pStyle w:val="Standard"/>
        <w:numPr>
          <w:ilvl w:val="0"/>
          <w:numId w:val="2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lastRenderedPageBreak/>
        <w:t>akútna psychóza</w:t>
      </w:r>
    </w:p>
    <w:p w:rsidR="002F1330" w:rsidRDefault="00E356A0">
      <w:pPr>
        <w:pStyle w:val="Standard"/>
        <w:numPr>
          <w:ilvl w:val="0"/>
          <w:numId w:val="2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akútny glaukóm</w:t>
      </w:r>
    </w:p>
    <w:p w:rsidR="002F1330" w:rsidRDefault="00E356A0">
      <w:pPr>
        <w:pStyle w:val="Standard"/>
        <w:numPr>
          <w:ilvl w:val="0"/>
          <w:numId w:val="2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aktívna a pasívna imunizácia – neurologické komplikácie, nedostatočná odpoveď</w:t>
      </w:r>
    </w:p>
    <w:p w:rsidR="002F1330" w:rsidRDefault="00E356A0">
      <w:pPr>
        <w:pStyle w:val="Standard"/>
        <w:numPr>
          <w:ilvl w:val="0"/>
          <w:numId w:val="2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tehotenstvo a laktácia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MINERALOKORTIKOIDY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regulujú vodný  elektrolytový metabolizmus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- aldosteronové receptory – iba v niekoľkých </w:t>
      </w:r>
      <w:r>
        <w:rPr>
          <w:rFonts w:ascii="Calibri" w:hAnsi="Calibri"/>
          <w:sz w:val="14"/>
          <w:szCs w:val="14"/>
        </w:rPr>
        <w:t>tkanivách – distálny tubulus obličiek, epitel kolon a močového mechúra, slinných a potných žliaz a v hipokampe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- majú rovnakú afinitu aj ku glukokortikoidom – 11β-hydroxysteroid-dehydrogenáza ( enzýmová barié</w:t>
      </w:r>
      <w:r>
        <w:rPr>
          <w:rFonts w:ascii="Calibri" w:hAnsi="Calibri"/>
          <w:sz w:val="14"/>
          <w:szCs w:val="14"/>
        </w:rPr>
        <w:t>ra ) v cieľových bunkách výrazne znižuje afinitu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glukokortikoidov ku minerálokortikoidným receptorom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 xml:space="preserve">špecificita väzby na receptor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- inhibítor – karbenoxolon ( lékořice ) - liečba peptického vredu</w:t>
      </w:r>
    </w:p>
    <w:p w:rsidR="002F1330" w:rsidRDefault="002F1330">
      <w:pPr>
        <w:pStyle w:val="Standard"/>
        <w:tabs>
          <w:tab w:val="left" w:pos="45"/>
          <w:tab w:val="left" w:pos="5447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  <w:tab w:val="left" w:pos="5447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MÚ</w:t>
      </w:r>
    </w:p>
    <w:p w:rsidR="002F1330" w:rsidRDefault="00E356A0">
      <w:pPr>
        <w:pStyle w:val="Standard"/>
        <w:numPr>
          <w:ilvl w:val="0"/>
          <w:numId w:val="56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väzba na ( minerálokortikoidný ) aldosteronový receptor v cytoplazme ( aktivácia receptoru uvoľne</w:t>
      </w:r>
      <w:r>
        <w:rPr>
          <w:rFonts w:ascii="Calibri" w:hAnsi="Calibri"/>
          <w:sz w:val="14"/>
          <w:szCs w:val="14"/>
        </w:rPr>
        <w:t>ním regulačného proteínu HSP 90 )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</w:t>
      </w:r>
      <w:r>
        <w:rPr>
          <w:rFonts w:ascii="Calibri" w:hAnsi="Calibri" w:cs="Calibri"/>
          <w:sz w:val="14"/>
          <w:szCs w:val="14"/>
        </w:rPr>
        <w:t>↓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komplex ligand-receptor v jadre spúšťa transkripciu génov pre 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>/K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>-ATP-ázu v bazolaterálnej membráne renálnych tubulov  + otvorenie 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>-kanálov v apikálnej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membráne bunky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</w:t>
      </w:r>
      <w:r>
        <w:rPr>
          <w:rFonts w:ascii="Calibri" w:hAnsi="Calibri" w:cs="Calibri"/>
          <w:sz w:val="14"/>
          <w:szCs w:val="14"/>
        </w:rPr>
        <w:t>↓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resorbcia 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 v distálnom tubule a zbernom kanálku obličiek +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exkrécia K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 a H</w:t>
      </w:r>
      <w:r>
        <w:rPr>
          <w:rFonts w:ascii="Calibri" w:hAnsi="Calibri" w:cs="Calibri"/>
          <w:sz w:val="14"/>
          <w:szCs w:val="14"/>
        </w:rPr>
        <w:t>⁺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regulácia tvorby a sekrécie aldosteronu:</w:t>
      </w:r>
    </w:p>
    <w:p w:rsidR="002F1330" w:rsidRDefault="00E356A0">
      <w:pPr>
        <w:pStyle w:val="Standard"/>
        <w:numPr>
          <w:ilvl w:val="0"/>
          <w:numId w:val="563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>, K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, hypovolémia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TK v obličkách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aktivácia renín-angiotenzín II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stimulácia tvorby a uvoľňovania aldosteronu</w:t>
      </w:r>
    </w:p>
    <w:p w:rsidR="002F1330" w:rsidRDefault="00E356A0">
      <w:pPr>
        <w:pStyle w:val="Standard"/>
        <w:numPr>
          <w:ilvl w:val="0"/>
          <w:numId w:val="2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ACTH – mierny a krátkodobý stimulátor bez spätnoväzbovej inhibície aldosteronu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I</w:t>
      </w:r>
    </w:p>
    <w:p w:rsidR="002F1330" w:rsidRDefault="00E356A0">
      <w:pPr>
        <w:pStyle w:val="Standard"/>
        <w:numPr>
          <w:ilvl w:val="0"/>
          <w:numId w:val="56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substitučná terapia primárneho/sekundárneho hypoaldo</w:t>
      </w:r>
      <w:r>
        <w:rPr>
          <w:rFonts w:ascii="Calibri" w:hAnsi="Calibri"/>
          <w:sz w:val="14"/>
          <w:szCs w:val="14"/>
        </w:rPr>
        <w:t>steronizmu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- fludrokortizón</w:t>
      </w:r>
      <w:r>
        <w:rPr>
          <w:rFonts w:ascii="Calibri" w:hAnsi="Calibri"/>
          <w:sz w:val="14"/>
          <w:szCs w:val="14"/>
        </w:rPr>
        <w:t xml:space="preserve"> – bez glukokortikoidného pôsobenia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NÚ – vyplývajú z FÚ na vodný a minerálny metabolizmus – retencia vody a 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>, hypokalémia, hypertenzia, edémy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- desoxykortikosterón </w:t>
      </w:r>
      <w:r>
        <w:rPr>
          <w:rFonts w:ascii="Calibri" w:hAnsi="Calibri"/>
          <w:sz w:val="14"/>
          <w:szCs w:val="14"/>
        </w:rPr>
        <w:t>( DOC ) - I – diagnostika hy</w:t>
      </w:r>
      <w:r>
        <w:rPr>
          <w:rFonts w:ascii="Calibri" w:hAnsi="Calibri"/>
          <w:sz w:val="14"/>
          <w:szCs w:val="14"/>
        </w:rPr>
        <w:t xml:space="preserve">peraldosteronizmu -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DOC pri ca. nadobličiek, kongenitálnej hyperplázii nadobličiek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- prirodzený prekurzor aldosteronu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- sekrécia je pod väčšou kon</w:t>
      </w:r>
      <w:r>
        <w:rPr>
          <w:rFonts w:ascii="Calibri" w:hAnsi="Calibri"/>
          <w:sz w:val="14"/>
          <w:szCs w:val="14"/>
        </w:rPr>
        <w:t>trolou ACTH ( než sekrécia aldosteronu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- pri neslanej diete je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odpoveď DOC na ACTH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t>ANTAGONISTI ADRENOKORTIKÁLNYCH HORMÓNOV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INHIBÍTORY SYNTÉZY A ANTAGONISTI GLUKOKORTIKOIDOV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metyrapon</w:t>
      </w:r>
    </w:p>
    <w:p w:rsidR="002F1330" w:rsidRDefault="00E356A0">
      <w:pPr>
        <w:pStyle w:val="Standard"/>
        <w:numPr>
          <w:ilvl w:val="0"/>
          <w:numId w:val="565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MÚ – </w:t>
      </w:r>
      <w:r>
        <w:rPr>
          <w:rFonts w:ascii="Calibri" w:hAnsi="Calibri"/>
          <w:sz w:val="14"/>
          <w:szCs w:val="14"/>
        </w:rPr>
        <w:t xml:space="preserve">inhibítor 11β-hydroxylázy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útlm tvorby hydrokortizónu a kortizónu</w:t>
      </w:r>
    </w:p>
    <w:p w:rsidR="002F1330" w:rsidRDefault="00E356A0">
      <w:pPr>
        <w:pStyle w:val="Standard"/>
        <w:numPr>
          <w:ilvl w:val="0"/>
          <w:numId w:val="25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vzniklé 11-deoxykortikosteroidynetlmia negatívnou spätnou väzbou hypotalamus a hypotyreózu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>↑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sekrécia ACTH</w:t>
      </w:r>
    </w:p>
    <w:p w:rsidR="002F1330" w:rsidRDefault="00E356A0">
      <w:pPr>
        <w:pStyle w:val="Standard"/>
        <w:numPr>
          <w:ilvl w:val="0"/>
          <w:numId w:val="2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testovanie funkčnej rezervy systému hypotalamus-hypofýza-nadobličky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krátkodobá liečba hyperkortizolizmu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trilostan</w:t>
      </w:r>
    </w:p>
    <w:p w:rsidR="002F1330" w:rsidRDefault="00E356A0">
      <w:pPr>
        <w:pStyle w:val="Standard"/>
        <w:numPr>
          <w:ilvl w:val="0"/>
          <w:numId w:val="566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MÚ – inhibítor 3β-dehydrogenázy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tlmí premenu pregnenolonu na progesteron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útlm tvorby všetkých hormónov kôry nadobličiek</w:t>
      </w:r>
    </w:p>
    <w:p w:rsidR="002F1330" w:rsidRDefault="00E356A0">
      <w:pPr>
        <w:pStyle w:val="Standard"/>
        <w:numPr>
          <w:ilvl w:val="0"/>
          <w:numId w:val="26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Cushingov sy.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primárny hype</w:t>
      </w:r>
      <w:r>
        <w:rPr>
          <w:rFonts w:ascii="Calibri" w:hAnsi="Calibri"/>
          <w:sz w:val="14"/>
          <w:szCs w:val="14"/>
        </w:rPr>
        <w:t>raldosteronizmus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aminoglutetimid</w:t>
      </w:r>
    </w:p>
    <w:p w:rsidR="002F1330" w:rsidRDefault="00E356A0">
      <w:pPr>
        <w:pStyle w:val="Standard"/>
        <w:numPr>
          <w:ilvl w:val="0"/>
          <w:numId w:val="56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MÚ – nesteroidný inhibítor aromatáz – blokuje premenu cholesterolu na pregnenolon</w:t>
      </w:r>
    </w:p>
    <w:p w:rsidR="002F1330" w:rsidRDefault="00E356A0">
      <w:pPr>
        <w:pStyle w:val="Standard"/>
        <w:numPr>
          <w:ilvl w:val="0"/>
          <w:numId w:val="2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medikamentózna adrenalektómia – pri hyperfunkčných adrenokortikálnych sy.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- pri metastázujúcom ca. prsníka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mitotan</w:t>
      </w:r>
    </w:p>
    <w:p w:rsidR="002F1330" w:rsidRDefault="00E356A0">
      <w:pPr>
        <w:pStyle w:val="Standard"/>
        <w:numPr>
          <w:ilvl w:val="0"/>
          <w:numId w:val="568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MÚ – inhibítor 11β-hydroxylázy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inhibuje tvorbu hydrokortizónu ( kortizolu )</w:t>
      </w:r>
    </w:p>
    <w:p w:rsidR="002F1330" w:rsidRDefault="00E356A0">
      <w:pPr>
        <w:pStyle w:val="Standard"/>
        <w:numPr>
          <w:ilvl w:val="0"/>
          <w:numId w:val="28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vyvoláva atrofiu nadobličiek</w:t>
      </w:r>
    </w:p>
    <w:p w:rsidR="002F1330" w:rsidRDefault="00E356A0">
      <w:pPr>
        <w:pStyle w:val="Standard"/>
        <w:numPr>
          <w:ilvl w:val="0"/>
          <w:numId w:val="28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I – iba ca. nado</w:t>
      </w:r>
      <w:r>
        <w:rPr>
          <w:rFonts w:ascii="Calibri" w:hAnsi="Calibri"/>
          <w:sz w:val="14"/>
          <w:szCs w:val="14"/>
        </w:rPr>
        <w:t xml:space="preserve">bličiek -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dávky</w:t>
      </w:r>
    </w:p>
    <w:p w:rsidR="002F1330" w:rsidRDefault="00E356A0">
      <w:pPr>
        <w:pStyle w:val="Standard"/>
        <w:numPr>
          <w:ilvl w:val="0"/>
          <w:numId w:val="28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vážne toxické NÚ – depresia CNS, tremor, ataxia, horúčka, GIT-ťažkosti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ketokonazol</w:t>
      </w:r>
    </w:p>
    <w:p w:rsidR="002F1330" w:rsidRDefault="00E356A0">
      <w:pPr>
        <w:pStyle w:val="Standard"/>
        <w:numPr>
          <w:ilvl w:val="0"/>
          <w:numId w:val="569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imidazolové antimykotikum – blokuje tvorbu ergosterolu kvasiniek a pliesní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liečba Cushingovho sy. rôznej etiológie (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dáv</w:t>
      </w:r>
      <w:r>
        <w:rPr>
          <w:rFonts w:ascii="Calibri" w:hAnsi="Calibri"/>
          <w:sz w:val="14"/>
          <w:szCs w:val="14"/>
        </w:rPr>
        <w:t>ky ) – inhibítor niekoľkých enzýmov syntézy glukokortikoidov i androgénov v nadobličkách</w:t>
      </w:r>
    </w:p>
    <w:p w:rsidR="002F1330" w:rsidRDefault="00E356A0">
      <w:pPr>
        <w:pStyle w:val="Standard"/>
        <w:numPr>
          <w:ilvl w:val="0"/>
          <w:numId w:val="57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gynekomastia, poruchy pečeňových funkcií</w:t>
      </w:r>
    </w:p>
    <w:p w:rsidR="002F1330" w:rsidRDefault="00E356A0">
      <w:pPr>
        <w:pStyle w:val="Standard"/>
        <w:numPr>
          <w:ilvl w:val="0"/>
          <w:numId w:val="30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interakcie s nesedatívnymi H</w:t>
      </w:r>
      <w:r>
        <w:rPr>
          <w:rFonts w:ascii="Calibri" w:hAnsi="Calibri" w:cs="Calibri"/>
          <w:sz w:val="14"/>
          <w:szCs w:val="14"/>
        </w:rPr>
        <w:t>₁</w:t>
      </w:r>
      <w:r>
        <w:rPr>
          <w:rFonts w:ascii="Calibri" w:hAnsi="Calibri"/>
          <w:sz w:val="14"/>
          <w:szCs w:val="14"/>
        </w:rPr>
        <w:t>-antihistaminikami ( dôsledok inhibície cytochrómu P-450 )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kardiotoxicita s predĺženým QT, ventrikulárna tachyarytmia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formestan, anastrozol</w:t>
      </w:r>
    </w:p>
    <w:p w:rsidR="002F1330" w:rsidRDefault="00E356A0">
      <w:pPr>
        <w:pStyle w:val="Standard"/>
        <w:numPr>
          <w:ilvl w:val="0"/>
          <w:numId w:val="571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MÚ – inhibítory aromatáz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inhibícia tvorby estrogénov</w:t>
      </w:r>
    </w:p>
    <w:p w:rsidR="002F1330" w:rsidRDefault="00E356A0">
      <w:pPr>
        <w:pStyle w:val="Standard"/>
        <w:numPr>
          <w:ilvl w:val="0"/>
          <w:numId w:val="3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lastRenderedPageBreak/>
        <w:t>I – metastázujúci ca. prsníka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ANTAGONISTI MINERALOKORTIKOIDOV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spironolakton</w:t>
      </w:r>
    </w:p>
    <w:p w:rsidR="002F1330" w:rsidRDefault="00E356A0">
      <w:pPr>
        <w:pStyle w:val="Standard"/>
        <w:numPr>
          <w:ilvl w:val="0"/>
          <w:numId w:val="572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MÚ -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vylučovanie K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>, inhibícia rastových účinkov aldosteronu + kompetitívny antagonista aldoteronu</w:t>
      </w:r>
    </w:p>
    <w:p w:rsidR="002F1330" w:rsidRDefault="00E356A0">
      <w:pPr>
        <w:pStyle w:val="Standard"/>
        <w:numPr>
          <w:ilvl w:val="0"/>
          <w:numId w:val="3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liečba primárneho hyperaldosteronizmu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diagnostický dôkaz hyperaldosteronizmu pri hypokalémii a hypertenzii a príprava na operáciu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liečba hirsutizmu u žien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diuretikum šetriace K</w:t>
      </w:r>
      <w:r>
        <w:rPr>
          <w:rFonts w:ascii="Calibri" w:hAnsi="Calibri" w:cs="Calibri"/>
          <w:sz w:val="14"/>
          <w:szCs w:val="14"/>
        </w:rPr>
        <w:t>⁺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ťažký st</w:t>
      </w:r>
      <w:r>
        <w:rPr>
          <w:rFonts w:ascii="Calibri" w:hAnsi="Calibri"/>
          <w:sz w:val="14"/>
          <w:szCs w:val="14"/>
        </w:rPr>
        <w:t xml:space="preserve">upeň zlyhania srdca ( NYHA III-IV ) -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dávky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lastRenderedPageBreak/>
        <w:t>HORMÓNY A VITAMÍNY OVPLYVŇUJÚCE HOMEOSTÁZU Ca2+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1. PTH</w:t>
      </w:r>
    </w:p>
    <w:p w:rsidR="002F1330" w:rsidRDefault="00E356A0">
      <w:pPr>
        <w:pStyle w:val="Standard"/>
        <w:numPr>
          <w:ilvl w:val="0"/>
          <w:numId w:val="57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zdroj  - bunky prištítnych teliesok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stimulátor sekrécie - </w:t>
      </w:r>
      <w:r>
        <w:rPr>
          <w:rFonts w:ascii="Calibri" w:hAnsi="Calibri" w:cs="Calibri"/>
          <w:sz w:val="16"/>
          <w:szCs w:val="16"/>
        </w:rPr>
        <w:t>↓</w:t>
      </w:r>
      <w:r>
        <w:rPr>
          <w:rFonts w:ascii="Calibri" w:hAnsi="Calibri"/>
          <w:sz w:val="16"/>
          <w:szCs w:val="16"/>
        </w:rPr>
        <w:t xml:space="preserve"> Ca2+ v plazme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MÚ – väzba na špecifický receptor </w:t>
      </w:r>
      <w:r>
        <w:rPr>
          <w:rFonts w:ascii="Calibri" w:hAnsi="Calibri" w:cs="Calibri"/>
          <w:sz w:val="16"/>
          <w:szCs w:val="16"/>
        </w:rPr>
        <w:t>→</w:t>
      </w:r>
      <w:r>
        <w:rPr>
          <w:rFonts w:ascii="Calibri" w:hAnsi="Calibri"/>
          <w:sz w:val="16"/>
          <w:szCs w:val="16"/>
        </w:rPr>
        <w:t xml:space="preserve"> aktivácia adenylátcyklázy </w:t>
      </w:r>
      <w:r>
        <w:rPr>
          <w:rFonts w:ascii="Calibri" w:hAnsi="Calibri" w:cs="Calibri"/>
          <w:sz w:val="16"/>
          <w:szCs w:val="16"/>
        </w:rPr>
        <w:t>→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↑</w:t>
      </w:r>
      <w:r>
        <w:rPr>
          <w:rFonts w:ascii="Calibri" w:hAnsi="Calibri"/>
          <w:sz w:val="16"/>
          <w:szCs w:val="16"/>
        </w:rPr>
        <w:t xml:space="preserve"> cAMP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FÚ - </w:t>
      </w:r>
      <w:r>
        <w:rPr>
          <w:rFonts w:ascii="Calibri" w:hAnsi="Calibri" w:cs="Calibri"/>
          <w:sz w:val="16"/>
          <w:szCs w:val="16"/>
        </w:rPr>
        <w:t>↑</w:t>
      </w:r>
      <w:r>
        <w:rPr>
          <w:rFonts w:ascii="Calibri" w:hAnsi="Calibri"/>
          <w:sz w:val="16"/>
          <w:szCs w:val="16"/>
        </w:rPr>
        <w:t xml:space="preserve"> vstrebávanie Ca2+ v GIT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- mobilizácia Ca2+ v kostiach - </w:t>
      </w:r>
      <w:r>
        <w:rPr>
          <w:rFonts w:ascii="Calibri" w:hAnsi="Calibri" w:cs="Calibri"/>
          <w:sz w:val="16"/>
          <w:szCs w:val="16"/>
        </w:rPr>
        <w:t>↓</w:t>
      </w:r>
      <w:r>
        <w:rPr>
          <w:rFonts w:ascii="Calibri" w:hAnsi="Calibri"/>
          <w:sz w:val="16"/>
          <w:szCs w:val="16"/>
        </w:rPr>
        <w:t xml:space="preserve"> dávky – stimuluje novotvorbu kostí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- </w:t>
      </w:r>
      <w:r>
        <w:rPr>
          <w:rFonts w:ascii="Calibri" w:hAnsi="Calibri" w:cs="Calibri"/>
          <w:sz w:val="16"/>
          <w:szCs w:val="16"/>
        </w:rPr>
        <w:t>↑</w:t>
      </w:r>
      <w:r>
        <w:rPr>
          <w:rFonts w:ascii="Calibri" w:hAnsi="Calibri"/>
          <w:sz w:val="16"/>
          <w:szCs w:val="16"/>
        </w:rPr>
        <w:t xml:space="preserve"> dávky – aktivácia osteoklastov ( resorbcia kostí ) + inhibícia aktivity osteoblastov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- stimulácia tvorby kalcitriolu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 w:cs="Calibri"/>
          <w:sz w:val="16"/>
          <w:szCs w:val="16"/>
          <w:lang w:val="en-US"/>
        </w:rPr>
        <w:t>↑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/>
          <w:sz w:val="16"/>
          <w:szCs w:val="16"/>
        </w:rPr>
        <w:t xml:space="preserve">vstrebávanie Ca2+ v GIT + </w:t>
      </w:r>
      <w:r>
        <w:rPr>
          <w:rFonts w:ascii="Calibri" w:hAnsi="Calibri"/>
          <w:sz w:val="16"/>
          <w:szCs w:val="16"/>
        </w:rPr>
        <w:t>mobilizácia Ca2+ v kostiach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- </w:t>
      </w:r>
      <w:r>
        <w:rPr>
          <w:rFonts w:ascii="Calibri" w:hAnsi="Calibri" w:cs="Calibri"/>
          <w:sz w:val="16"/>
          <w:szCs w:val="16"/>
        </w:rPr>
        <w:t>↑</w:t>
      </w:r>
      <w:r>
        <w:rPr>
          <w:rFonts w:ascii="Calibri" w:hAnsi="Calibri"/>
          <w:sz w:val="16"/>
          <w:szCs w:val="16"/>
        </w:rPr>
        <w:t xml:space="preserve"> resorbcia Ca2+ v distálnych tubuloch obličiek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- inhibícia tubulárnej resorbcie fosfátov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 w:cs="Calibri"/>
          <w:sz w:val="16"/>
          <w:szCs w:val="16"/>
          <w:lang w:val="en-US"/>
        </w:rPr>
        <w:t>↑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/>
          <w:sz w:val="16"/>
          <w:szCs w:val="16"/>
        </w:rPr>
        <w:t>exkrécia fosfátov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- zvyšuje Ca2+ a znižuje fosfáty v plazme</w:t>
      </w:r>
    </w:p>
    <w:p w:rsidR="002F1330" w:rsidRDefault="00E356A0">
      <w:pPr>
        <w:pStyle w:val="Standard"/>
        <w:numPr>
          <w:ilvl w:val="0"/>
          <w:numId w:val="57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 – iba experimentálne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interakcie – thiazidové diu</w:t>
      </w:r>
      <w:r>
        <w:rPr>
          <w:rFonts w:ascii="Calibri" w:hAnsi="Calibri"/>
          <w:sz w:val="16"/>
          <w:szCs w:val="16"/>
        </w:rPr>
        <w:t xml:space="preserve">retika – podobný MÚ – inhibítory fosfodiesterázy </w:t>
      </w:r>
      <w:r>
        <w:rPr>
          <w:rFonts w:ascii="Calibri" w:hAnsi="Calibri" w:cs="Calibri"/>
          <w:sz w:val="16"/>
          <w:szCs w:val="16"/>
        </w:rPr>
        <w:t>→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↑</w:t>
      </w:r>
      <w:r>
        <w:rPr>
          <w:rFonts w:ascii="Calibri" w:hAnsi="Calibri"/>
          <w:sz w:val="16"/>
          <w:szCs w:val="16"/>
        </w:rPr>
        <w:t xml:space="preserve"> cAMP =</w:t>
      </w:r>
      <w:r>
        <w:rPr>
          <w:rFonts w:ascii="Calibri" w:hAnsi="Calibri"/>
          <w:sz w:val="16"/>
          <w:szCs w:val="16"/>
          <w:lang w:val="en-US"/>
        </w:rPr>
        <w:t>&gt; potenci</w:t>
      </w:r>
      <w:r>
        <w:rPr>
          <w:rFonts w:ascii="Calibri" w:hAnsi="Calibri"/>
          <w:sz w:val="16"/>
          <w:szCs w:val="16"/>
        </w:rPr>
        <w:t>ácia účinku PTH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- hyperkalcémia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</w:t>
      </w:r>
      <w:r>
        <w:rPr>
          <w:rFonts w:ascii="Calibri" w:hAnsi="Calibri"/>
          <w:sz w:val="16"/>
          <w:szCs w:val="16"/>
        </w:rPr>
        <w:t>- pomáhajú odhaliť subklinický hyperparatyreoidizmus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2. kalcitonín</w:t>
      </w:r>
    </w:p>
    <w:p w:rsidR="002F1330" w:rsidRDefault="00E356A0">
      <w:pPr>
        <w:pStyle w:val="Standard"/>
        <w:numPr>
          <w:ilvl w:val="0"/>
          <w:numId w:val="57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prirodzený oponent PTH</w:t>
      </w:r>
    </w:p>
    <w:p w:rsidR="002F1330" w:rsidRDefault="00E356A0">
      <w:pPr>
        <w:pStyle w:val="Standard"/>
        <w:numPr>
          <w:ilvl w:val="0"/>
          <w:numId w:val="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zdroj – parafolikulárne C-bunky štítnej žľazy</w:t>
      </w:r>
    </w:p>
    <w:p w:rsidR="002F1330" w:rsidRDefault="00E356A0">
      <w:pPr>
        <w:pStyle w:val="Standard"/>
        <w:numPr>
          <w:ilvl w:val="0"/>
          <w:numId w:val="3"/>
        </w:numPr>
        <w:tabs>
          <w:tab w:val="left" w:pos="765"/>
        </w:tabs>
        <w:spacing w:line="276" w:lineRule="auto"/>
        <w:ind w:left="720" w:hanging="360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stimulátory sekrécie - </w:t>
      </w:r>
      <w:r>
        <w:rPr>
          <w:rFonts w:ascii="Calibri" w:hAnsi="Calibri" w:cs="Calibri"/>
          <w:sz w:val="16"/>
          <w:szCs w:val="16"/>
        </w:rPr>
        <w:t>↑</w:t>
      </w:r>
      <w:r>
        <w:rPr>
          <w:rFonts w:ascii="Calibri" w:hAnsi="Calibri"/>
          <w:sz w:val="16"/>
          <w:szCs w:val="16"/>
        </w:rPr>
        <w:t xml:space="preserve"> Ca2+ v potrave, pentagastŕin</w:t>
      </w:r>
    </w:p>
    <w:p w:rsidR="002F1330" w:rsidRDefault="00E356A0">
      <w:pPr>
        <w:pStyle w:val="Standard"/>
        <w:numPr>
          <w:ilvl w:val="0"/>
          <w:numId w:val="3"/>
        </w:numPr>
        <w:tabs>
          <w:tab w:val="left" w:pos="765"/>
        </w:tabs>
        <w:spacing w:line="276" w:lineRule="auto"/>
        <w:ind w:left="720" w:hanging="360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FÚ - </w:t>
      </w:r>
      <w:r>
        <w:rPr>
          <w:rFonts w:ascii="Calibri" w:hAnsi="Calibri" w:cs="Calibri"/>
          <w:sz w:val="16"/>
          <w:szCs w:val="16"/>
        </w:rPr>
        <w:t>↓</w:t>
      </w:r>
      <w:r>
        <w:rPr>
          <w:rFonts w:ascii="Calibri" w:hAnsi="Calibri"/>
          <w:sz w:val="16"/>
          <w:szCs w:val="16"/>
        </w:rPr>
        <w:t xml:space="preserve"> aktivita osteoklastov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inhibícia resorbcie kostí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 w:cs="Calibri"/>
          <w:sz w:val="16"/>
          <w:szCs w:val="16"/>
          <w:lang w:val="en-US"/>
        </w:rPr>
        <w:t>↓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/>
          <w:sz w:val="16"/>
          <w:szCs w:val="16"/>
        </w:rPr>
        <w:t>Ca</w:t>
      </w:r>
      <w:r>
        <w:rPr>
          <w:rFonts w:ascii="Calibri" w:hAnsi="Calibri"/>
          <w:sz w:val="16"/>
          <w:szCs w:val="16"/>
        </w:rPr>
        <w:t xml:space="preserve">2+  + </w:t>
      </w:r>
      <w:r>
        <w:rPr>
          <w:rFonts w:ascii="Calibri" w:hAnsi="Calibri" w:cs="Calibri"/>
          <w:sz w:val="16"/>
          <w:szCs w:val="16"/>
        </w:rPr>
        <w:t>↓</w:t>
      </w:r>
      <w:r>
        <w:rPr>
          <w:rFonts w:ascii="Calibri" w:hAnsi="Calibri"/>
          <w:sz w:val="16"/>
          <w:szCs w:val="16"/>
        </w:rPr>
        <w:t xml:space="preserve"> fosfáty v plazme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- </w:t>
      </w:r>
      <w:r>
        <w:rPr>
          <w:rFonts w:ascii="Calibri" w:hAnsi="Calibri" w:cs="Calibri"/>
          <w:sz w:val="16"/>
          <w:szCs w:val="16"/>
        </w:rPr>
        <w:t>↓</w:t>
      </w:r>
      <w:r>
        <w:rPr>
          <w:rFonts w:ascii="Calibri" w:hAnsi="Calibri"/>
          <w:sz w:val="16"/>
          <w:szCs w:val="16"/>
        </w:rPr>
        <w:t xml:space="preserve"> resorbcia Ca2+, fosfátov a ďalších iónov ( Na</w:t>
      </w:r>
      <w:r>
        <w:rPr>
          <w:rFonts w:ascii="Calibri" w:hAnsi="Calibri" w:cs="Calibri"/>
          <w:sz w:val="16"/>
          <w:szCs w:val="16"/>
        </w:rPr>
        <w:t>⁺</w:t>
      </w:r>
      <w:r>
        <w:rPr>
          <w:rFonts w:ascii="Calibri" w:hAnsi="Calibri"/>
          <w:sz w:val="16"/>
          <w:szCs w:val="16"/>
        </w:rPr>
        <w:t>, K</w:t>
      </w:r>
      <w:r>
        <w:rPr>
          <w:rFonts w:ascii="Calibri" w:hAnsi="Calibri" w:cs="Calibri"/>
          <w:sz w:val="16"/>
          <w:szCs w:val="16"/>
        </w:rPr>
        <w:t>⁺</w:t>
      </w:r>
      <w:r>
        <w:rPr>
          <w:rFonts w:ascii="Calibri" w:hAnsi="Calibri"/>
          <w:sz w:val="16"/>
          <w:szCs w:val="16"/>
        </w:rPr>
        <w:t>, Mg2+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-  </w:t>
      </w:r>
      <w:r>
        <w:rPr>
          <w:rFonts w:ascii="Calibri" w:hAnsi="Calibri" w:cs="Times New Roman"/>
          <w:sz w:val="16"/>
          <w:szCs w:val="16"/>
        </w:rPr>
        <w:t>↓</w:t>
      </w:r>
      <w:r>
        <w:rPr>
          <w:rFonts w:ascii="Calibri" w:hAnsi="Calibri"/>
          <w:sz w:val="16"/>
          <w:szCs w:val="16"/>
        </w:rPr>
        <w:t xml:space="preserve"> sekrécia žalúdočnej HCl a gastrínu + </w:t>
      </w:r>
      <w:r>
        <w:rPr>
          <w:rFonts w:ascii="Calibri" w:hAnsi="Calibri" w:cs="Times New Roman"/>
          <w:sz w:val="16"/>
          <w:szCs w:val="16"/>
        </w:rPr>
        <w:t>↑</w:t>
      </w:r>
      <w:r>
        <w:rPr>
          <w:rFonts w:ascii="Calibri" w:hAnsi="Calibri"/>
          <w:sz w:val="16"/>
          <w:szCs w:val="16"/>
        </w:rPr>
        <w:t xml:space="preserve"> intestinálna sekrácia Na</w:t>
      </w:r>
      <w:r>
        <w:rPr>
          <w:rFonts w:ascii="Calibri" w:hAnsi="Calibri" w:cs="Calibri"/>
          <w:sz w:val="16"/>
          <w:szCs w:val="16"/>
        </w:rPr>
        <w:t>⁺</w:t>
      </w:r>
      <w:r>
        <w:rPr>
          <w:rFonts w:ascii="Calibri" w:hAnsi="Calibri"/>
          <w:sz w:val="16"/>
          <w:szCs w:val="16"/>
        </w:rPr>
        <w:t>, K</w:t>
      </w:r>
      <w:r>
        <w:rPr>
          <w:rFonts w:ascii="Calibri" w:hAnsi="Calibri" w:cs="Calibri"/>
          <w:sz w:val="16"/>
          <w:szCs w:val="16"/>
        </w:rPr>
        <w:t>⁺</w:t>
      </w:r>
      <w:r>
        <w:rPr>
          <w:rFonts w:ascii="Calibri" w:hAnsi="Calibri" w:cs="Calibri"/>
          <w:sz w:val="16"/>
          <w:szCs w:val="16"/>
        </w:rPr>
        <w:t>, Cl⁻ a H₂O</w:t>
      </w:r>
    </w:p>
    <w:p w:rsidR="002F1330" w:rsidRDefault="00E356A0">
      <w:pPr>
        <w:pStyle w:val="Standard"/>
        <w:numPr>
          <w:ilvl w:val="0"/>
          <w:numId w:val="576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terapeuticky sa využíva ( syntetický ) lososí kalcitonín ( salcatonin ) - ↑ účinnosť, pomalšia eliminácia</w:t>
      </w:r>
    </w:p>
    <w:p w:rsidR="002F1330" w:rsidRDefault="00E356A0">
      <w:pPr>
        <w:pStyle w:val="Standard"/>
        <w:numPr>
          <w:ilvl w:val="0"/>
          <w:numId w:val="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i.m., s.c., i.v. infúzia, nosný sprej, p.o.</w:t>
      </w:r>
    </w:p>
    <w:p w:rsidR="002F1330" w:rsidRDefault="00E356A0">
      <w:pPr>
        <w:pStyle w:val="Standard"/>
        <w:numPr>
          <w:ilvl w:val="0"/>
          <w:numId w:val="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 – Pagetova choroba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prevencia a liečba osteoporózy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chronická hyperkalcémia</w:t>
      </w:r>
    </w:p>
    <w:p w:rsidR="002F1330" w:rsidRDefault="00E356A0">
      <w:pPr>
        <w:pStyle w:val="Standard"/>
        <w:numPr>
          <w:ilvl w:val="0"/>
          <w:numId w:val="577"/>
        </w:numPr>
        <w:tabs>
          <w:tab w:val="left" w:pos="765"/>
        </w:tabs>
        <w:spacing w:line="276" w:lineRule="auto"/>
        <w:ind w:left="720" w:hanging="360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analgetický účinok - </w:t>
      </w:r>
      <w:r>
        <w:rPr>
          <w:rFonts w:ascii="Calibri" w:hAnsi="Calibri" w:cs="Calibri"/>
          <w:sz w:val="16"/>
          <w:szCs w:val="16"/>
        </w:rPr>
        <w:t>↑</w:t>
      </w:r>
      <w:r>
        <w:rPr>
          <w:rFonts w:ascii="Calibri" w:hAnsi="Calibri"/>
          <w:sz w:val="16"/>
          <w:szCs w:val="16"/>
        </w:rPr>
        <w:t xml:space="preserve"> aktivita endogénneho opioidného systému + inhibícia tvorby PG</w:t>
      </w:r>
    </w:p>
    <w:p w:rsidR="002F1330" w:rsidRDefault="00E356A0">
      <w:pPr>
        <w:pStyle w:val="Standard"/>
        <w:numPr>
          <w:ilvl w:val="0"/>
          <w:numId w:val="5"/>
        </w:numPr>
        <w:tabs>
          <w:tab w:val="left" w:pos="765"/>
        </w:tabs>
        <w:spacing w:line="276" w:lineRule="auto"/>
        <w:ind w:left="720" w:hanging="360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vždy podávať Ca = prevencia vzniku sekundárnej hyperparatyreózy ( </w:t>
      </w:r>
      <w:r>
        <w:rPr>
          <w:rFonts w:ascii="Calibri" w:hAnsi="Calibri" w:cs="Calibri"/>
          <w:sz w:val="16"/>
          <w:szCs w:val="16"/>
        </w:rPr>
        <w:t>↓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Ca2+ stimuluje sekréciu PTH )</w:t>
      </w:r>
    </w:p>
    <w:p w:rsidR="002F1330" w:rsidRDefault="00E356A0">
      <w:pPr>
        <w:pStyle w:val="Standard"/>
        <w:numPr>
          <w:ilvl w:val="0"/>
          <w:numId w:val="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NÚ – mierne – nauzea a zvracanie, nepríjemný pocit v ústach, zčervenanie tváre, pálivé pocity v dlaniach</w:t>
      </w:r>
    </w:p>
    <w:p w:rsidR="002F1330" w:rsidRDefault="00E356A0">
      <w:pPr>
        <w:pStyle w:val="Standard"/>
        <w:numPr>
          <w:ilvl w:val="0"/>
          <w:numId w:val="5"/>
        </w:numPr>
        <w:tabs>
          <w:tab w:val="left" w:pos="765"/>
        </w:tabs>
        <w:spacing w:line="276" w:lineRule="auto"/>
        <w:ind w:left="720" w:hanging="360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podávať v krátkych intervaloch a </w:t>
      </w:r>
      <w:r>
        <w:rPr>
          <w:rFonts w:ascii="Calibri" w:hAnsi="Calibri" w:cs="Calibri"/>
          <w:sz w:val="16"/>
          <w:szCs w:val="16"/>
        </w:rPr>
        <w:t>↑ dávkach ( ↓ toxicita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3. vitamín D</w:t>
      </w:r>
    </w:p>
    <w:p w:rsidR="002F1330" w:rsidRDefault="00E356A0">
      <w:pPr>
        <w:pStyle w:val="Standard"/>
        <w:numPr>
          <w:ilvl w:val="0"/>
          <w:numId w:val="578"/>
        </w:numPr>
        <w:tabs>
          <w:tab w:val="left" w:pos="765"/>
        </w:tabs>
        <w:spacing w:line="276" w:lineRule="auto"/>
        <w:ind w:left="720" w:hanging="360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zroje kalcitriolu – vitamín D</w:t>
      </w:r>
      <w:r>
        <w:rPr>
          <w:rFonts w:ascii="Calibri" w:hAnsi="Calibri" w:cs="Calibri"/>
          <w:sz w:val="16"/>
          <w:szCs w:val="16"/>
        </w:rPr>
        <w:t>₂</w:t>
      </w:r>
      <w:r>
        <w:rPr>
          <w:rFonts w:ascii="Calibri" w:hAnsi="Calibri"/>
          <w:sz w:val="16"/>
          <w:szCs w:val="16"/>
        </w:rPr>
        <w:t xml:space="preserve"> = ergokalciferol –</w:t>
      </w:r>
      <w:r>
        <w:rPr>
          <w:rFonts w:ascii="Calibri" w:hAnsi="Calibri"/>
          <w:sz w:val="16"/>
          <w:szCs w:val="16"/>
        </w:rPr>
        <w:t xml:space="preserve"> z rastlín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- vitamín D</w:t>
      </w:r>
      <w:r>
        <w:rPr>
          <w:rFonts w:ascii="Calibri" w:hAnsi="Calibri" w:cs="Calibri"/>
          <w:sz w:val="16"/>
          <w:szCs w:val="16"/>
        </w:rPr>
        <w:t>₃</w:t>
      </w:r>
      <w:r>
        <w:rPr>
          <w:rFonts w:ascii="Calibri" w:hAnsi="Calibri"/>
          <w:sz w:val="16"/>
          <w:szCs w:val="16"/>
        </w:rPr>
        <w:t xml:space="preserve"> = cholekalciferol – vzniká v koži      </w:t>
      </w:r>
    </w:p>
    <w:p w:rsidR="002F1330" w:rsidRDefault="00E356A0">
      <w:pPr>
        <w:pStyle w:val="Standard"/>
        <w:numPr>
          <w:ilvl w:val="0"/>
          <w:numId w:val="579"/>
        </w:numPr>
        <w:tabs>
          <w:tab w:val="left" w:pos="765"/>
          <w:tab w:val="left" w:pos="4993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MÚ – väzba na špecifické intracelulárne receptory, ktoré kontrolujú génovú transkripciu</w:t>
      </w:r>
    </w:p>
    <w:p w:rsidR="002F1330" w:rsidRDefault="00E356A0">
      <w:pPr>
        <w:pStyle w:val="Standard"/>
        <w:numPr>
          <w:ilvl w:val="0"/>
          <w:numId w:val="580"/>
        </w:numPr>
        <w:tabs>
          <w:tab w:val="left" w:pos="765"/>
          <w:tab w:val="left" w:pos="4993"/>
        </w:tabs>
        <w:spacing w:line="276" w:lineRule="auto"/>
        <w:ind w:left="720" w:hanging="360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FÚ - </w:t>
      </w:r>
      <w:r>
        <w:rPr>
          <w:rFonts w:ascii="Calibri" w:hAnsi="Calibri" w:cs="Calibri"/>
          <w:sz w:val="16"/>
          <w:szCs w:val="16"/>
        </w:rPr>
        <w:t>↑</w:t>
      </w:r>
      <w:r>
        <w:rPr>
          <w:rFonts w:ascii="Calibri" w:hAnsi="Calibri"/>
          <w:sz w:val="16"/>
          <w:szCs w:val="16"/>
        </w:rPr>
        <w:t xml:space="preserve"> vstrebávanie Ca2+ a fosfátov v čreve – urýchľuje transport Ca2+ cez sliznicu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 w:cs="Calibri"/>
          <w:sz w:val="16"/>
          <w:szCs w:val="16"/>
          <w:lang w:val="en-US"/>
        </w:rPr>
        <w:t>↑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/>
          <w:sz w:val="16"/>
          <w:szCs w:val="16"/>
        </w:rPr>
        <w:t>Ca2+ v plazme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- mobilizuje Ca2+ v kostiach – urýchľuje maturáciu osteoklastov a nepriamo stimuluje aktivitu + </w:t>
      </w:r>
      <w:r>
        <w:rPr>
          <w:rFonts w:ascii="Calibri" w:hAnsi="Calibri" w:cs="Calibri"/>
          <w:sz w:val="16"/>
          <w:szCs w:val="16"/>
        </w:rPr>
        <w:t>↓</w:t>
      </w:r>
      <w:r>
        <w:rPr>
          <w:rFonts w:ascii="Calibri" w:hAnsi="Calibri"/>
          <w:sz w:val="16"/>
          <w:szCs w:val="16"/>
        </w:rPr>
        <w:t xml:space="preserve"> tvorba kolagénu osteoblastmi ( </w:t>
      </w:r>
      <w:r>
        <w:rPr>
          <w:rFonts w:ascii="Calibri" w:hAnsi="Calibri" w:cs="Calibri"/>
          <w:sz w:val="16"/>
          <w:szCs w:val="16"/>
        </w:rPr>
        <w:t>↑</w:t>
      </w:r>
      <w:r>
        <w:rPr>
          <w:rFonts w:ascii="Calibri" w:hAnsi="Calibri"/>
          <w:sz w:val="16"/>
          <w:szCs w:val="16"/>
        </w:rPr>
        <w:t xml:space="preserve"> dá</w:t>
      </w:r>
      <w:r>
        <w:rPr>
          <w:rFonts w:ascii="Calibri" w:hAnsi="Calibri"/>
          <w:sz w:val="16"/>
          <w:szCs w:val="16"/>
        </w:rPr>
        <w:t>vky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- </w:t>
      </w:r>
      <w:r>
        <w:rPr>
          <w:rFonts w:ascii="Calibri" w:hAnsi="Calibri" w:cs="Calibri"/>
          <w:sz w:val="16"/>
          <w:szCs w:val="16"/>
        </w:rPr>
        <w:t>↑</w:t>
      </w:r>
      <w:r>
        <w:rPr>
          <w:rFonts w:ascii="Calibri" w:hAnsi="Calibri"/>
          <w:sz w:val="16"/>
          <w:szCs w:val="16"/>
        </w:rPr>
        <w:t xml:space="preserve"> resorbcia Ca2+ v tubuloch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 w:cs="Calibri"/>
          <w:sz w:val="16"/>
          <w:szCs w:val="16"/>
          <w:lang w:val="en-US"/>
        </w:rPr>
        <w:t>↓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/>
          <w:sz w:val="16"/>
          <w:szCs w:val="16"/>
        </w:rPr>
        <w:t>exkrácia Ca2+ v obličkách</w:t>
      </w:r>
    </w:p>
    <w:p w:rsidR="002F1330" w:rsidRDefault="00E356A0">
      <w:pPr>
        <w:pStyle w:val="Standard"/>
        <w:numPr>
          <w:ilvl w:val="0"/>
          <w:numId w:val="58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p.o., i.m.</w:t>
      </w:r>
    </w:p>
    <w:p w:rsidR="002F1330" w:rsidRDefault="00E356A0">
      <w:pPr>
        <w:pStyle w:val="Standard"/>
        <w:numPr>
          <w:ilvl w:val="0"/>
          <w:numId w:val="1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tuková malabsorbcia, hepatobiliárne poruchy ( nedostatok žlčových kyselín ) - znižujú vstrebávanie vitamínu D z GIT</w:t>
      </w:r>
    </w:p>
    <w:p w:rsidR="002F1330" w:rsidRDefault="00E356A0">
      <w:pPr>
        <w:pStyle w:val="Standard"/>
        <w:numPr>
          <w:ilvl w:val="0"/>
          <w:numId w:val="1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pevná väzba na vitamín D – binding p</w:t>
      </w:r>
      <w:r>
        <w:rPr>
          <w:rFonts w:ascii="Calibri" w:hAnsi="Calibri"/>
          <w:sz w:val="16"/>
          <w:szCs w:val="16"/>
        </w:rPr>
        <w:t>roteín ( špecifický α-globulín ) v plazme</w:t>
      </w:r>
    </w:p>
    <w:p w:rsidR="002F1330" w:rsidRDefault="00E356A0">
      <w:pPr>
        <w:pStyle w:val="Standard"/>
        <w:numPr>
          <w:ilvl w:val="0"/>
          <w:numId w:val="1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dlhý poločas eliminácie ( niekoľko dní )</w:t>
      </w:r>
    </w:p>
    <w:p w:rsidR="002F1330" w:rsidRDefault="00E356A0">
      <w:pPr>
        <w:pStyle w:val="Standard"/>
        <w:numPr>
          <w:ilvl w:val="0"/>
          <w:numId w:val="1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podlieha extenzívnej enterohepatálnej cirkulácii – vylučuje sa hlavne žlčou</w:t>
      </w:r>
    </w:p>
    <w:p w:rsidR="002F1330" w:rsidRDefault="00E356A0">
      <w:pPr>
        <w:pStyle w:val="Standard"/>
        <w:numPr>
          <w:ilvl w:val="0"/>
          <w:numId w:val="1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pri nadbytku sa ukladá do tukového tkaniva</w:t>
      </w:r>
    </w:p>
    <w:p w:rsidR="002F1330" w:rsidRDefault="00E356A0">
      <w:pPr>
        <w:pStyle w:val="Standard"/>
        <w:numPr>
          <w:ilvl w:val="0"/>
          <w:numId w:val="1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 – deficit vitamínu D – osteoporóza, rachitis, osteom</w:t>
      </w:r>
      <w:r>
        <w:rPr>
          <w:rFonts w:ascii="Calibri" w:hAnsi="Calibri"/>
          <w:sz w:val="16"/>
          <w:szCs w:val="16"/>
        </w:rPr>
        <w:t>alácia – prevencia a liečba ( vyššie dávky )</w:t>
      </w:r>
    </w:p>
    <w:p w:rsidR="002F1330" w:rsidRDefault="00E356A0">
      <w:pPr>
        <w:pStyle w:val="Standard"/>
        <w:numPr>
          <w:ilvl w:val="0"/>
          <w:numId w:val="1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NÚ – pri predávkovaní, dôsledkom hyperkalcémie a hypofosfatémie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GIT-ťažkosti – nechutenstvo, zvracanie, zápcha, spastické bolesti v bruchu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porucha renáln</w:t>
      </w:r>
      <w:r>
        <w:rPr>
          <w:rFonts w:ascii="Calibri" w:hAnsi="Calibri"/>
          <w:sz w:val="16"/>
          <w:szCs w:val="16"/>
        </w:rPr>
        <w:t>ych funkcií – dôsledok nefrolitiázy a nefrokalcinózy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znížená denzita kostí</w:t>
      </w:r>
    </w:p>
    <w:p w:rsidR="002F1330" w:rsidRDefault="00E356A0">
      <w:pPr>
        <w:pStyle w:val="Standard"/>
        <w:numPr>
          <w:ilvl w:val="0"/>
          <w:numId w:val="582"/>
        </w:numPr>
        <w:tabs>
          <w:tab w:val="left" w:pos="765"/>
        </w:tabs>
        <w:spacing w:line="276" w:lineRule="auto"/>
        <w:ind w:left="720" w:hanging="360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interakcie – digitalisové prípravky - </w:t>
      </w:r>
      <w:r>
        <w:rPr>
          <w:rFonts w:ascii="Calibri" w:hAnsi="Calibri" w:cs="Calibri"/>
          <w:sz w:val="16"/>
          <w:szCs w:val="16"/>
        </w:rPr>
        <w:t>↑</w:t>
      </w:r>
      <w:r>
        <w:rPr>
          <w:rFonts w:ascii="Calibri" w:hAnsi="Calibri"/>
          <w:sz w:val="16"/>
          <w:szCs w:val="16"/>
        </w:rPr>
        <w:t xml:space="preserve"> toxicita pri hypervitaminóze D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- antikonvulzíva ( fenobarbital, fenytoín ) - inhibujú premenu vitamínu D</w:t>
      </w:r>
      <w:r>
        <w:rPr>
          <w:rFonts w:ascii="Calibri" w:hAnsi="Calibri" w:cs="Calibri"/>
          <w:sz w:val="16"/>
          <w:szCs w:val="16"/>
        </w:rPr>
        <w:t>₃</w:t>
      </w:r>
      <w:r>
        <w:rPr>
          <w:rFonts w:ascii="Calibri" w:hAnsi="Calibri"/>
          <w:sz w:val="16"/>
          <w:szCs w:val="16"/>
        </w:rPr>
        <w:t xml:space="preserve"> a D</w:t>
      </w:r>
      <w:r>
        <w:rPr>
          <w:rFonts w:ascii="Calibri" w:hAnsi="Calibri" w:cs="Calibri"/>
          <w:sz w:val="16"/>
          <w:szCs w:val="16"/>
        </w:rPr>
        <w:t>₂</w:t>
      </w:r>
      <w:r>
        <w:rPr>
          <w:rFonts w:ascii="Calibri" w:hAnsi="Calibri"/>
          <w:sz w:val="16"/>
          <w:szCs w:val="16"/>
        </w:rPr>
        <w:t xml:space="preserve"> na kalcitriol + </w:t>
      </w:r>
      <w:r>
        <w:rPr>
          <w:rFonts w:ascii="Calibri" w:hAnsi="Calibri" w:cs="Calibri"/>
          <w:sz w:val="16"/>
          <w:szCs w:val="16"/>
        </w:rPr>
        <w:t>↓</w:t>
      </w:r>
      <w:r>
        <w:rPr>
          <w:rFonts w:ascii="Calibri" w:hAnsi="Calibri"/>
          <w:sz w:val="16"/>
          <w:szCs w:val="16"/>
        </w:rPr>
        <w:t xml:space="preserve"> tkanivová odpoveď na vitamín D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- kortikoidy - </w:t>
      </w:r>
      <w:r>
        <w:rPr>
          <w:rFonts w:ascii="Calibri" w:hAnsi="Calibri" w:cs="Calibri"/>
          <w:sz w:val="16"/>
          <w:szCs w:val="16"/>
        </w:rPr>
        <w:t>↓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stimulačný účinok kalcitriolu na vstrebávanie Ca2+ v čreve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lastRenderedPageBreak/>
        <w:t>HYPOKALCÉMIA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príčiny:</w:t>
      </w:r>
    </w:p>
    <w:p w:rsidR="002F1330" w:rsidRDefault="00E356A0">
      <w:pPr>
        <w:pStyle w:val="Standard"/>
        <w:numPr>
          <w:ilvl w:val="0"/>
          <w:numId w:val="58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hypoparatyreóza</w:t>
      </w:r>
    </w:p>
    <w:p w:rsidR="002F1330" w:rsidRDefault="00E356A0">
      <w:pPr>
        <w:pStyle w:val="Standard"/>
        <w:numPr>
          <w:ilvl w:val="0"/>
          <w:numId w:val="1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nedostatok vitamínu D</w:t>
      </w:r>
    </w:p>
    <w:p w:rsidR="002F1330" w:rsidRDefault="00E356A0">
      <w:pPr>
        <w:pStyle w:val="Standard"/>
        <w:numPr>
          <w:ilvl w:val="0"/>
          <w:numId w:val="1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malabsorbcia Ca2+</w:t>
      </w:r>
    </w:p>
    <w:p w:rsidR="002F1330" w:rsidRDefault="00E356A0">
      <w:pPr>
        <w:pStyle w:val="Standard"/>
        <w:numPr>
          <w:ilvl w:val="0"/>
          <w:numId w:val="1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chronické zlyhanie obličiek</w:t>
      </w:r>
    </w:p>
    <w:p w:rsidR="002F1330" w:rsidRDefault="00E356A0">
      <w:pPr>
        <w:pStyle w:val="Standard"/>
        <w:numPr>
          <w:ilvl w:val="0"/>
          <w:numId w:val="1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neonatálna hypokalcémia – spontánne sa upraví</w:t>
      </w:r>
    </w:p>
    <w:p w:rsidR="002F1330" w:rsidRDefault="00E356A0">
      <w:pPr>
        <w:pStyle w:val="Standard"/>
        <w:numPr>
          <w:ilvl w:val="0"/>
          <w:numId w:val="12"/>
        </w:numPr>
        <w:tabs>
          <w:tab w:val="left" w:pos="765"/>
        </w:tabs>
        <w:spacing w:line="276" w:lineRule="auto"/>
        <w:ind w:left="720" w:hanging="360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dlhodobá farmakoterapia =</w:t>
      </w:r>
      <w:r>
        <w:rPr>
          <w:rFonts w:ascii="Calibri" w:hAnsi="Calibri"/>
          <w:sz w:val="16"/>
          <w:szCs w:val="16"/>
          <w:lang w:val="en-US"/>
        </w:rPr>
        <w:t>&gt;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/>
          <w:sz w:val="16"/>
          <w:szCs w:val="16"/>
        </w:rPr>
        <w:t>osteoporóza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- kortikoidy – MÚ - </w:t>
      </w:r>
      <w:r>
        <w:rPr>
          <w:rFonts w:ascii="Calibri" w:hAnsi="Calibri" w:cs="Calibri"/>
          <w:sz w:val="16"/>
          <w:szCs w:val="16"/>
        </w:rPr>
        <w:t>↓</w:t>
      </w:r>
      <w:r>
        <w:rPr>
          <w:rFonts w:ascii="Calibri" w:hAnsi="Calibri"/>
          <w:sz w:val="16"/>
          <w:szCs w:val="16"/>
        </w:rPr>
        <w:t xml:space="preserve"> absorbcia Ca2+ v čreve, inhibícia činnosti osteoblastov, </w:t>
      </w:r>
      <w:r>
        <w:rPr>
          <w:rFonts w:ascii="Calibri" w:hAnsi="Calibri" w:cs="Calibri"/>
          <w:sz w:val="16"/>
          <w:szCs w:val="16"/>
        </w:rPr>
        <w:t>↑</w:t>
      </w:r>
      <w:r>
        <w:rPr>
          <w:rFonts w:ascii="Calibri" w:hAnsi="Calibri"/>
          <w:sz w:val="16"/>
          <w:szCs w:val="16"/>
        </w:rPr>
        <w:t xml:space="preserve"> exkrécia Ca2+ v obličkách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- tyroxín ( </w:t>
      </w:r>
      <w:r>
        <w:rPr>
          <w:rFonts w:ascii="Calibri" w:hAnsi="Calibri" w:cs="Calibri"/>
          <w:sz w:val="16"/>
          <w:szCs w:val="16"/>
        </w:rPr>
        <w:t>↑</w:t>
      </w:r>
      <w:r>
        <w:rPr>
          <w:rFonts w:ascii="Calibri" w:hAnsi="Calibri"/>
          <w:sz w:val="16"/>
          <w:szCs w:val="16"/>
        </w:rPr>
        <w:t xml:space="preserve"> dávky ) - MÚ – stimulácia remodelácie kostí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- heparín  - MÚ – potenciácia účinkov PTH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- antiepileptika – MÚ - </w:t>
      </w:r>
      <w:r>
        <w:rPr>
          <w:rFonts w:ascii="Calibri" w:hAnsi="Calibri" w:cs="Calibri"/>
          <w:sz w:val="16"/>
          <w:szCs w:val="16"/>
        </w:rPr>
        <w:t>↓</w:t>
      </w:r>
      <w:r>
        <w:rPr>
          <w:rFonts w:ascii="Calibri" w:hAnsi="Calibri"/>
          <w:sz w:val="16"/>
          <w:szCs w:val="16"/>
        </w:rPr>
        <w:t xml:space="preserve"> resorbcia Ca2+ v obličkách v dôsledku poškodenia renálnych tubulov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- cisplatina – MÚ – ako antiepileptika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príznaky:</w:t>
      </w:r>
    </w:p>
    <w:p w:rsidR="002F1330" w:rsidRDefault="00E356A0">
      <w:pPr>
        <w:pStyle w:val="Standard"/>
        <w:numPr>
          <w:ilvl w:val="0"/>
          <w:numId w:val="58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tetania, svalové záškuby až kŕče</w:t>
      </w:r>
    </w:p>
    <w:p w:rsidR="002F1330" w:rsidRDefault="00E356A0">
      <w:pPr>
        <w:pStyle w:val="Standard"/>
        <w:numPr>
          <w:ilvl w:val="0"/>
          <w:numId w:val="1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parestézia</w:t>
      </w:r>
    </w:p>
    <w:p w:rsidR="002F1330" w:rsidRDefault="00E356A0">
      <w:pPr>
        <w:pStyle w:val="Standard"/>
        <w:numPr>
          <w:ilvl w:val="0"/>
          <w:numId w:val="1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laryngospazmus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liečba:</w:t>
      </w:r>
    </w:p>
    <w:p w:rsidR="002F1330" w:rsidRDefault="00E356A0">
      <w:pPr>
        <w:pStyle w:val="Standard"/>
        <w:numPr>
          <w:ilvl w:val="0"/>
          <w:numId w:val="58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akútne stavy</w:t>
      </w:r>
      <w:r>
        <w:rPr>
          <w:rFonts w:ascii="Calibri" w:hAnsi="Calibri"/>
          <w:sz w:val="16"/>
          <w:szCs w:val="16"/>
        </w:rPr>
        <w:t xml:space="preserve"> – substitúcia soľami vápnika </w:t>
      </w:r>
      <w:r>
        <w:rPr>
          <w:rFonts w:ascii="Calibri" w:hAnsi="Calibri"/>
          <w:b/>
          <w:bCs/>
          <w:sz w:val="16"/>
          <w:szCs w:val="16"/>
        </w:rPr>
        <w:t>– 10% roztok CaCl</w:t>
      </w:r>
      <w:r>
        <w:rPr>
          <w:rFonts w:ascii="Calibri" w:eastAsia="Calibri" w:hAnsi="Calibri" w:cs="Calibri"/>
          <w:b/>
          <w:bCs/>
          <w:sz w:val="16"/>
          <w:szCs w:val="16"/>
        </w:rPr>
        <w:t>₂</w:t>
      </w:r>
      <w:r>
        <w:rPr>
          <w:rFonts w:ascii="Calibri" w:eastAsia="Arial" w:hAnsi="Calibri"/>
          <w:sz w:val="16"/>
          <w:szCs w:val="16"/>
        </w:rPr>
        <w:t xml:space="preserve"> – prísne i.v., pomaly – riziko </w:t>
      </w:r>
      <w:r>
        <w:rPr>
          <w:rFonts w:ascii="Calibri" w:eastAsia="Arial" w:hAnsi="Calibri"/>
          <w:sz w:val="16"/>
          <w:szCs w:val="16"/>
        </w:rPr>
        <w:t>zlyhania srdca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eastAsia="Arial" w:hAnsi="Calibri"/>
          <w:b/>
          <w:bCs/>
          <w:sz w:val="16"/>
          <w:szCs w:val="16"/>
        </w:rPr>
        <w:t>chronické stavy – p.o. soli vápnika</w:t>
      </w:r>
      <w:r>
        <w:rPr>
          <w:rFonts w:ascii="Calibri" w:eastAsia="Arial" w:hAnsi="Calibri"/>
          <w:sz w:val="16"/>
          <w:szCs w:val="16"/>
        </w:rPr>
        <w:t xml:space="preserve"> v šumivých tabletách</w:t>
      </w:r>
      <w:r>
        <w:rPr>
          <w:rFonts w:ascii="Calibri" w:eastAsia="Arial" w:hAnsi="Calibri"/>
          <w:b/>
          <w:bCs/>
          <w:sz w:val="16"/>
          <w:szCs w:val="16"/>
        </w:rPr>
        <w:t xml:space="preserve"> + vitamín D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>
        <w:rPr>
          <w:rFonts w:ascii="Calibri" w:hAnsi="Calibri"/>
          <w:sz w:val="16"/>
          <w:szCs w:val="16"/>
        </w:rPr>
        <w:t>- tehotenstvo, laktácia, puberta, zlomeniny, osteoporáza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- zníženie fosfátov </w:t>
      </w:r>
      <w:r>
        <w:rPr>
          <w:rFonts w:ascii="Calibri" w:hAnsi="Calibri"/>
          <w:sz w:val="16"/>
          <w:szCs w:val="16"/>
        </w:rPr>
        <w:t>v krvi – pri hypokalcémii pri chronickej renálnej insuficiencii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t>HYPERKALCÉMIA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príčiny:</w:t>
      </w:r>
    </w:p>
    <w:p w:rsidR="002F1330" w:rsidRDefault="00E356A0">
      <w:pPr>
        <w:pStyle w:val="Standard"/>
        <w:numPr>
          <w:ilvl w:val="0"/>
          <w:numId w:val="58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hyperparatyreóza</w:t>
      </w:r>
    </w:p>
    <w:p w:rsidR="002F1330" w:rsidRDefault="00E356A0">
      <w:pPr>
        <w:pStyle w:val="Standard"/>
        <w:numPr>
          <w:ilvl w:val="0"/>
          <w:numId w:val="58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adenóm prištítnych teliesok</w:t>
      </w:r>
    </w:p>
    <w:p w:rsidR="002F1330" w:rsidRDefault="00E356A0">
      <w:pPr>
        <w:pStyle w:val="Standard"/>
        <w:numPr>
          <w:ilvl w:val="0"/>
          <w:numId w:val="58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ca. s kostnými metastázami</w:t>
      </w:r>
    </w:p>
    <w:p w:rsidR="002F1330" w:rsidRDefault="00E356A0">
      <w:pPr>
        <w:pStyle w:val="Standard"/>
        <w:numPr>
          <w:ilvl w:val="0"/>
          <w:numId w:val="58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tyreotoxikóza</w:t>
      </w:r>
    </w:p>
    <w:p w:rsidR="002F1330" w:rsidRDefault="00E356A0">
      <w:pPr>
        <w:pStyle w:val="Standard"/>
        <w:numPr>
          <w:ilvl w:val="0"/>
          <w:numId w:val="58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predávkovanie vitamínom D</w:t>
      </w:r>
    </w:p>
    <w:p w:rsidR="002F1330" w:rsidRDefault="00E356A0">
      <w:pPr>
        <w:pStyle w:val="Standard"/>
        <w:numPr>
          <w:ilvl w:val="0"/>
          <w:numId w:val="58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liečba thiazidovými diuretikami – zvyšujú tubulárnu</w:t>
      </w:r>
      <w:r>
        <w:rPr>
          <w:rFonts w:ascii="Calibri" w:hAnsi="Calibri"/>
          <w:sz w:val="16"/>
          <w:szCs w:val="16"/>
        </w:rPr>
        <w:t xml:space="preserve"> resorbciu Ca2+</w:t>
      </w:r>
    </w:p>
    <w:p w:rsidR="002F1330" w:rsidRDefault="00E356A0">
      <w:pPr>
        <w:pStyle w:val="Standard"/>
        <w:numPr>
          <w:ilvl w:val="0"/>
          <w:numId w:val="58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granulomatózne choroby ( TBC, sarkoidóza )</w:t>
      </w:r>
    </w:p>
    <w:p w:rsidR="002F1330" w:rsidRDefault="00E356A0">
      <w:pPr>
        <w:pStyle w:val="Standard"/>
        <w:numPr>
          <w:ilvl w:val="0"/>
          <w:numId w:val="58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Addisonova choroba</w:t>
      </w:r>
    </w:p>
    <w:p w:rsidR="002F1330" w:rsidRDefault="00E356A0">
      <w:pPr>
        <w:pStyle w:val="Standard"/>
        <w:numPr>
          <w:ilvl w:val="0"/>
          <w:numId w:val="58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dlhodobý pobyt na lôžku ( hlavne deti a mládež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príznaky:</w:t>
      </w:r>
    </w:p>
    <w:p w:rsidR="002F1330" w:rsidRDefault="00E356A0">
      <w:pPr>
        <w:pStyle w:val="Standard"/>
        <w:numPr>
          <w:ilvl w:val="0"/>
          <w:numId w:val="587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únava</w:t>
      </w:r>
    </w:p>
    <w:p w:rsidR="002F1330" w:rsidRDefault="00E356A0">
      <w:pPr>
        <w:pStyle w:val="Standard"/>
        <w:numPr>
          <w:ilvl w:val="0"/>
          <w:numId w:val="587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srdcová arytmia</w:t>
      </w:r>
    </w:p>
    <w:p w:rsidR="002F1330" w:rsidRDefault="00E356A0">
      <w:pPr>
        <w:pStyle w:val="Standard"/>
        <w:numPr>
          <w:ilvl w:val="0"/>
          <w:numId w:val="587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porucha vedomia</w:t>
      </w:r>
    </w:p>
    <w:p w:rsidR="002F1330" w:rsidRDefault="00E356A0">
      <w:pPr>
        <w:pStyle w:val="Standard"/>
        <w:numPr>
          <w:ilvl w:val="0"/>
          <w:numId w:val="587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kóma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liečba:</w:t>
      </w:r>
    </w:p>
    <w:p w:rsidR="002F1330" w:rsidRDefault="00E356A0">
      <w:pPr>
        <w:pStyle w:val="Standard"/>
        <w:numPr>
          <w:ilvl w:val="0"/>
          <w:numId w:val="588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akútna hyperkalcémia</w:t>
      </w:r>
      <w:r>
        <w:rPr>
          <w:rFonts w:ascii="Calibri" w:hAnsi="Calibri"/>
          <w:sz w:val="16"/>
          <w:szCs w:val="16"/>
        </w:rPr>
        <w:t xml:space="preserve"> – rehydratácia </w:t>
      </w:r>
      <w:r>
        <w:rPr>
          <w:rFonts w:ascii="Calibri" w:hAnsi="Calibri"/>
          <w:b/>
          <w:bCs/>
          <w:sz w:val="16"/>
          <w:szCs w:val="16"/>
        </w:rPr>
        <w:t>i.v. infúziou fyziologického roztoku</w:t>
      </w:r>
      <w:r>
        <w:rPr>
          <w:rFonts w:ascii="Calibri" w:hAnsi="Calibri"/>
          <w:sz w:val="16"/>
          <w:szCs w:val="16"/>
        </w:rPr>
        <w:t xml:space="preserve"> ( max. 6-8 l/deň )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natriuréza strháva do moču i Ca2+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</w:t>
      </w:r>
      <w:r>
        <w:rPr>
          <w:rFonts w:ascii="Calibri" w:hAnsi="Calibri"/>
          <w:b/>
          <w:bCs/>
          <w:sz w:val="16"/>
          <w:szCs w:val="16"/>
        </w:rPr>
        <w:t>+ furosemid</w:t>
      </w:r>
      <w:r>
        <w:rPr>
          <w:rFonts w:ascii="Calibri" w:hAnsi="Calibri"/>
          <w:sz w:val="16"/>
          <w:szCs w:val="16"/>
        </w:rPr>
        <w:t xml:space="preserve">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  <w:lang w:val="en-US"/>
        </w:rPr>
        <w:t>↑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>natriuréza + inhibuje tubulárnu resorbciu Ca2+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                  </w:t>
      </w:r>
      <w:r>
        <w:rPr>
          <w:rFonts w:ascii="Calibri" w:hAnsi="Calibri"/>
          <w:b/>
          <w:bCs/>
          <w:sz w:val="16"/>
          <w:szCs w:val="16"/>
        </w:rPr>
        <w:t xml:space="preserve">                                            - soľná / dráselná soľ fosfátov </w:t>
      </w:r>
      <w:r>
        <w:rPr>
          <w:rFonts w:ascii="Calibri" w:hAnsi="Calibri"/>
          <w:sz w:val="16"/>
          <w:szCs w:val="16"/>
        </w:rPr>
        <w:t>( i.v. ) - vytvorením komplexnej zlúčeniny s Ca2+ dochádza k vylúčeniu biologicky aktívneho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      vápnika - riskantné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</w:t>
      </w:r>
      <w:r>
        <w:rPr>
          <w:rFonts w:ascii="Calibri" w:hAnsi="Calibri"/>
          <w:b/>
          <w:bCs/>
          <w:sz w:val="16"/>
          <w:szCs w:val="16"/>
        </w:rPr>
        <w:t>- kalcitonín</w:t>
      </w:r>
      <w:r>
        <w:rPr>
          <w:rFonts w:ascii="Calibri" w:hAnsi="Calibri"/>
          <w:sz w:val="16"/>
          <w:szCs w:val="16"/>
        </w:rPr>
        <w:t xml:space="preserve"> ( i.v. ) - inhibuje činnosť osteoklastov + znižuje renálnu resorbciu Ca2+ - k rýchlej úprave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</w:t>
      </w:r>
      <w:r>
        <w:rPr>
          <w:rFonts w:ascii="Calibri" w:hAnsi="Calibri"/>
          <w:sz w:val="16"/>
          <w:szCs w:val="16"/>
        </w:rPr>
        <w:t xml:space="preserve">                                     </w:t>
      </w:r>
      <w:r>
        <w:rPr>
          <w:rFonts w:ascii="Calibri" w:hAnsi="Calibri"/>
          <w:b/>
          <w:bCs/>
          <w:sz w:val="16"/>
          <w:szCs w:val="16"/>
        </w:rPr>
        <w:t xml:space="preserve">- kortikoidy </w:t>
      </w:r>
      <w:r>
        <w:rPr>
          <w:rFonts w:ascii="Calibri" w:hAnsi="Calibri"/>
          <w:sz w:val="16"/>
          <w:szCs w:val="16"/>
        </w:rPr>
        <w:t>– znižujú absorbciu Ca2+ v čreve + znižujú renálnu resorbciu Ca2+ - k rýchlej úprave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numPr>
          <w:ilvl w:val="0"/>
          <w:numId w:val="589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chronická hyperkalcémia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b/>
          <w:bCs/>
          <w:sz w:val="16"/>
          <w:szCs w:val="16"/>
        </w:rPr>
        <w:t>– bisfosfonáty</w:t>
      </w:r>
      <w:r>
        <w:rPr>
          <w:rFonts w:ascii="Calibri" w:hAnsi="Calibri"/>
          <w:sz w:val="16"/>
          <w:szCs w:val="16"/>
        </w:rPr>
        <w:t xml:space="preserve"> – znižujú kostnú resorbciu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lastRenderedPageBreak/>
        <w:t>LIEČBA OSTEOPORÓZY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- dlhodobá, finančne </w:t>
      </w:r>
      <w:r>
        <w:rPr>
          <w:rFonts w:ascii="Calibri" w:hAnsi="Calibri"/>
          <w:sz w:val="12"/>
          <w:szCs w:val="12"/>
        </w:rPr>
        <w:t>nákladná, vyžaduje spoluprácu pacienta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- farmakoterapeutická schéma:</w:t>
      </w:r>
    </w:p>
    <w:p w:rsidR="002F1330" w:rsidRDefault="00E356A0">
      <w:pPr>
        <w:pStyle w:val="Standard"/>
        <w:numPr>
          <w:ilvl w:val="0"/>
          <w:numId w:val="590"/>
        </w:numPr>
        <w:tabs>
          <w:tab w:val="left" w:pos="765"/>
        </w:tabs>
        <w:spacing w:line="276" w:lineRule="auto"/>
        <w:ind w:left="720" w:hanging="360"/>
        <w:jc w:val="both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vždy </w:t>
      </w:r>
      <w:r>
        <w:rPr>
          <w:rFonts w:ascii="Calibri" w:hAnsi="Calibri"/>
          <w:b/>
          <w:bCs/>
          <w:sz w:val="12"/>
          <w:szCs w:val="12"/>
        </w:rPr>
        <w:t>kalcium + vitamín D</w:t>
      </w:r>
    </w:p>
    <w:p w:rsidR="002F1330" w:rsidRDefault="00E356A0">
      <w:pPr>
        <w:pStyle w:val="Standard"/>
        <w:numPr>
          <w:ilvl w:val="0"/>
          <w:numId w:val="4"/>
        </w:numPr>
        <w:tabs>
          <w:tab w:val="left" w:pos="765"/>
        </w:tabs>
        <w:spacing w:line="276" w:lineRule="auto"/>
        <w:ind w:left="720" w:hanging="360"/>
        <w:jc w:val="both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Ľ.1.V. - </w:t>
      </w:r>
      <w:r>
        <w:rPr>
          <w:rFonts w:ascii="Calibri" w:hAnsi="Calibri"/>
          <w:b/>
          <w:bCs/>
          <w:sz w:val="12"/>
          <w:szCs w:val="12"/>
        </w:rPr>
        <w:t>bisfosfonáty, selektívne modulátory estrogénových receptorov</w:t>
      </w:r>
      <w:r>
        <w:rPr>
          <w:rFonts w:ascii="Calibri" w:hAnsi="Calibri"/>
          <w:sz w:val="12"/>
          <w:szCs w:val="12"/>
        </w:rPr>
        <w:t xml:space="preserve"> ( raloxifen ), </w:t>
      </w:r>
      <w:r>
        <w:rPr>
          <w:rFonts w:ascii="Calibri" w:hAnsi="Calibri"/>
          <w:b/>
          <w:bCs/>
          <w:sz w:val="12"/>
          <w:szCs w:val="12"/>
        </w:rPr>
        <w:t xml:space="preserve">selektívne regulátory tkanivového pôsobenia estrogénov </w:t>
      </w:r>
      <w:r>
        <w:rPr>
          <w:rFonts w:ascii="Calibri" w:hAnsi="Calibri"/>
          <w:sz w:val="12"/>
          <w:szCs w:val="12"/>
        </w:rPr>
        <w:t>( tibolon ) alebo</w:t>
      </w:r>
      <w:r>
        <w:rPr>
          <w:rFonts w:ascii="Calibri" w:hAnsi="Calibri"/>
          <w:b/>
          <w:bCs/>
          <w:sz w:val="12"/>
          <w:szCs w:val="12"/>
        </w:rPr>
        <w:t xml:space="preserve"> HST</w:t>
      </w:r>
      <w:r>
        <w:rPr>
          <w:rFonts w:ascii="Calibri" w:hAnsi="Calibri"/>
          <w:sz w:val="12"/>
          <w:szCs w:val="12"/>
        </w:rPr>
        <w:t xml:space="preserve"> ( estrogény )</w:t>
      </w:r>
    </w:p>
    <w:p w:rsidR="002F1330" w:rsidRDefault="00E356A0">
      <w:pPr>
        <w:pStyle w:val="Standard"/>
        <w:numPr>
          <w:ilvl w:val="0"/>
          <w:numId w:val="591"/>
        </w:numPr>
        <w:tabs>
          <w:tab w:val="left" w:pos="765"/>
        </w:tabs>
        <w:spacing w:line="276" w:lineRule="auto"/>
        <w:ind w:left="720" w:hanging="360"/>
        <w:jc w:val="both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Ľ.2.V. - </w:t>
      </w:r>
      <w:r>
        <w:rPr>
          <w:rFonts w:ascii="Calibri" w:hAnsi="Calibri"/>
          <w:b/>
          <w:bCs/>
          <w:sz w:val="12"/>
          <w:szCs w:val="12"/>
        </w:rPr>
        <w:t>kalcitonín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2"/>
          <w:szCs w:val="12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1. vždy kalcium</w:t>
      </w:r>
      <w:r>
        <w:rPr>
          <w:rFonts w:ascii="Calibri" w:hAnsi="Calibri"/>
          <w:sz w:val="12"/>
          <w:szCs w:val="12"/>
          <w:u w:val="single" w:color="000000"/>
        </w:rPr>
        <w:t xml:space="preserve"> ( 1500 mg/deň )</w:t>
      </w:r>
      <w:r>
        <w:rPr>
          <w:rFonts w:ascii="Calibri" w:hAnsi="Calibri"/>
          <w:b/>
          <w:bCs/>
          <w:sz w:val="12"/>
          <w:szCs w:val="12"/>
          <w:u w:val="single" w:color="000000"/>
        </w:rPr>
        <w:t xml:space="preserve"> + vitamín D</w:t>
      </w:r>
    </w:p>
    <w:p w:rsidR="002F1330" w:rsidRDefault="00E356A0">
      <w:pPr>
        <w:pStyle w:val="Standard"/>
        <w:numPr>
          <w:ilvl w:val="0"/>
          <w:numId w:val="59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sami osteoporózu nevyliečia, nevyhnutné pre špecifickú liečbu</w:t>
      </w:r>
    </w:p>
    <w:p w:rsidR="002F1330" w:rsidRDefault="00E356A0">
      <w:pPr>
        <w:pStyle w:val="Standard"/>
        <w:numPr>
          <w:ilvl w:val="0"/>
          <w:numId w:val="6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vitamín D – podporuje </w:t>
      </w:r>
      <w:r>
        <w:rPr>
          <w:rFonts w:ascii="Calibri" w:hAnsi="Calibri"/>
          <w:sz w:val="12"/>
          <w:szCs w:val="12"/>
        </w:rPr>
        <w:t>osifikáciu kostí, znižuje pôsobenie rizikových faktorov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2"/>
          <w:szCs w:val="12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2. HST = hormonálna substitučná terapia</w:t>
      </w:r>
      <w:r>
        <w:rPr>
          <w:rFonts w:ascii="Calibri" w:hAnsi="Calibri"/>
          <w:b/>
          <w:bCs/>
          <w:sz w:val="12"/>
          <w:szCs w:val="12"/>
        </w:rPr>
        <w:t xml:space="preserve"> – estrogény</w:t>
      </w:r>
    </w:p>
    <w:p w:rsidR="002F1330" w:rsidRDefault="00E356A0">
      <w:pPr>
        <w:pStyle w:val="Standard"/>
        <w:numPr>
          <w:ilvl w:val="0"/>
          <w:numId w:val="59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inhibujú osteoresorbciu, zvyšujú novotvorbu kostí</w:t>
      </w:r>
    </w:p>
    <w:p w:rsidR="002F1330" w:rsidRDefault="00E356A0">
      <w:pPr>
        <w:pStyle w:val="Standard"/>
        <w:numPr>
          <w:ilvl w:val="0"/>
          <w:numId w:val="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ovplyvňujú osteoklasty, podporujú absorbciu Ca v čreve</w:t>
      </w:r>
    </w:p>
    <w:p w:rsidR="002F1330" w:rsidRDefault="00E356A0">
      <w:pPr>
        <w:pStyle w:val="Standard"/>
        <w:numPr>
          <w:ilvl w:val="0"/>
          <w:numId w:val="7"/>
        </w:numPr>
        <w:tabs>
          <w:tab w:val="left" w:pos="765"/>
        </w:tabs>
        <w:spacing w:line="276" w:lineRule="auto"/>
        <w:ind w:left="720" w:hanging="360"/>
        <w:jc w:val="both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FÚ - </w:t>
      </w:r>
      <w:r>
        <w:rPr>
          <w:rFonts w:ascii="Calibri" w:hAnsi="Calibri" w:cs="Calibri"/>
          <w:sz w:val="12"/>
          <w:szCs w:val="12"/>
        </w:rPr>
        <w:t>↓</w:t>
      </w:r>
      <w:r>
        <w:rPr>
          <w:rFonts w:ascii="Calibri" w:hAnsi="Calibri"/>
          <w:sz w:val="12"/>
          <w:szCs w:val="12"/>
        </w:rPr>
        <w:t xml:space="preserve"> výskyt menopauzálnych príznakov, </w:t>
      </w:r>
      <w:r>
        <w:rPr>
          <w:rFonts w:ascii="Calibri" w:hAnsi="Calibri" w:cs="Calibri"/>
          <w:sz w:val="12"/>
          <w:szCs w:val="12"/>
        </w:rPr>
        <w:t>↓</w:t>
      </w:r>
      <w:r>
        <w:rPr>
          <w:rFonts w:ascii="Calibri" w:hAnsi="Calibri"/>
          <w:sz w:val="12"/>
          <w:szCs w:val="12"/>
        </w:rPr>
        <w:t xml:space="preserve"> osteoporóza, </w:t>
      </w:r>
      <w:r>
        <w:rPr>
          <w:rFonts w:ascii="Calibri" w:hAnsi="Calibri" w:cs="Calibri"/>
          <w:sz w:val="12"/>
          <w:szCs w:val="12"/>
        </w:rPr>
        <w:t>↓</w:t>
      </w:r>
      <w:r>
        <w:rPr>
          <w:rFonts w:ascii="Calibri" w:hAnsi="Calibri"/>
          <w:sz w:val="12"/>
          <w:szCs w:val="12"/>
        </w:rPr>
        <w:t xml:space="preserve"> riziko patologických fraktúr a vzniku kolorektálneho ca.</w:t>
      </w:r>
    </w:p>
    <w:p w:rsidR="002F1330" w:rsidRDefault="00E356A0">
      <w:pPr>
        <w:pStyle w:val="Standard"/>
        <w:numPr>
          <w:ilvl w:val="0"/>
          <w:numId w:val="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vždy v kombinácii s progestínom – znižuje riziko ca. endometria , max. 5 rokov</w:t>
      </w:r>
    </w:p>
    <w:p w:rsidR="002F1330" w:rsidRDefault="00E356A0">
      <w:pPr>
        <w:pStyle w:val="Standard"/>
        <w:numPr>
          <w:ilvl w:val="0"/>
          <w:numId w:val="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I – silné menopauzálne príznaky, ktoré výrazne znižujú kvalitu života</w:t>
      </w:r>
      <w:r>
        <w:rPr>
          <w:rFonts w:ascii="Calibri" w:hAnsi="Calibri"/>
          <w:sz w:val="12"/>
          <w:szCs w:val="12"/>
        </w:rPr>
        <w:t xml:space="preserve"> – Ľ.1.V.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- ťažká osteoporóza + KI iná špecifická liečba</w:t>
      </w:r>
    </w:p>
    <w:p w:rsidR="002F1330" w:rsidRDefault="00E356A0">
      <w:pPr>
        <w:pStyle w:val="Standard"/>
        <w:numPr>
          <w:ilvl w:val="0"/>
          <w:numId w:val="594"/>
        </w:numPr>
        <w:tabs>
          <w:tab w:val="left" w:pos="765"/>
        </w:tabs>
        <w:spacing w:line="276" w:lineRule="auto"/>
        <w:ind w:left="720" w:hanging="360"/>
        <w:jc w:val="both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NÚ - </w:t>
      </w:r>
      <w:r>
        <w:rPr>
          <w:rFonts w:ascii="Calibri" w:hAnsi="Calibri" w:cs="Calibri"/>
          <w:sz w:val="12"/>
          <w:szCs w:val="12"/>
        </w:rPr>
        <w:t>↑</w:t>
      </w:r>
      <w:r>
        <w:rPr>
          <w:rFonts w:ascii="Calibri" w:hAnsi="Calibri"/>
          <w:sz w:val="12"/>
          <w:szCs w:val="12"/>
        </w:rPr>
        <w:t xml:space="preserve"> riziko ca. prsníka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- IM, CMP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- predčasná demencia</w:t>
      </w:r>
    </w:p>
    <w:p w:rsidR="002F1330" w:rsidRDefault="00E356A0">
      <w:pPr>
        <w:pStyle w:val="Standard"/>
        <w:numPr>
          <w:ilvl w:val="0"/>
          <w:numId w:val="59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vždy nutné zvážiť benefit a riziko pre pacientku pred</w:t>
      </w:r>
      <w:r>
        <w:rPr>
          <w:rFonts w:ascii="Calibri" w:hAnsi="Calibri"/>
          <w:sz w:val="12"/>
          <w:szCs w:val="12"/>
        </w:rPr>
        <w:t xml:space="preserve"> začatím liečby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2"/>
          <w:szCs w:val="12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2"/>
          <w:szCs w:val="12"/>
          <w:u w:val="single" w:color="000000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3. selektívne modulátory estrogénových receptorov ( antiestrogény )</w:t>
      </w:r>
    </w:p>
    <w:p w:rsidR="002F1330" w:rsidRDefault="00E356A0">
      <w:pPr>
        <w:pStyle w:val="Standard"/>
        <w:numPr>
          <w:ilvl w:val="0"/>
          <w:numId w:val="596"/>
        </w:numPr>
        <w:tabs>
          <w:tab w:val="left" w:pos="765"/>
        </w:tabs>
        <w:spacing w:line="276" w:lineRule="auto"/>
        <w:ind w:left="720" w:hanging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nehormonálne pôsobky schopné väzbou na tkanivové estrogénové receptory vyvolať typickú estrogénovú odpoveď – parciálni agonisti-antagonisti estrogénoych receptorov        </w:t>
      </w: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2F1330" w:rsidRDefault="00E356A0">
      <w:pPr>
        <w:pStyle w:val="Standard"/>
        <w:numPr>
          <w:ilvl w:val="0"/>
          <w:numId w:val="597"/>
        </w:numPr>
        <w:tabs>
          <w:tab w:val="left" w:pos="765"/>
        </w:tabs>
        <w:spacing w:line="276" w:lineRule="auto"/>
        <w:ind w:left="720" w:hanging="360"/>
        <w:jc w:val="both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raloxifen</w:t>
      </w:r>
      <w:r>
        <w:rPr>
          <w:rFonts w:ascii="Calibri" w:hAnsi="Calibri"/>
          <w:sz w:val="12"/>
          <w:szCs w:val="12"/>
        </w:rPr>
        <w:t xml:space="preserve"> – MÚ – stimuluje estrogénov</w:t>
      </w:r>
      <w:r>
        <w:rPr>
          <w:rFonts w:ascii="Calibri" w:hAnsi="Calibri"/>
          <w:sz w:val="12"/>
          <w:szCs w:val="12"/>
        </w:rPr>
        <w:t>ú odpoveď v kostiach ( tlmí osteoklastickú resorbciu, spomaľuje apoptózu osteoblastov a osteocytov ) a kardiovaskulárny systém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- antiestrogén  - inhibuje estrogénovú odpoveď v mliečnej žľaze a v endome</w:t>
      </w:r>
      <w:r>
        <w:rPr>
          <w:rFonts w:ascii="Calibri" w:hAnsi="Calibri"/>
          <w:sz w:val="12"/>
          <w:szCs w:val="12"/>
        </w:rPr>
        <w:t>triu</w:t>
      </w:r>
    </w:p>
    <w:p w:rsidR="002F1330" w:rsidRDefault="00E356A0">
      <w:pPr>
        <w:pStyle w:val="Standard"/>
        <w:numPr>
          <w:ilvl w:val="0"/>
          <w:numId w:val="598"/>
        </w:numPr>
        <w:tabs>
          <w:tab w:val="left" w:pos="765"/>
        </w:tabs>
        <w:spacing w:line="276" w:lineRule="auto"/>
        <w:ind w:left="720" w:hanging="360"/>
        <w:jc w:val="both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tamoxifen</w:t>
      </w:r>
      <w:r>
        <w:rPr>
          <w:rFonts w:ascii="Calibri" w:hAnsi="Calibri"/>
          <w:sz w:val="12"/>
          <w:szCs w:val="12"/>
        </w:rPr>
        <w:t xml:space="preserve"> – MÚ – antagonista estrogénov v mliečnej žľaze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- agonista estrogénov v kostiach, kardiovaskulárnom systéme a v endometriu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2"/>
          <w:szCs w:val="12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4. selektívne regulátory tkanivového pôsobenia estrogénov</w:t>
      </w:r>
      <w:r>
        <w:rPr>
          <w:rFonts w:ascii="Calibri" w:hAnsi="Calibri"/>
          <w:b/>
          <w:bCs/>
          <w:sz w:val="12"/>
          <w:szCs w:val="12"/>
        </w:rPr>
        <w:t xml:space="preserve"> - tibolon</w:t>
      </w:r>
    </w:p>
    <w:p w:rsidR="002F1330" w:rsidRDefault="00E356A0">
      <w:pPr>
        <w:pStyle w:val="Standard"/>
        <w:numPr>
          <w:ilvl w:val="0"/>
          <w:numId w:val="599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atypick</w:t>
      </w:r>
      <w:r>
        <w:rPr>
          <w:rFonts w:ascii="Calibri" w:hAnsi="Calibri"/>
          <w:sz w:val="12"/>
          <w:szCs w:val="12"/>
        </w:rPr>
        <w:t>ý progestín</w:t>
      </w:r>
    </w:p>
    <w:p w:rsidR="002F1330" w:rsidRDefault="00E356A0">
      <w:pPr>
        <w:pStyle w:val="Standard"/>
        <w:numPr>
          <w:ilvl w:val="0"/>
          <w:numId w:val="1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zvyšuje riziko vzniku CMP</w:t>
      </w:r>
    </w:p>
    <w:p w:rsidR="002F1330" w:rsidRDefault="00E356A0">
      <w:pPr>
        <w:pStyle w:val="Standard"/>
        <w:numPr>
          <w:ilvl w:val="0"/>
          <w:numId w:val="1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p.o.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2"/>
          <w:szCs w:val="12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5. bisfosfonáty</w:t>
      </w:r>
      <w:r>
        <w:rPr>
          <w:rFonts w:ascii="Calibri" w:hAnsi="Calibri"/>
          <w:b/>
          <w:bCs/>
          <w:sz w:val="12"/>
          <w:szCs w:val="12"/>
        </w:rPr>
        <w:t xml:space="preserve"> – risedronát, alendronát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2"/>
          <w:szCs w:val="12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2"/>
          <w:szCs w:val="12"/>
          <w:u w:val="single" w:color="000000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6. fluór ( fluoridy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2"/>
          <w:szCs w:val="12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2"/>
          <w:szCs w:val="12"/>
          <w:u w:val="single" w:color="000000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7. kalcitonín</w:t>
      </w:r>
    </w:p>
    <w:p w:rsidR="002F1330" w:rsidRDefault="00E356A0">
      <w:pPr>
        <w:pStyle w:val="Standard"/>
        <w:numPr>
          <w:ilvl w:val="0"/>
          <w:numId w:val="60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prirodzený polypeptidový hormónov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útlm osteoklastickej resorbcie kostí, analgetický účinok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nárast BMD ( 1-8% za 1-5 rokov )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lososí </w:t>
      </w:r>
      <w:r>
        <w:rPr>
          <w:rFonts w:ascii="Calibri" w:hAnsi="Calibri"/>
          <w:sz w:val="12"/>
          <w:szCs w:val="12"/>
        </w:rPr>
        <w:t>kalcitonín – nosný sprej alebo i.v.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>účinok sa časom znižuje ( osteoklasty sa stávajú rezistentné ) =</w:t>
      </w:r>
      <w:r>
        <w:rPr>
          <w:rFonts w:ascii="Calibri" w:hAnsi="Calibri"/>
          <w:sz w:val="12"/>
          <w:szCs w:val="12"/>
          <w:lang w:val="en-US"/>
        </w:rPr>
        <w:t xml:space="preserve">&gt; </w:t>
      </w:r>
      <w:r>
        <w:rPr>
          <w:rFonts w:ascii="Calibri" w:hAnsi="Calibri"/>
          <w:sz w:val="12"/>
          <w:szCs w:val="12"/>
        </w:rPr>
        <w:t>po 3-4 mesiacoch je vhodné prerušiť užívanie na 1-2 mesiace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I – Ľ.2.V. - pri osteoporóze – pre obmedzenú dobu účinku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2"/>
          <w:szCs w:val="12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2"/>
          <w:szCs w:val="12"/>
          <w:u w:val="single" w:color="000000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8. thiazidové diuretika</w:t>
      </w:r>
    </w:p>
    <w:p w:rsidR="002F1330" w:rsidRDefault="00E356A0">
      <w:pPr>
        <w:pStyle w:val="Standard"/>
        <w:numPr>
          <w:ilvl w:val="0"/>
          <w:numId w:val="60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znižujú rená</w:t>
      </w:r>
      <w:r>
        <w:rPr>
          <w:rFonts w:ascii="Calibri" w:hAnsi="Calibri"/>
          <w:sz w:val="12"/>
          <w:szCs w:val="12"/>
        </w:rPr>
        <w:t>lnu exkréciu Ca a pravdepodobne pri dlhodobom podávaní zvyšujú BMD</w:t>
      </w:r>
    </w:p>
    <w:p w:rsidR="002F1330" w:rsidRDefault="00E356A0">
      <w:pPr>
        <w:pStyle w:val="Standard"/>
        <w:numPr>
          <w:ilvl w:val="0"/>
          <w:numId w:val="1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znižujú výskyt fraktúr kŕčku kosti stehennej</w:t>
      </w:r>
    </w:p>
    <w:p w:rsidR="002F1330" w:rsidRDefault="00E356A0">
      <w:pPr>
        <w:pStyle w:val="Standard"/>
        <w:numPr>
          <w:ilvl w:val="0"/>
          <w:numId w:val="1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pri hypertenzii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2"/>
          <w:szCs w:val="12"/>
          <w:u w:val="single" w:color="000000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9 . strontium ranelát</w:t>
      </w:r>
    </w:p>
    <w:p w:rsidR="002F1330" w:rsidRDefault="00E356A0">
      <w:pPr>
        <w:pStyle w:val="Standard"/>
        <w:numPr>
          <w:ilvl w:val="0"/>
          <w:numId w:val="602"/>
        </w:numPr>
        <w:tabs>
          <w:tab w:val="left" w:pos="765"/>
        </w:tabs>
        <w:spacing w:line="276" w:lineRule="auto"/>
        <w:ind w:left="720" w:hanging="360"/>
        <w:jc w:val="both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duálny účinok na kostný metabolizmus = </w:t>
      </w:r>
      <w:r>
        <w:rPr>
          <w:rFonts w:ascii="Calibri" w:hAnsi="Calibri" w:cs="Calibri"/>
          <w:sz w:val="12"/>
          <w:szCs w:val="12"/>
        </w:rPr>
        <w:t>↑</w:t>
      </w:r>
      <w:r>
        <w:rPr>
          <w:rFonts w:ascii="Calibri" w:hAnsi="Calibri"/>
          <w:sz w:val="12"/>
          <w:szCs w:val="12"/>
        </w:rPr>
        <w:t xml:space="preserve"> replikácia osteoblastov + útlm osteoklastov ( apoptóza )</w:t>
      </w:r>
    </w:p>
    <w:p w:rsidR="002F1330" w:rsidRDefault="00E356A0">
      <w:pPr>
        <w:pStyle w:val="Standard"/>
        <w:numPr>
          <w:ilvl w:val="0"/>
          <w:numId w:val="16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2 g/deň</w:t>
      </w:r>
      <w:r>
        <w:rPr>
          <w:rFonts w:ascii="Calibri" w:hAnsi="Calibri"/>
          <w:sz w:val="12"/>
          <w:szCs w:val="12"/>
        </w:rPr>
        <w:t xml:space="preserve"> 3 roky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2"/>
          <w:szCs w:val="12"/>
          <w:u w:val="single" w:color="000000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10. PTH = parathormón</w:t>
      </w:r>
    </w:p>
    <w:p w:rsidR="002F1330" w:rsidRDefault="00E356A0">
      <w:pPr>
        <w:pStyle w:val="Standard"/>
        <w:numPr>
          <w:ilvl w:val="0"/>
          <w:numId w:val="603"/>
        </w:numPr>
        <w:tabs>
          <w:tab w:val="left" w:pos="765"/>
        </w:tabs>
        <w:spacing w:line="276" w:lineRule="auto"/>
        <w:ind w:left="720" w:hanging="360"/>
        <w:jc w:val="both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malé dávky ( s.c. denne ) - stimulujú novotvorbu kostí ( nárast spongióznej a kortikálnej kosti, zvyšuje kostnú denzitu, znižuje riziko fraktúr ) - </w:t>
      </w:r>
      <w:r>
        <w:rPr>
          <w:rFonts w:ascii="Calibri" w:hAnsi="Calibri" w:cs="Calibri"/>
          <w:sz w:val="12"/>
          <w:szCs w:val="12"/>
        </w:rPr>
        <w:t xml:space="preserve">↑ </w:t>
      </w:r>
      <w:r>
        <w:rPr>
          <w:rFonts w:ascii="Calibri" w:hAnsi="Calibri"/>
          <w:sz w:val="12"/>
          <w:szCs w:val="12"/>
        </w:rPr>
        <w:t>dávky zvyšujú resorbciu kostí =</w:t>
      </w:r>
      <w:r>
        <w:rPr>
          <w:rFonts w:ascii="Calibri" w:hAnsi="Calibri"/>
          <w:sz w:val="12"/>
          <w:szCs w:val="12"/>
          <w:lang w:val="en-US"/>
        </w:rPr>
        <w:t>&gt;</w:t>
      </w:r>
      <w:r>
        <w:rPr>
          <w:rFonts w:ascii="Calibri" w:hAnsi="Calibri"/>
          <w:sz w:val="12"/>
          <w:szCs w:val="12"/>
          <w:lang w:val="en-US"/>
        </w:rPr>
        <w:t xml:space="preserve"> </w:t>
      </w:r>
      <w:r>
        <w:rPr>
          <w:rFonts w:ascii="Calibri" w:hAnsi="Calibri"/>
          <w:sz w:val="12"/>
          <w:szCs w:val="12"/>
        </w:rPr>
        <w:t>vývoj osteoporózy</w:t>
      </w:r>
    </w:p>
    <w:p w:rsidR="002F1330" w:rsidRDefault="00E356A0">
      <w:pPr>
        <w:pStyle w:val="Standard"/>
        <w:numPr>
          <w:ilvl w:val="0"/>
          <w:numId w:val="1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ako jediný pôsobí osteoproduktívne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2"/>
          <w:szCs w:val="12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2"/>
          <w:szCs w:val="12"/>
          <w:u w:val="single" w:color="000000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11. anabolické steroidy</w:t>
      </w:r>
    </w:p>
    <w:p w:rsidR="002F1330" w:rsidRDefault="00E356A0">
      <w:pPr>
        <w:pStyle w:val="Standard"/>
        <w:numPr>
          <w:ilvl w:val="0"/>
          <w:numId w:val="60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syntetické deriváty testosteronu s anabolickým účinkom a potlačeným virilizačným účinkom</w:t>
      </w:r>
    </w:p>
    <w:p w:rsidR="002F1330" w:rsidRDefault="00E356A0">
      <w:pPr>
        <w:pStyle w:val="Standard"/>
        <w:numPr>
          <w:ilvl w:val="0"/>
          <w:numId w:val="18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zvyšujú osteogenézu a tlmia osteoresorbciu</w:t>
      </w:r>
    </w:p>
    <w:p w:rsidR="002F1330" w:rsidRDefault="00E356A0">
      <w:pPr>
        <w:pStyle w:val="Standard"/>
        <w:numPr>
          <w:ilvl w:val="0"/>
          <w:numId w:val="18"/>
        </w:numPr>
        <w:tabs>
          <w:tab w:val="left" w:pos="765"/>
        </w:tabs>
        <w:spacing w:line="276" w:lineRule="auto"/>
        <w:ind w:left="720" w:hanging="360"/>
        <w:jc w:val="both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17α-alkylované deriváty </w:t>
      </w:r>
      <w:r>
        <w:rPr>
          <w:rFonts w:ascii="Calibri" w:hAnsi="Calibri"/>
          <w:b/>
          <w:bCs/>
          <w:sz w:val="12"/>
          <w:szCs w:val="12"/>
        </w:rPr>
        <w:t>– stanozolol, metandi</w:t>
      </w:r>
      <w:r>
        <w:rPr>
          <w:rFonts w:ascii="Calibri" w:hAnsi="Calibri"/>
          <w:b/>
          <w:bCs/>
          <w:sz w:val="12"/>
          <w:szCs w:val="12"/>
        </w:rPr>
        <w:t>enon</w:t>
      </w:r>
    </w:p>
    <w:p w:rsidR="002F1330" w:rsidRDefault="00E356A0">
      <w:pPr>
        <w:pStyle w:val="Standard"/>
        <w:numPr>
          <w:ilvl w:val="0"/>
          <w:numId w:val="18"/>
        </w:numPr>
        <w:tabs>
          <w:tab w:val="left" w:pos="765"/>
        </w:tabs>
        <w:spacing w:line="276" w:lineRule="auto"/>
        <w:ind w:left="720" w:hanging="360"/>
        <w:jc w:val="both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17β-estery </w:t>
      </w:r>
      <w:r>
        <w:rPr>
          <w:rFonts w:ascii="Calibri" w:hAnsi="Calibri"/>
          <w:b/>
          <w:bCs/>
          <w:sz w:val="12"/>
          <w:szCs w:val="12"/>
        </w:rPr>
        <w:t>– nandrolon, nandrolon dekonát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2"/>
          <w:szCs w:val="12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2"/>
          <w:szCs w:val="12"/>
          <w:u w:val="single" w:color="000000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OSTEOPORÓZA</w:t>
      </w:r>
    </w:p>
    <w:p w:rsidR="002F1330" w:rsidRDefault="00E356A0">
      <w:pPr>
        <w:pStyle w:val="Standard"/>
        <w:numPr>
          <w:ilvl w:val="0"/>
          <w:numId w:val="60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difúzne ochorenie skeletu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príznaky – preriedenie kostných trámcov spongiózy a ztenčenie kortikalis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- porucha architektoniky kostí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- </w:t>
      </w:r>
      <w:r>
        <w:rPr>
          <w:rFonts w:ascii="Calibri" w:hAnsi="Calibri" w:cs="Calibri"/>
          <w:sz w:val="12"/>
          <w:szCs w:val="12"/>
        </w:rPr>
        <w:t>↓</w:t>
      </w:r>
      <w:r>
        <w:rPr>
          <w:rFonts w:ascii="Calibri" w:hAnsi="Calibri"/>
          <w:sz w:val="12"/>
          <w:szCs w:val="12"/>
        </w:rPr>
        <w:t xml:space="preserve"> pevnosť kostí</w:t>
      </w:r>
    </w:p>
    <w:p w:rsidR="002F1330" w:rsidRDefault="00E356A0">
      <w:pPr>
        <w:pStyle w:val="Standard"/>
        <w:numPr>
          <w:ilvl w:val="0"/>
          <w:numId w:val="606"/>
        </w:numPr>
        <w:tabs>
          <w:tab w:val="left" w:pos="765"/>
        </w:tabs>
        <w:spacing w:line="276" w:lineRule="auto"/>
        <w:ind w:left="720" w:hanging="360"/>
        <w:jc w:val="both"/>
        <w:rPr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↑</w:t>
      </w:r>
      <w:r>
        <w:rPr>
          <w:rFonts w:ascii="Calibri" w:hAnsi="Calibri"/>
          <w:sz w:val="12"/>
          <w:szCs w:val="12"/>
        </w:rPr>
        <w:t xml:space="preserve"> riziko fraktúry kŕčku femuru, bedrových stavcov, distálneho predlaktia pri pôsobení neprimerane malej sily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RF – menopauza ( hlavne predčasná ), vek + rodinná anamnéza, BMI pod 19, </w:t>
      </w:r>
      <w:r>
        <w:rPr>
          <w:rFonts w:ascii="Calibri" w:hAnsi="Calibri" w:cs="Calibri"/>
          <w:sz w:val="12"/>
          <w:szCs w:val="12"/>
        </w:rPr>
        <w:t>↓ dietný prív</w:t>
      </w:r>
      <w:r>
        <w:rPr>
          <w:rFonts w:ascii="Calibri" w:hAnsi="Calibri" w:cs="Calibri"/>
          <w:sz w:val="12"/>
          <w:szCs w:val="12"/>
        </w:rPr>
        <w:t>od Ca2+, nikotinizmus, alkoholizmus, nedostatok pohybu, dlhodobá kortikoterapia ( najväčší úbytok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 xml:space="preserve">                                   kostnej hmoty v priebehu prvých 6 mesiacov )</w:t>
      </w:r>
    </w:p>
    <w:p w:rsidR="002F1330" w:rsidRDefault="00E356A0">
      <w:pPr>
        <w:pStyle w:val="Standard"/>
        <w:numPr>
          <w:ilvl w:val="0"/>
          <w:numId w:val="607"/>
        </w:numPr>
        <w:tabs>
          <w:tab w:val="left" w:pos="765"/>
        </w:tabs>
        <w:spacing w:line="276" w:lineRule="auto"/>
        <w:ind w:left="720" w:hanging="360"/>
        <w:jc w:val="both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  <w:u w:val="single" w:color="000000"/>
        </w:rPr>
        <w:t>prevencia</w:t>
      </w:r>
      <w:r>
        <w:rPr>
          <w:rFonts w:ascii="Calibri" w:hAnsi="Calibri"/>
          <w:sz w:val="12"/>
          <w:szCs w:val="12"/>
        </w:rPr>
        <w:t xml:space="preserve"> – zdravá životospráva, trvalá a veku primeraná fyzická aktivita, dos</w:t>
      </w:r>
      <w:r>
        <w:rPr>
          <w:rFonts w:ascii="Calibri" w:hAnsi="Calibri"/>
          <w:sz w:val="12"/>
          <w:szCs w:val="12"/>
        </w:rPr>
        <w:t>tatok Ca2+ v potrave ( 1g/deň, 1,5g/deň – ženy v postmenopauze a starší muži )</w:t>
      </w:r>
    </w:p>
    <w:p w:rsidR="002F1330" w:rsidRDefault="00E356A0">
      <w:pPr>
        <w:pStyle w:val="Standard"/>
        <w:rPr>
          <w:rFonts w:ascii="Calibri" w:hAnsi="Calibri"/>
          <w:b/>
          <w:bCs/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 xml:space="preserve">                                              - soli vápnika a vitamín D</w:t>
      </w:r>
    </w:p>
    <w:p w:rsidR="002F1330" w:rsidRDefault="00E356A0">
      <w:pPr>
        <w:pStyle w:val="Standard"/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 xml:space="preserve">                                              - HST –</w:t>
      </w:r>
      <w:r>
        <w:rPr>
          <w:rFonts w:ascii="Calibri" w:hAnsi="Calibri"/>
          <w:sz w:val="12"/>
          <w:szCs w:val="12"/>
        </w:rPr>
        <w:t xml:space="preserve"> v perimenopauzálnom období – u žien s  </w:t>
      </w:r>
      <w:r>
        <w:rPr>
          <w:rFonts w:ascii="Calibri" w:hAnsi="Calibri" w:cs="Calibri"/>
          <w:sz w:val="12"/>
          <w:szCs w:val="12"/>
        </w:rPr>
        <w:t>↑</w:t>
      </w:r>
      <w:r>
        <w:rPr>
          <w:rFonts w:ascii="Calibri" w:hAnsi="Calibri"/>
          <w:sz w:val="12"/>
          <w:szCs w:val="12"/>
        </w:rPr>
        <w:t xml:space="preserve"> rizikom </w:t>
      </w:r>
      <w:r>
        <w:rPr>
          <w:rFonts w:ascii="Calibri" w:hAnsi="Calibri"/>
          <w:sz w:val="12"/>
          <w:szCs w:val="12"/>
        </w:rPr>
        <w:t>ochorenia ( genetické a konštitučné vplyvy, hyperfunkcia štítnej žľazy a prištítnych teliesok, chronické ochorenie pečene a</w:t>
      </w:r>
    </w:p>
    <w:p w:rsidR="002F1330" w:rsidRDefault="00E356A0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        obličiek )</w:t>
      </w:r>
    </w:p>
    <w:p w:rsidR="002F1330" w:rsidRDefault="00E356A0">
      <w:pPr>
        <w:pStyle w:val="Standard"/>
        <w:rPr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</w:t>
      </w:r>
      <w:r>
        <w:rPr>
          <w:rFonts w:ascii="Calibri" w:hAnsi="Calibri"/>
          <w:sz w:val="12"/>
          <w:szCs w:val="12"/>
        </w:rPr>
        <w:t xml:space="preserve">   </w:t>
      </w:r>
      <w:r>
        <w:rPr>
          <w:rFonts w:ascii="Calibri" w:hAnsi="Calibri"/>
          <w:b/>
          <w:bCs/>
          <w:sz w:val="12"/>
          <w:szCs w:val="12"/>
        </w:rPr>
        <w:t xml:space="preserve">                                       - selektívny modulátor estrogénových receptorov - raloxifen</w:t>
      </w:r>
    </w:p>
    <w:p w:rsidR="002F1330" w:rsidRDefault="00E356A0">
      <w:pPr>
        <w:pStyle w:val="Standard"/>
        <w:tabs>
          <w:tab w:val="left" w:pos="2793"/>
        </w:tabs>
        <w:rPr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lastRenderedPageBreak/>
        <w:t xml:space="preserve">                                              - lososí kalcitonín</w:t>
      </w:r>
      <w:r>
        <w:rPr>
          <w:rFonts w:ascii="Calibri" w:hAnsi="Calibri"/>
          <w:sz w:val="12"/>
          <w:szCs w:val="12"/>
        </w:rPr>
        <w:t xml:space="preserve"> – pri nemožnosti HST</w:t>
      </w: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t>LIEČIVÁ OVPLYVŇUJÚCE HOMEOSTÁZU MINERÁLOV V KOSTIACH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1. bisfosfon</w:t>
      </w:r>
      <w:r>
        <w:rPr>
          <w:rFonts w:ascii="Calibri" w:hAnsi="Calibri"/>
          <w:b/>
          <w:bCs/>
          <w:sz w:val="14"/>
          <w:szCs w:val="14"/>
          <w:u w:val="single" w:color="000000"/>
        </w:rPr>
        <w:t>áty</w:t>
      </w:r>
    </w:p>
    <w:p w:rsidR="002F1330" w:rsidRDefault="00E356A0">
      <w:pPr>
        <w:pStyle w:val="Standard"/>
        <w:numPr>
          <w:ilvl w:val="0"/>
          <w:numId w:val="608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syntetické analóga fyziologických bisfosfonátov ( pyrofosfátu )</w:t>
      </w:r>
    </w:p>
    <w:p w:rsidR="002F1330" w:rsidRDefault="00E356A0">
      <w:pPr>
        <w:pStyle w:val="Standard"/>
        <w:numPr>
          <w:ilvl w:val="0"/>
          <w:numId w:val="19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inkorporujú sa do kostí a dlhodobo sa v nich kumulujú niekoľko rokov (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afinita ku kryštálom hydroxyapatitu )</w:t>
      </w:r>
    </w:p>
    <w:p w:rsidR="002F1330" w:rsidRDefault="00E356A0">
      <w:pPr>
        <w:pStyle w:val="Standard"/>
        <w:numPr>
          <w:ilvl w:val="0"/>
          <w:numId w:val="19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p.o. alebo i.v. infúzia – intermitentne s dlhými pauzami</w:t>
      </w:r>
    </w:p>
    <w:p w:rsidR="002F1330" w:rsidRDefault="00E356A0">
      <w:pPr>
        <w:pStyle w:val="Standard"/>
        <w:numPr>
          <w:ilvl w:val="0"/>
          <w:numId w:val="19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nepodliehajú v tele biotransformácii, nezmenené sa vylučujú obličkami</w:t>
      </w:r>
    </w:p>
    <w:p w:rsidR="002F1330" w:rsidRDefault="00E356A0">
      <w:pPr>
        <w:pStyle w:val="Standard"/>
        <w:numPr>
          <w:ilvl w:val="0"/>
          <w:numId w:val="19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MÚ – inhibícia aktivity osteoklastov ( obmedzujú vstup osteoklastov do kostí, navodzujú ap</w:t>
      </w:r>
      <w:r>
        <w:rPr>
          <w:rFonts w:ascii="Calibri" w:hAnsi="Calibri"/>
          <w:sz w:val="14"/>
          <w:szCs w:val="14"/>
        </w:rPr>
        <w:t>optózu osteoklastov – cytotoxické poškodenie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spomaľujú resorbciu kostí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</w:t>
      </w:r>
      <w:r>
        <w:rPr>
          <w:rFonts w:ascii="Calibri" w:hAnsi="Calibri"/>
          <w:sz w:val="14"/>
          <w:szCs w:val="14"/>
        </w:rPr>
        <w:t xml:space="preserve"> - inhibícia rastu kryštálov hydroxyapatitu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 w:cs="Calibri"/>
          <w:sz w:val="14"/>
          <w:szCs w:val="14"/>
          <w:lang w:val="en-US"/>
        </w:rPr>
        <w:t>↓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normálna a ektopická mineralizácia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</w:t>
      </w:r>
      <w:r>
        <w:rPr>
          <w:rFonts w:ascii="Calibri" w:hAnsi="Calibri"/>
          <w:sz w:val="14"/>
          <w:szCs w:val="14"/>
        </w:rPr>
        <w:t xml:space="preserve"> - inhibícia vstrebávania Ca v čreve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</w:t>
      </w:r>
      <w:r>
        <w:rPr>
          <w:rFonts w:ascii="Calibri" w:hAnsi="Calibri"/>
          <w:sz w:val="14"/>
          <w:szCs w:val="14"/>
        </w:rPr>
        <w:t>- inhibícia bunečného rastu</w:t>
      </w:r>
    </w:p>
    <w:p w:rsidR="002F1330" w:rsidRDefault="00E356A0">
      <w:pPr>
        <w:pStyle w:val="Standard"/>
        <w:numPr>
          <w:ilvl w:val="0"/>
          <w:numId w:val="609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liečba osteoporózy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</w:t>
      </w:r>
      <w:r>
        <w:rPr>
          <w:rFonts w:ascii="Calibri" w:hAnsi="Calibri"/>
          <w:sz w:val="14"/>
          <w:szCs w:val="14"/>
        </w:rPr>
        <w:t>- Pagetova choroba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</w:t>
      </w:r>
      <w:r>
        <w:rPr>
          <w:rFonts w:ascii="Calibri" w:hAnsi="Calibri"/>
          <w:sz w:val="14"/>
          <w:szCs w:val="14"/>
        </w:rPr>
        <w:t>- hyp</w:t>
      </w:r>
      <w:r>
        <w:rPr>
          <w:rFonts w:ascii="Calibri" w:hAnsi="Calibri"/>
          <w:sz w:val="14"/>
          <w:szCs w:val="14"/>
        </w:rPr>
        <w:t>erkalcémia pri maligných ochoreniach – paliatívna liečba nádorových metastáz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</w:t>
      </w:r>
      <w:r>
        <w:rPr>
          <w:rFonts w:ascii="Calibri" w:hAnsi="Calibri"/>
          <w:sz w:val="14"/>
          <w:szCs w:val="14"/>
        </w:rPr>
        <w:t xml:space="preserve"> - hyperkalcámia z iných príčin ( imobilizácia, granulomatóza, sarkoidóza )</w:t>
      </w:r>
    </w:p>
    <w:p w:rsidR="002F1330" w:rsidRDefault="00E356A0">
      <w:pPr>
        <w:pStyle w:val="Standard"/>
        <w:numPr>
          <w:ilvl w:val="0"/>
          <w:numId w:val="610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KI – tehotenstvo a laktácia, ochorenie ezofagu, žalúdka a obličiek</w:t>
      </w:r>
    </w:p>
    <w:p w:rsidR="002F1330" w:rsidRDefault="00E356A0">
      <w:pPr>
        <w:pStyle w:val="Standard"/>
        <w:numPr>
          <w:ilvl w:val="0"/>
          <w:numId w:val="21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NÚ -  i.v. </w:t>
      </w:r>
      <w:r>
        <w:rPr>
          <w:rFonts w:ascii="Calibri" w:hAnsi="Calibri"/>
          <w:sz w:val="14"/>
          <w:szCs w:val="14"/>
        </w:rPr>
        <w:t xml:space="preserve">- flebitída, prechodne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teplota, zimnica</w:t>
      </w: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</w:t>
      </w:r>
      <w:r>
        <w:rPr>
          <w:rFonts w:ascii="Calibri" w:hAnsi="Calibri"/>
          <w:sz w:val="14"/>
          <w:szCs w:val="14"/>
        </w:rPr>
        <w:t xml:space="preserve">- p.o., parenterálne – nauzea, zvracanie, hnačka / zápcha,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transaminázy, hypokalcémia, hypofosfatémia</w:t>
      </w:r>
    </w:p>
    <w:p w:rsidR="002F1330" w:rsidRDefault="00E356A0">
      <w:pPr>
        <w:pStyle w:val="Standard"/>
        <w:numPr>
          <w:ilvl w:val="0"/>
          <w:numId w:val="611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1. generácia </w:t>
      </w:r>
      <w:r>
        <w:rPr>
          <w:rFonts w:ascii="Calibri" w:hAnsi="Calibri"/>
          <w:b/>
          <w:bCs/>
          <w:sz w:val="14"/>
          <w:szCs w:val="14"/>
        </w:rPr>
        <w:t>– etidronát, klodronát</w:t>
      </w:r>
    </w:p>
    <w:p w:rsidR="002F1330" w:rsidRDefault="00E356A0">
      <w:pPr>
        <w:pStyle w:val="Standard"/>
        <w:numPr>
          <w:ilvl w:val="0"/>
          <w:numId w:val="611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2. generácia </w:t>
      </w:r>
      <w:r>
        <w:rPr>
          <w:rFonts w:ascii="Calibri" w:hAnsi="Calibri"/>
          <w:b/>
          <w:bCs/>
          <w:sz w:val="14"/>
          <w:szCs w:val="14"/>
        </w:rPr>
        <w:t>- pamidronát</w:t>
      </w:r>
    </w:p>
    <w:p w:rsidR="002F1330" w:rsidRDefault="00E356A0">
      <w:pPr>
        <w:pStyle w:val="Standard"/>
        <w:numPr>
          <w:ilvl w:val="0"/>
          <w:numId w:val="611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3. generácia </w:t>
      </w:r>
      <w:r>
        <w:rPr>
          <w:rFonts w:ascii="Calibri" w:hAnsi="Calibri"/>
          <w:b/>
          <w:bCs/>
          <w:sz w:val="14"/>
          <w:szCs w:val="14"/>
        </w:rPr>
        <w:t xml:space="preserve">- </w:t>
      </w:r>
      <w:r>
        <w:rPr>
          <w:rFonts w:ascii="Calibri" w:hAnsi="Calibri"/>
          <w:b/>
          <w:bCs/>
          <w:sz w:val="14"/>
          <w:szCs w:val="14"/>
        </w:rPr>
        <w:t>alendronát</w:t>
      </w:r>
    </w:p>
    <w:p w:rsidR="002F1330" w:rsidRDefault="002F1330">
      <w:pPr>
        <w:pStyle w:val="Standard"/>
        <w:rPr>
          <w:rFonts w:ascii="Calibri" w:hAnsi="Calibri"/>
          <w:b/>
          <w:bCs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b/>
          <w:bCs/>
          <w:sz w:val="14"/>
          <w:szCs w:val="14"/>
          <w:u w:val="single"/>
        </w:rPr>
        <w:t>2. plikamycín</w:t>
      </w:r>
      <w:r>
        <w:rPr>
          <w:rFonts w:ascii="Calibri" w:hAnsi="Calibri"/>
          <w:sz w:val="14"/>
          <w:szCs w:val="14"/>
        </w:rPr>
        <w:t xml:space="preserve"> ( mitramycín )</w:t>
      </w:r>
    </w:p>
    <w:p w:rsidR="002F1330" w:rsidRDefault="00E356A0">
      <w:pPr>
        <w:pStyle w:val="Standard"/>
        <w:numPr>
          <w:ilvl w:val="0"/>
          <w:numId w:val="612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cytotoxické ATB – pôsobí na osteoklasty – inhibuje tvorbu RNA ( bez ovplyvnenia tvorby bielkovín )</w:t>
      </w:r>
    </w:p>
    <w:p w:rsidR="002F1330" w:rsidRDefault="00E356A0">
      <w:pPr>
        <w:pStyle w:val="Standard"/>
        <w:numPr>
          <w:ilvl w:val="0"/>
          <w:numId w:val="612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 – liečba hyperkalcémie a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kostnej resorbcie</w:t>
      </w:r>
    </w:p>
    <w:p w:rsidR="002F1330" w:rsidRDefault="00E356A0">
      <w:pPr>
        <w:pStyle w:val="Standard"/>
        <w:numPr>
          <w:ilvl w:val="0"/>
          <w:numId w:val="612"/>
        </w:numPr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NÚ – krvácanie – porucha tvorby koagulačných faktorov a funkcie trombocytov</w:t>
      </w:r>
    </w:p>
    <w:p w:rsidR="002F1330" w:rsidRDefault="00E356A0">
      <w:pPr>
        <w:pStyle w:val="Standard"/>
        <w:numPr>
          <w:ilvl w:val="0"/>
          <w:numId w:val="612"/>
        </w:numPr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i.v. + kontrola kalcémie, zrážanlivosti krvi, pečeňových a renálnych funkcií</w:t>
      </w:r>
    </w:p>
    <w:p w:rsidR="002F1330" w:rsidRDefault="002F1330">
      <w:pPr>
        <w:pStyle w:val="Standard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eastAsia="Arial" w:hAnsi="Calibri"/>
          <w:b/>
          <w:bCs/>
          <w:sz w:val="14"/>
          <w:szCs w:val="14"/>
          <w:u w:val="single"/>
        </w:rPr>
      </w:pPr>
      <w:r>
        <w:rPr>
          <w:rFonts w:ascii="Calibri" w:eastAsia="Arial" w:hAnsi="Calibri"/>
          <w:b/>
          <w:bCs/>
          <w:sz w:val="14"/>
          <w:szCs w:val="14"/>
          <w:u w:val="single"/>
        </w:rPr>
        <w:t>3. gallium-nitrát</w:t>
      </w:r>
    </w:p>
    <w:p w:rsidR="002F1330" w:rsidRDefault="00E356A0">
      <w:pPr>
        <w:pStyle w:val="Standard"/>
        <w:numPr>
          <w:ilvl w:val="0"/>
          <w:numId w:val="613"/>
        </w:numPr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spomaľuje resorbciu kostí</w:t>
      </w:r>
    </w:p>
    <w:p w:rsidR="002F1330" w:rsidRDefault="00E356A0">
      <w:pPr>
        <w:pStyle w:val="Standard"/>
        <w:numPr>
          <w:ilvl w:val="0"/>
          <w:numId w:val="613"/>
        </w:numPr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I – liečba hyperkalcémie nádorového </w:t>
      </w:r>
      <w:r>
        <w:rPr>
          <w:rFonts w:ascii="Calibri" w:eastAsia="Arial" w:hAnsi="Calibri"/>
          <w:sz w:val="14"/>
          <w:szCs w:val="14"/>
        </w:rPr>
        <w:t>pôvodu</w:t>
      </w: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</w:t>
      </w:r>
      <w:r>
        <w:rPr>
          <w:rFonts w:ascii="Calibri" w:hAnsi="Calibri"/>
          <w:sz w:val="14"/>
          <w:szCs w:val="14"/>
        </w:rPr>
        <w:t xml:space="preserve"> - Pagetova choroba</w:t>
      </w:r>
    </w:p>
    <w:p w:rsidR="002F1330" w:rsidRDefault="00E356A0">
      <w:pPr>
        <w:pStyle w:val="Standard"/>
        <w:numPr>
          <w:ilvl w:val="0"/>
          <w:numId w:val="614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dlhodobá i.v. infúzia + dostatočná hydratácia pacienta a kontrola renálnych funkcií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b/>
          <w:bCs/>
          <w:sz w:val="14"/>
          <w:szCs w:val="14"/>
          <w:u w:val="single"/>
        </w:rPr>
        <w:t>4. soli vápnika</w:t>
      </w:r>
    </w:p>
    <w:p w:rsidR="002F1330" w:rsidRDefault="00E356A0">
      <w:pPr>
        <w:pStyle w:val="Standard"/>
        <w:numPr>
          <w:ilvl w:val="0"/>
          <w:numId w:val="615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uhličitan vápenatý</w:t>
      </w:r>
      <w:r>
        <w:rPr>
          <w:rFonts w:ascii="Calibri" w:hAnsi="Calibri"/>
          <w:sz w:val="14"/>
          <w:szCs w:val="14"/>
        </w:rPr>
        <w:t xml:space="preserve"> – p.o.</w:t>
      </w:r>
    </w:p>
    <w:p w:rsidR="002F1330" w:rsidRDefault="00E356A0">
      <w:pPr>
        <w:pStyle w:val="Standard"/>
        <w:numPr>
          <w:ilvl w:val="0"/>
          <w:numId w:val="615"/>
        </w:numPr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chlorid vápenatý</w:t>
      </w:r>
      <w:r>
        <w:rPr>
          <w:rFonts w:ascii="Calibri" w:hAnsi="Calibri"/>
          <w:sz w:val="14"/>
          <w:szCs w:val="14"/>
        </w:rPr>
        <w:t xml:space="preserve"> –</w:t>
      </w:r>
      <w:r>
        <w:rPr>
          <w:rFonts w:ascii="Calibri" w:hAnsi="Calibri"/>
          <w:b/>
          <w:bCs/>
          <w:sz w:val="14"/>
          <w:szCs w:val="14"/>
        </w:rPr>
        <w:t xml:space="preserve"> </w:t>
      </w:r>
      <w:r>
        <w:rPr>
          <w:rFonts w:ascii="Calibri" w:hAnsi="Calibri"/>
          <w:sz w:val="14"/>
          <w:szCs w:val="14"/>
        </w:rPr>
        <w:t>p.o. alebo i.v. - pomalá injekcia ( 5-10 min. ) alebo i.v.</w:t>
      </w:r>
      <w:r>
        <w:rPr>
          <w:rFonts w:ascii="Calibri" w:hAnsi="Calibri"/>
          <w:sz w:val="14"/>
          <w:szCs w:val="14"/>
        </w:rPr>
        <w:t xml:space="preserve"> infúzia priamo do žily – zriediť fyziologickým roztokom alebo roztokom glukózy, nemiešať s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inými liečivami</w:t>
      </w:r>
    </w:p>
    <w:p w:rsidR="002F1330" w:rsidRDefault="00E356A0">
      <w:pPr>
        <w:pStyle w:val="Standard"/>
        <w:numPr>
          <w:ilvl w:val="0"/>
          <w:numId w:val="616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deficit vápnika</w:t>
      </w:r>
    </w:p>
    <w:p w:rsidR="002F1330" w:rsidRDefault="00E356A0">
      <w:pPr>
        <w:pStyle w:val="Standard"/>
        <w:numPr>
          <w:ilvl w:val="0"/>
          <w:numId w:val="616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KI – hyperkalcémia, digitalisové glykozidy</w:t>
      </w:r>
      <w:r>
        <w:rPr>
          <w:rFonts w:ascii="Calibri" w:hAnsi="Calibri"/>
          <w:sz w:val="14"/>
          <w:szCs w:val="14"/>
        </w:rPr>
        <w:t>, ťažké poruchy obličiek</w:t>
      </w:r>
    </w:p>
    <w:p w:rsidR="002F1330" w:rsidRDefault="00E356A0">
      <w:pPr>
        <w:pStyle w:val="Standard"/>
        <w:numPr>
          <w:ilvl w:val="0"/>
          <w:numId w:val="616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pocit tepla, nauzea, zvracanie, srdcové arytmie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nekróza okolitého tkaniva – pri prieniku mimo cievu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b/>
          <w:bCs/>
          <w:sz w:val="14"/>
          <w:szCs w:val="14"/>
          <w:u w:val="single"/>
        </w:rPr>
        <w:t>5. fosfáty</w:t>
      </w:r>
    </w:p>
    <w:p w:rsidR="002F1330" w:rsidRDefault="00E356A0">
      <w:pPr>
        <w:pStyle w:val="Standard"/>
        <w:numPr>
          <w:ilvl w:val="0"/>
          <w:numId w:val="617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akútna hyperkalcémia</w:t>
      </w:r>
    </w:p>
    <w:p w:rsidR="002F1330" w:rsidRDefault="00E356A0">
      <w:pPr>
        <w:pStyle w:val="Standard"/>
        <w:numPr>
          <w:ilvl w:val="0"/>
          <w:numId w:val="617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najrýchlejší, ale riskantný spôsob liečby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 xml:space="preserve">až po </w:t>
      </w:r>
      <w:r>
        <w:rPr>
          <w:rFonts w:ascii="Calibri" w:hAnsi="Calibri"/>
          <w:sz w:val="14"/>
          <w:szCs w:val="14"/>
        </w:rPr>
        <w:t>vyčerpaní ostatných liečebných možností + stála kontrola Ca2+ a fosfátov v plazme</w:t>
      </w:r>
    </w:p>
    <w:p w:rsidR="002F1330" w:rsidRDefault="00E356A0">
      <w:pPr>
        <w:pStyle w:val="Standard"/>
        <w:numPr>
          <w:ilvl w:val="0"/>
          <w:numId w:val="617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pomalá kontinuálna i.v. infúzia</w:t>
      </w:r>
    </w:p>
    <w:p w:rsidR="002F1330" w:rsidRDefault="00E356A0">
      <w:pPr>
        <w:pStyle w:val="Standard"/>
        <w:numPr>
          <w:ilvl w:val="0"/>
          <w:numId w:val="617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náhla hypokalcémia, hypotenzia, sínusová tachykardia až fibrilácia srdca, akútne renálne zlyhanie a ektopická kalcifikácia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b/>
          <w:bCs/>
          <w:sz w:val="14"/>
          <w:szCs w:val="14"/>
          <w:u w:val="single"/>
        </w:rPr>
        <w:t>6. fluoridy</w:t>
      </w:r>
    </w:p>
    <w:p w:rsidR="002F1330" w:rsidRDefault="00E356A0">
      <w:pPr>
        <w:pStyle w:val="Standard"/>
        <w:numPr>
          <w:ilvl w:val="0"/>
          <w:numId w:val="618"/>
        </w:numPr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fluorid sodný</w:t>
      </w:r>
      <w:r>
        <w:rPr>
          <w:rFonts w:ascii="Calibri" w:hAnsi="Calibri"/>
          <w:sz w:val="14"/>
          <w:szCs w:val="14"/>
        </w:rPr>
        <w:t xml:space="preserve"> – prítomnosť Ca2+ a Mg2+ znižuje vstrebávanie v čreve</w:t>
      </w:r>
    </w:p>
    <w:p w:rsidR="002F1330" w:rsidRDefault="00E356A0">
      <w:pPr>
        <w:pStyle w:val="Standard"/>
        <w:numPr>
          <w:ilvl w:val="0"/>
          <w:numId w:val="618"/>
        </w:numPr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>MÚ – stimulácia osteoblastov k syntéze novej kostnej matrix + spomalená mineralizácia ( osifikácia ) matrix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nekvalitná a mechanicky málo odolná kosť ( trámčitá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</w:t>
      </w:r>
      <w:r>
        <w:rPr>
          <w:rFonts w:ascii="Calibri" w:hAnsi="Calibri"/>
          <w:sz w:val="14"/>
          <w:szCs w:val="14"/>
        </w:rPr>
        <w:t xml:space="preserve">        kostná hmota zosiluje rýchlejšie než kortikálna kostná hmota )</w:t>
      </w:r>
    </w:p>
    <w:p w:rsidR="002F1330" w:rsidRDefault="00E356A0">
      <w:pPr>
        <w:pStyle w:val="Standard"/>
        <w:numPr>
          <w:ilvl w:val="0"/>
          <w:numId w:val="618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prevencia a liečba involučnej postmenopauzálnej osteoporózy a osteoporózy vyvolanej liečbou kortikoidmi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- prevencia zubného kazu – u detí</w:t>
      </w:r>
    </w:p>
    <w:p w:rsidR="002F1330" w:rsidRDefault="00E356A0">
      <w:pPr>
        <w:pStyle w:val="Standard"/>
        <w:numPr>
          <w:ilvl w:val="0"/>
          <w:numId w:val="619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užívanie ustupuje</w:t>
      </w:r>
      <w:r>
        <w:rPr>
          <w:rFonts w:ascii="Calibri" w:hAnsi="Calibri"/>
          <w:sz w:val="14"/>
          <w:szCs w:val="14"/>
        </w:rPr>
        <w:t xml:space="preserve"> do pozadia – iba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dávky v kombinácii s Ca2+</w:t>
      </w:r>
    </w:p>
    <w:p w:rsidR="002F1330" w:rsidRDefault="00E356A0">
      <w:pPr>
        <w:pStyle w:val="Standard"/>
        <w:numPr>
          <w:ilvl w:val="0"/>
          <w:numId w:val="619"/>
        </w:numPr>
        <w:rPr>
          <w:rFonts w:ascii="Calibri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vysoko toxické – inhibujú enzýmy anaerobnej glykolýzy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útlm bunečného dýchania</w:t>
      </w:r>
    </w:p>
    <w:p w:rsidR="002F1330" w:rsidRDefault="00E356A0">
      <w:pPr>
        <w:pStyle w:val="Standard"/>
        <w:numPr>
          <w:ilvl w:val="0"/>
          <w:numId w:val="619"/>
        </w:numPr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NÚ – dráždenie žalúdočnej sliznice ( kyselina fluorovodíková ) - prevencia – podávanie s jedlom alebo enterosolventné tablety </w:t>
      </w:r>
      <w:r>
        <w:rPr>
          <w:rFonts w:ascii="Calibri" w:eastAsia="Arial" w:hAnsi="Calibri"/>
          <w:sz w:val="14"/>
          <w:szCs w:val="14"/>
        </w:rPr>
        <w:t>fluoridov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akútna toxicita – GIT príznaky, neurologické prejavy, hypokalcémia, zlyhanie respiračných a kardiovaskulárnych funkcií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chronická expozícia fluoridivému prechu = fluoróza – osteoskler</w:t>
      </w:r>
      <w:r>
        <w:rPr>
          <w:rFonts w:ascii="Calibri" w:hAnsi="Calibri"/>
          <w:sz w:val="14"/>
          <w:szCs w:val="14"/>
        </w:rPr>
        <w:t>óza so zhrubnutím dlhých kostí, kostné exostózy, kalcifikácia šliach, väzov a svalových úponov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kompresia stavcov (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porozita kortikálnych kostí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dávky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riziko osteomalácie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</w:t>
      </w:r>
      <w:r>
        <w:rPr>
          <w:rFonts w:ascii="Calibri" w:hAnsi="Calibri"/>
          <w:sz w:val="14"/>
          <w:szCs w:val="14"/>
        </w:rPr>
        <w:t xml:space="preserve">                                    - stresové mikrofraktúry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bolesti v DKK</w:t>
      </w:r>
    </w:p>
    <w:p w:rsidR="002F1330" w:rsidRDefault="00E356A0">
      <w:pPr>
        <w:pStyle w:val="Standard"/>
        <w:numPr>
          <w:ilvl w:val="0"/>
          <w:numId w:val="620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½ sa kumuluje v kostiach vo forme inertného fluoroapatitu, zbytok sa vylučuje obličkami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b/>
          <w:bCs/>
          <w:sz w:val="14"/>
          <w:szCs w:val="14"/>
          <w:u w:val="single"/>
        </w:rPr>
        <w:t>7. HST</w:t>
      </w:r>
    </w:p>
    <w:p w:rsidR="002F1330" w:rsidRDefault="00E356A0">
      <w:pPr>
        <w:pStyle w:val="Standard"/>
        <w:numPr>
          <w:ilvl w:val="0"/>
          <w:numId w:val="621"/>
        </w:numPr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estradiol, estriol</w:t>
      </w:r>
    </w:p>
    <w:p w:rsidR="002F1330" w:rsidRDefault="00E356A0">
      <w:pPr>
        <w:pStyle w:val="Standard"/>
        <w:numPr>
          <w:ilvl w:val="0"/>
          <w:numId w:val="621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- klimaktérium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osteoporóza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predčasná menopauza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lastRenderedPageBreak/>
        <w:t>HYPOTALAMICKÉ A HYPOFYZÁRNE HORMÓNY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-I – substitučná a stimulačná liečba pri primárnej a sekundárnej deficiencii hypotalamicko-hypofyzárnych hormónov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- stimulačné testy na diagnostiku hypofunkčných</w:t>
      </w:r>
      <w:r>
        <w:rPr>
          <w:rFonts w:ascii="Calibri" w:hAnsi="Calibri"/>
          <w:sz w:val="14"/>
          <w:szCs w:val="14"/>
        </w:rPr>
        <w:t xml:space="preserve"> a hyperfunkčných stavov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HYPOTALAMICKÉ HORMÓNY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/>
          <w:b/>
          <w:bCs/>
          <w:sz w:val="16"/>
          <w:szCs w:val="16"/>
          <w:u w:val="single" w:color="000000"/>
        </w:rPr>
        <w:t>1. GHRF</w:t>
      </w:r>
      <w:r>
        <w:rPr>
          <w:rFonts w:ascii="Calibri" w:hAnsi="Calibri"/>
          <w:sz w:val="14"/>
          <w:szCs w:val="14"/>
        </w:rPr>
        <w:t xml:space="preserve"> ( hormón uvoľňujúci rastový hormón )</w:t>
      </w:r>
    </w:p>
    <w:p w:rsidR="002F1330" w:rsidRDefault="00E356A0">
      <w:pPr>
        <w:pStyle w:val="Standard"/>
        <w:numPr>
          <w:ilvl w:val="0"/>
          <w:numId w:val="62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FÚ - udržuje stálu sekréciu rastového hormónu bez prejavov down regulácie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analóg GHRF = </w:t>
      </w:r>
      <w:r>
        <w:rPr>
          <w:rFonts w:ascii="Calibri" w:hAnsi="Calibri"/>
          <w:b/>
          <w:bCs/>
          <w:sz w:val="14"/>
          <w:szCs w:val="14"/>
        </w:rPr>
        <w:t>sermorelin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diagnostické testy sekrécie rastového hormónu u detí s podp</w:t>
      </w:r>
      <w:r>
        <w:rPr>
          <w:rFonts w:ascii="Calibri" w:hAnsi="Calibri"/>
          <w:sz w:val="14"/>
          <w:szCs w:val="14"/>
        </w:rPr>
        <w:t>riemerným rastom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liečba poruchy tvorby rastového hormónu – nutné otestovať schopnosť adenohypofýzy tvoriť GH</w:t>
      </w:r>
    </w:p>
    <w:p w:rsidR="002F1330" w:rsidRDefault="00E356A0">
      <w:pPr>
        <w:pStyle w:val="Standard"/>
        <w:numPr>
          <w:ilvl w:val="0"/>
          <w:numId w:val="62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zachovaná hypofyzárna spätná väzba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nutná aplikácia niekoľkokrát denne ( na rozdiel od podávania GH – 1x denne alebo ob d</w:t>
      </w:r>
      <w:r>
        <w:rPr>
          <w:rFonts w:ascii="Calibri" w:hAnsi="Calibri"/>
          <w:sz w:val="14"/>
          <w:szCs w:val="14"/>
        </w:rPr>
        <w:t>eň )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i.v., s.c., intranazálne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2. somatostatín</w:t>
      </w:r>
    </w:p>
    <w:p w:rsidR="002F1330" w:rsidRDefault="00E356A0">
      <w:pPr>
        <w:pStyle w:val="Standard"/>
        <w:numPr>
          <w:ilvl w:val="0"/>
          <w:numId w:val="62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vzniká v hypotalame a ďalších častiach CNS a v GIT ( D-bunky pankreasu, ďalšie sekrečné bunky v enterickej oblasti )</w:t>
      </w:r>
    </w:p>
    <w:p w:rsidR="002F1330" w:rsidRDefault="00E356A0">
      <w:pPr>
        <w:pStyle w:val="Standard"/>
        <w:numPr>
          <w:ilvl w:val="0"/>
          <w:numId w:val="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brain-gut-hormón</w:t>
      </w:r>
    </w:p>
    <w:p w:rsidR="002F1330" w:rsidRDefault="00E356A0">
      <w:pPr>
        <w:pStyle w:val="Standard"/>
        <w:numPr>
          <w:ilvl w:val="0"/>
          <w:numId w:val="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FÚ – inhibítor endo- a exokrinnej sekrécie – rastový hormón ( opačný účinok</w:t>
      </w:r>
      <w:r>
        <w:rPr>
          <w:rFonts w:ascii="Calibri" w:hAnsi="Calibri"/>
          <w:sz w:val="14"/>
          <w:szCs w:val="14"/>
        </w:rPr>
        <w:t xml:space="preserve"> než GHRF ) a  tyreotropín z adenohypofýzy, inzulín, glukagón, väčšina GIT hormónov, HCl 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žalúdku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inhibuje motilitu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</w:t>
      </w:r>
      <w:r>
        <w:rPr>
          <w:rFonts w:ascii="Calibri" w:hAnsi="Calibri"/>
          <w:sz w:val="14"/>
          <w:szCs w:val="14"/>
        </w:rPr>
        <w:t xml:space="preserve">                      - inhibuje žilný prietok v splanchnickej oblasti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liečba akútneho krvácania z gastroduodenálneho vredu, erozívnej gastritídy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mierny antiproliferatívny účinok</w:t>
      </w:r>
    </w:p>
    <w:p w:rsidR="002F1330" w:rsidRDefault="00E356A0">
      <w:pPr>
        <w:pStyle w:val="Standard"/>
        <w:numPr>
          <w:ilvl w:val="0"/>
          <w:numId w:val="62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mierny antiproliferatívny účinok</w:t>
      </w:r>
    </w:p>
    <w:p w:rsidR="002F1330" w:rsidRDefault="00E356A0">
      <w:pPr>
        <w:pStyle w:val="Standard"/>
        <w:numPr>
          <w:ilvl w:val="0"/>
          <w:numId w:val="4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veľmi krát</w:t>
      </w:r>
      <w:r>
        <w:rPr>
          <w:rFonts w:ascii="Calibri" w:hAnsi="Calibri"/>
          <w:sz w:val="14"/>
          <w:szCs w:val="14"/>
        </w:rPr>
        <w:t>ky poločas ( 2-3 min.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kontinuálna vnútrožilná infúzia</w:t>
      </w:r>
    </w:p>
    <w:p w:rsidR="002F1330" w:rsidRDefault="00E356A0">
      <w:pPr>
        <w:pStyle w:val="Standard"/>
        <w:numPr>
          <w:ilvl w:val="0"/>
          <w:numId w:val="4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analóga somatostatínu – výhodnejšie farmakokinetické vlastnosti -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afinita k receptorom + účinnosť, dlhší eliminačný poločas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dlhodobý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- NÚ – bolesť v mieste injekcie, abdominálne kŕče, steatorea, žlčové kamene, postprandiálna hyperglykémia, akútna hepatitída ( vzácne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>- lanreotid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>- oktreotid –</w:t>
      </w:r>
      <w:r>
        <w:rPr>
          <w:rFonts w:ascii="Calibri" w:hAnsi="Calibri"/>
          <w:sz w:val="14"/>
          <w:szCs w:val="14"/>
        </w:rPr>
        <w:t xml:space="preserve"> I – liečba nádorov secernujúcich VIP, karcinoidných nádorov, glukagonómu, pituitárneho adenómu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- liečba akromegálie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- krvácanie s jícnových varixov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/>
          <w:b/>
          <w:bCs/>
          <w:sz w:val="16"/>
          <w:szCs w:val="16"/>
          <w:u w:val="single" w:color="000000"/>
        </w:rPr>
        <w:t>3. TRH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sz w:val="16"/>
          <w:szCs w:val="16"/>
        </w:rPr>
        <w:t>( hormón uvoľňujúci tyreotropín )</w:t>
      </w:r>
    </w:p>
    <w:p w:rsidR="002F1330" w:rsidRDefault="00E356A0">
      <w:pPr>
        <w:pStyle w:val="Standard"/>
        <w:numPr>
          <w:ilvl w:val="0"/>
          <w:numId w:val="626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FÚ – reguluje sekréciu TSH v adenohypofýze, ktorá spätnoväz</w:t>
      </w:r>
      <w:r>
        <w:rPr>
          <w:rFonts w:ascii="Calibri" w:hAnsi="Calibri"/>
          <w:sz w:val="14"/>
          <w:szCs w:val="14"/>
        </w:rPr>
        <w:t>bovo reguluje jeho sekréciu</w:t>
      </w:r>
    </w:p>
    <w:p w:rsidR="002F1330" w:rsidRDefault="00E356A0">
      <w:pPr>
        <w:pStyle w:val="Standard"/>
        <w:numPr>
          <w:ilvl w:val="0"/>
          <w:numId w:val="5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analóg TRH </w:t>
      </w:r>
      <w:r>
        <w:rPr>
          <w:rFonts w:ascii="Calibri" w:hAnsi="Calibri"/>
          <w:b/>
          <w:bCs/>
          <w:sz w:val="14"/>
          <w:szCs w:val="14"/>
        </w:rPr>
        <w:t>= protirelin</w:t>
      </w:r>
    </w:p>
    <w:p w:rsidR="002F1330" w:rsidRDefault="00E356A0">
      <w:pPr>
        <w:pStyle w:val="Standard"/>
        <w:numPr>
          <w:ilvl w:val="0"/>
          <w:numId w:val="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- diagnostika hypofyzárne-tyreoidálnej osi – k diagnóze miernejších foriem poruchy štítnej žľazy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- po</w:t>
      </w:r>
      <w:r>
        <w:rPr>
          <w:rFonts w:ascii="Calibri" w:hAnsi="Calibri"/>
          <w:sz w:val="14"/>
          <w:szCs w:val="14"/>
        </w:rPr>
        <w:t xml:space="preserve"> i.v. aplikácii sa koncentrácia TSH v plazme -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- normálny jedinci, hypotyreóza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- nemení - tyreotoxikóza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vyšetrenie sekrécie prolaktínu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akromegália</w:t>
      </w:r>
    </w:p>
    <w:p w:rsidR="002F1330" w:rsidRDefault="00E356A0">
      <w:pPr>
        <w:pStyle w:val="Standard"/>
        <w:numPr>
          <w:ilvl w:val="0"/>
          <w:numId w:val="62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kovová chuť v ústach, nauzea, závrať, nútenie na močenie</w:t>
      </w:r>
    </w:p>
    <w:p w:rsidR="002F1330" w:rsidRDefault="00E356A0">
      <w:pPr>
        <w:pStyle w:val="Standard"/>
        <w:numPr>
          <w:ilvl w:val="0"/>
          <w:numId w:val="6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krátkodobé zlepšenie depresívnych stavov, zlepšuje stav pri vča</w:t>
      </w:r>
      <w:r>
        <w:rPr>
          <w:rFonts w:ascii="Calibri" w:hAnsi="Calibri"/>
          <w:sz w:val="14"/>
          <w:szCs w:val="14"/>
        </w:rPr>
        <w:t>snom podaní pri miešnej traume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/>
          <w:b/>
          <w:bCs/>
          <w:sz w:val="16"/>
          <w:szCs w:val="16"/>
          <w:u w:val="single" w:color="000000"/>
        </w:rPr>
        <w:t>4. CRH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sz w:val="16"/>
          <w:szCs w:val="16"/>
        </w:rPr>
        <w:t>( hormón uvoľňujúci kortikotropín )</w:t>
      </w:r>
    </w:p>
    <w:p w:rsidR="002F1330" w:rsidRDefault="00E356A0">
      <w:pPr>
        <w:pStyle w:val="Standard"/>
        <w:numPr>
          <w:ilvl w:val="0"/>
          <w:numId w:val="628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FÚ – riadi sekréciu ACTH a β-endorfínu v adenohypofýze</w:t>
      </w:r>
    </w:p>
    <w:p w:rsidR="002F1330" w:rsidRDefault="00E356A0">
      <w:pPr>
        <w:pStyle w:val="Standard"/>
        <w:numPr>
          <w:ilvl w:val="0"/>
          <w:numId w:val="7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analóg CRH </w:t>
      </w:r>
      <w:r>
        <w:rPr>
          <w:rFonts w:ascii="Calibri" w:hAnsi="Calibri"/>
          <w:b/>
          <w:bCs/>
          <w:sz w:val="14"/>
          <w:szCs w:val="14"/>
        </w:rPr>
        <w:t>= kortikoliberín</w:t>
      </w:r>
    </w:p>
    <w:p w:rsidR="002F1330" w:rsidRDefault="00E356A0">
      <w:pPr>
        <w:pStyle w:val="Standard"/>
        <w:numPr>
          <w:ilvl w:val="0"/>
          <w:numId w:val="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 – iba diferenciálna diagnostika Cushingovho sy. ( odlíšenie od ektopického ACTH sy. a </w:t>
      </w:r>
      <w:r>
        <w:rPr>
          <w:rFonts w:ascii="Calibri" w:hAnsi="Calibri"/>
          <w:sz w:val="14"/>
          <w:szCs w:val="14"/>
        </w:rPr>
        <w:t>hyperkortizolizmu pri depresii ) - špecifickejší než dexametazónový test</w:t>
      </w:r>
    </w:p>
    <w:p w:rsidR="002F1330" w:rsidRDefault="00E356A0">
      <w:pPr>
        <w:pStyle w:val="Standard"/>
        <w:numPr>
          <w:ilvl w:val="0"/>
          <w:numId w:val="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i.v.</w:t>
      </w:r>
    </w:p>
    <w:p w:rsidR="002F1330" w:rsidRDefault="00E356A0">
      <w:pPr>
        <w:pStyle w:val="Standard"/>
        <w:numPr>
          <w:ilvl w:val="0"/>
          <w:numId w:val="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synergista arginínvazopresínu</w:t>
      </w:r>
    </w:p>
    <w:p w:rsidR="002F1330" w:rsidRDefault="00E356A0">
      <w:pPr>
        <w:pStyle w:val="Standard"/>
        <w:numPr>
          <w:ilvl w:val="0"/>
          <w:numId w:val="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inhibítory = glukokortikoidy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/>
          <w:b/>
          <w:bCs/>
          <w:sz w:val="16"/>
          <w:szCs w:val="16"/>
          <w:u w:val="single" w:color="000000"/>
        </w:rPr>
        <w:t>5. GnRH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sz w:val="16"/>
          <w:szCs w:val="16"/>
        </w:rPr>
        <w:t>( hormón uvoľňujúci gonadotropíny )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b/>
          <w:bCs/>
          <w:sz w:val="14"/>
          <w:szCs w:val="14"/>
        </w:rPr>
        <w:t>= gonádorelín</w:t>
      </w:r>
    </w:p>
    <w:p w:rsidR="002F1330" w:rsidRDefault="00E356A0">
      <w:pPr>
        <w:pStyle w:val="Standard"/>
        <w:numPr>
          <w:ilvl w:val="0"/>
          <w:numId w:val="629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FÚ – riadi uvoľňovanie FSH a LH – rôzna frekvencia pulzov pr</w:t>
      </w:r>
      <w:r>
        <w:rPr>
          <w:rFonts w:ascii="Calibri" w:hAnsi="Calibri"/>
          <w:sz w:val="14"/>
          <w:szCs w:val="14"/>
        </w:rPr>
        <w:t xml:space="preserve">i vyplavovaní GnRH </w:t>
      </w:r>
      <w:r>
        <w:rPr>
          <w:rFonts w:ascii="Calibri" w:hAnsi="Calibri" w:cs="Calibri"/>
          <w:sz w:val="14"/>
          <w:szCs w:val="14"/>
        </w:rPr>
        <w:t>→ odlišná regulácia génovej transkripcie → selektivita v stimulácii produkcie</w:t>
      </w:r>
    </w:p>
    <w:p w:rsidR="002F1330" w:rsidRDefault="00E356A0">
      <w:pPr>
        <w:pStyle w:val="Standard"/>
        <w:numPr>
          <w:ilvl w:val="0"/>
          <w:numId w:val="8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nutná i.v. pulzná aplikácia v intervaloch 1-4 hod. ( kontinuálna infúzia alebo depotná forma analógov GNRH – inhibuje uvoľňovanie gonádotropínov )</w:t>
      </w:r>
    </w:p>
    <w:p w:rsidR="002F1330" w:rsidRDefault="00E356A0">
      <w:pPr>
        <w:pStyle w:val="Standard"/>
        <w:numPr>
          <w:ilvl w:val="0"/>
          <w:numId w:val="8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I – diagnost</w:t>
      </w:r>
      <w:r>
        <w:rPr>
          <w:rFonts w:ascii="Calibri" w:hAnsi="Calibri" w:cs="Calibri"/>
          <w:sz w:val="14"/>
          <w:szCs w:val="14"/>
        </w:rPr>
        <w:t>ika – hypogonadotropný hypogonadizmus ( nedostatočná stimulácia LH ) x konštitučne daná oneskorená puberta ( normálna stimulácia LH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liečba – hypotalamický hypogonadizmus – k navodeniu alebo obnoveniu fertility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</w:t>
      </w:r>
      <w:r>
        <w:rPr>
          <w:rFonts w:ascii="Calibri" w:hAnsi="Calibri"/>
          <w:sz w:val="14"/>
          <w:szCs w:val="14"/>
        </w:rPr>
        <w:t xml:space="preserve">                      - oneskorená puberta – ku stimulácii pohlavného vývoja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- umelé oplodnenie – k podpore luteinizácie ( po úspešnej ovulácii a implantácii )</w:t>
      </w:r>
    </w:p>
    <w:p w:rsidR="002F1330" w:rsidRDefault="00E356A0">
      <w:pPr>
        <w:pStyle w:val="Standard"/>
        <w:numPr>
          <w:ilvl w:val="0"/>
          <w:numId w:val="63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NÚ – bolesti hlavy, zčervenanie, abdominálne bolesti, </w:t>
      </w:r>
      <w:r>
        <w:rPr>
          <w:rFonts w:ascii="Calibri" w:hAnsi="Calibri"/>
          <w:sz w:val="14"/>
          <w:szCs w:val="14"/>
        </w:rPr>
        <w:t>alergické reakcie – pri i.v. diagnostike</w:t>
      </w:r>
    </w:p>
    <w:p w:rsidR="002F1330" w:rsidRDefault="00E356A0">
      <w:pPr>
        <w:pStyle w:val="Standard"/>
        <w:numPr>
          <w:ilvl w:val="0"/>
          <w:numId w:val="9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menší výskyt viacpočetného tehotenstva pri ovariálnej hyperstimulácii ( na rozdiel od menopauzálnych gonadotropínov )</w:t>
      </w:r>
    </w:p>
    <w:p w:rsidR="002F1330" w:rsidRDefault="00E356A0">
      <w:pPr>
        <w:pStyle w:val="Standard"/>
        <w:numPr>
          <w:ilvl w:val="0"/>
          <w:numId w:val="9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i.v., s.c.</w:t>
      </w:r>
    </w:p>
    <w:p w:rsidR="002F1330" w:rsidRDefault="00E356A0">
      <w:pPr>
        <w:pStyle w:val="Standard"/>
        <w:numPr>
          <w:ilvl w:val="0"/>
          <w:numId w:val="9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analógy gonádorelínu</w:t>
      </w:r>
      <w:r>
        <w:rPr>
          <w:rFonts w:ascii="Calibri" w:hAnsi="Calibri"/>
          <w:b/>
          <w:bCs/>
          <w:sz w:val="14"/>
          <w:szCs w:val="14"/>
        </w:rPr>
        <w:t xml:space="preserve"> – buserelín, goserelín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-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afinita k receptorom,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účinnosť, dlhší účinok, odolnejšie voči degradácii v hypotalame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- i.v., s.c., intranazálne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- I – biochemická kastrácia – pri ca. prostaty, endometrióze, fibroidoch maternice, sy. polycystických ovárií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- liečba kryptorchizmu - intranazálne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- NÚ – riziko osteoporózy – pri dlhšom používaní než 6 mesiacov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6. agonisti dopamínu</w:t>
      </w:r>
    </w:p>
    <w:p w:rsidR="002F1330" w:rsidRDefault="00E356A0">
      <w:pPr>
        <w:pStyle w:val="Standard"/>
        <w:numPr>
          <w:ilvl w:val="0"/>
          <w:numId w:val="631"/>
        </w:numPr>
        <w:tabs>
          <w:tab w:val="left" w:pos="45"/>
        </w:tabs>
        <w:spacing w:line="276" w:lineRule="auto"/>
        <w:jc w:val="both"/>
        <w:rPr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bromokriptín</w:t>
      </w:r>
      <w:r>
        <w:rPr>
          <w:rFonts w:ascii="Calibri" w:hAnsi="Calibri"/>
          <w:sz w:val="14"/>
          <w:szCs w:val="14"/>
        </w:rPr>
        <w:t xml:space="preserve"> – MÚ – inhibícia sekrécie prolaktínu – znižuje degradáciu ( obrat ) dopamínu v hypotalame ( v tuberoinfundibulárnych neuróno</w:t>
      </w:r>
      <w:r>
        <w:rPr>
          <w:rFonts w:ascii="Calibri" w:hAnsi="Calibri"/>
          <w:sz w:val="14"/>
          <w:szCs w:val="14"/>
        </w:rPr>
        <w:t>ch nucleus arcuatus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lastRenderedPageBreak/>
        <w:t xml:space="preserve">                                                                                                                  - priamo pôsobí na dopaminergné receptory v adenohypofýze – inhibuje aj sekréciu prolaktínu riadenú TRH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</w:t>
      </w:r>
      <w:r>
        <w:rPr>
          <w:rFonts w:ascii="Calibri" w:hAnsi="Calibri"/>
          <w:sz w:val="14"/>
          <w:szCs w:val="14"/>
        </w:rPr>
        <w:t xml:space="preserve">                                - I – prevencia a potlačenie laktácie – nevyvoláva bolesť a zväčšenie pŕs, účinnejší než estrogény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- liečba galaktorei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</w:t>
      </w:r>
      <w:r>
        <w:rPr>
          <w:rFonts w:ascii="Calibri" w:hAnsi="Calibri"/>
          <w:sz w:val="14"/>
          <w:szCs w:val="14"/>
        </w:rPr>
        <w:t xml:space="preserve"> - liečba prolaktinómu ( nádor hypofýzy secernujúci prolaktín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- liečba parkinsonizmu a akromegálie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- odvykací režim pri závislosti na kokaíne – úpra</w:t>
      </w:r>
      <w:r>
        <w:rPr>
          <w:rFonts w:ascii="Calibri" w:hAnsi="Calibri"/>
          <w:sz w:val="14"/>
          <w:szCs w:val="14"/>
        </w:rPr>
        <w:t>va hypersenzitivity inhibičných receptorov na dopaminergných neurónoch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- veľa NÚ – nauzea, zvracanie, zápcha, posturálna hypotenzia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- dobrá resorbcia po p.o. poda</w:t>
      </w:r>
      <w:r>
        <w:rPr>
          <w:rFonts w:ascii="Calibri" w:hAnsi="Calibri"/>
          <w:sz w:val="14"/>
          <w:szCs w:val="14"/>
        </w:rPr>
        <w:t>ní</w:t>
      </w:r>
    </w:p>
    <w:p w:rsidR="002F1330" w:rsidRDefault="00E356A0">
      <w:pPr>
        <w:pStyle w:val="Standard"/>
        <w:numPr>
          <w:ilvl w:val="0"/>
          <w:numId w:val="632"/>
        </w:numPr>
        <w:tabs>
          <w:tab w:val="left" w:pos="45"/>
        </w:tabs>
        <w:spacing w:line="276" w:lineRule="auto"/>
        <w:jc w:val="both"/>
        <w:rPr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tergurid</w:t>
      </w:r>
      <w:r>
        <w:rPr>
          <w:rFonts w:ascii="Calibri" w:hAnsi="Calibri"/>
          <w:sz w:val="14"/>
          <w:szCs w:val="14"/>
        </w:rPr>
        <w:t xml:space="preserve"> – MÚ - zmiešaný agonista-antagonista dopamínových D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 xml:space="preserve">-receptorov </w:t>
      </w:r>
      <w:r>
        <w:rPr>
          <w:rFonts w:ascii="Calibri" w:hAnsi="Calibri"/>
          <w:sz w:val="14"/>
          <w:szCs w:val="14"/>
        </w:rPr>
        <w:t>- inhibícia sekrécie prolaktínu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- I – endokrinné a gynekologické poruchy s nadmernou sekréciou prolaktínu – p.o.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- Parkinsonova choroba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- extrapyramídové príznaky vyvolané neuroleptikami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/>
          <w:sz w:val="14"/>
          <w:szCs w:val="14"/>
        </w:rPr>
        <w:t xml:space="preserve">                                       - málo NÚ – ortostatická hypotenzia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HORMÓNY ADENOFYPOF</w:t>
      </w:r>
      <w:r>
        <w:rPr>
          <w:rFonts w:ascii="Calibri" w:hAnsi="Calibri"/>
          <w:b/>
          <w:bCs/>
          <w:sz w:val="20"/>
          <w:szCs w:val="20"/>
          <w:u w:val="single" w:color="000000"/>
        </w:rPr>
        <w:t>ÝZY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1. rastový hormón ( GH )</w:t>
      </w:r>
    </w:p>
    <w:p w:rsidR="002F1330" w:rsidRDefault="00E356A0">
      <w:pPr>
        <w:pStyle w:val="Standard"/>
        <w:numPr>
          <w:ilvl w:val="0"/>
          <w:numId w:val="633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tvorí sa v placente</w:t>
      </w:r>
    </w:p>
    <w:p w:rsidR="002F1330" w:rsidRDefault="00E356A0">
      <w:pPr>
        <w:pStyle w:val="Standard"/>
        <w:numPr>
          <w:ilvl w:val="0"/>
          <w:numId w:val="633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sekrécia – s vekom klesá ( najvyššia – novorodenci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stredná – 4 roky-puberta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nízka – dospelí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eastAsia="Arial" w:hAnsi="Calibri"/>
          <w:sz w:val="14"/>
          <w:szCs w:val="14"/>
        </w:rPr>
        <w:t xml:space="preserve">                                      - pulzná s max. v noci ( hlboký spánok )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 xml:space="preserve">diagnostika = 24-hodinové </w:t>
      </w:r>
      <w:r>
        <w:rPr>
          <w:rFonts w:ascii="Calibri" w:eastAsia="Arial" w:hAnsi="Calibri"/>
          <w:sz w:val="14"/>
          <w:szCs w:val="14"/>
        </w:rPr>
        <w:t>meranie plazmatických koncentrácií GH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- stimulátor = GHRF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- inhibítor = somatostatín</w:t>
      </w:r>
    </w:p>
    <w:p w:rsidR="002F1330" w:rsidRDefault="00E356A0">
      <w:pPr>
        <w:pStyle w:val="Standard"/>
        <w:numPr>
          <w:ilvl w:val="0"/>
          <w:numId w:val="634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FÚ – priame – stimulácia proteosyntézy a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vstup AMK do buniek ( hlavne v kostrových svaloch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lipolýza v tukovom tkanive</w:t>
      </w:r>
      <w:r>
        <w:rPr>
          <w:rFonts w:ascii="Calibri" w:hAnsi="Calibri"/>
          <w:sz w:val="14"/>
          <w:szCs w:val="14"/>
        </w:rPr>
        <w:t xml:space="preserve">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dávky - „inzulin-like“ účinok (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utilizácia glukózy a AMK,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lipolýza </w:t>
      </w:r>
      <w:r>
        <w:rPr>
          <w:rFonts w:ascii="Calibri" w:eastAsia="Arial" w:hAnsi="Calibri"/>
          <w:sz w:val="14"/>
          <w:szCs w:val="14"/>
        </w:rPr>
        <w:t>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- posun vo využívaní zdrojov energie od glycidov k lipidom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- prolaktínu-podobné účinky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nepriame = prostredníctvom somatomedínov tvo</w:t>
      </w:r>
      <w:r>
        <w:rPr>
          <w:rFonts w:ascii="Calibri" w:hAnsi="Calibri"/>
          <w:sz w:val="14"/>
          <w:szCs w:val="14"/>
        </w:rPr>
        <w:t>rených v pečeni ( IGF-1, IGF-2 )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- ďalšie anabolické účinky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- zvyšuje príjem sulfátov do chrupaviek a tvorbu chrupaviek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- stimuluje rast organizmu pred uzáverom rastových štrbín ( IGF-1 ) - spolu s ďalšími hormónmi ( hormóny štítnej žľazy, gonád, nadobličiek )</w:t>
      </w:r>
    </w:p>
    <w:p w:rsidR="002F1330" w:rsidRDefault="00E356A0">
      <w:pPr>
        <w:pStyle w:val="Standard"/>
        <w:numPr>
          <w:ilvl w:val="0"/>
          <w:numId w:val="635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analóg GH </w:t>
      </w:r>
      <w:r>
        <w:rPr>
          <w:rFonts w:ascii="Calibri" w:hAnsi="Calibri"/>
          <w:b/>
          <w:bCs/>
          <w:sz w:val="14"/>
          <w:szCs w:val="14"/>
        </w:rPr>
        <w:t>= somatropín</w:t>
      </w:r>
    </w:p>
    <w:p w:rsidR="002F1330" w:rsidRDefault="00E356A0">
      <w:pPr>
        <w:pStyle w:val="Standard"/>
        <w:numPr>
          <w:ilvl w:val="0"/>
          <w:numId w:val="635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hypofyzárny nanizmus ( dôsledok nedost</w:t>
      </w:r>
      <w:r>
        <w:rPr>
          <w:rFonts w:ascii="Calibri" w:hAnsi="Calibri"/>
          <w:sz w:val="14"/>
          <w:szCs w:val="14"/>
        </w:rPr>
        <w:t>atku GHRH alebo poruchy tvorby IGF ) - včasná substitučná liečba GH umožní dosiahnúť bežnú telesnú výšku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malý vzrast pri Turnerovom sy.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ďalšie formy nanizmu ( pri dlhodobom podávaní kortikoidov, pri ren</w:t>
      </w:r>
      <w:r>
        <w:rPr>
          <w:rFonts w:ascii="Calibri" w:hAnsi="Calibri"/>
          <w:sz w:val="14"/>
          <w:szCs w:val="14"/>
        </w:rPr>
        <w:t>álnej insuficiencii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u dospelých – ťažká deficiencia GH v dôsledku nádorového alebo iného ochorenia hypotalamo-hypofyzárnej oblasti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- liečba katabolických stavov ( ťažké popáleni</w:t>
      </w:r>
      <w:r>
        <w:rPr>
          <w:rFonts w:ascii="Calibri" w:hAnsi="Calibri"/>
          <w:sz w:val="14"/>
          <w:szCs w:val="14"/>
        </w:rPr>
        <w:t>ny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- k rýchlemu hojeniu fraktúr</w:t>
      </w:r>
    </w:p>
    <w:p w:rsidR="002F1330" w:rsidRDefault="00E356A0">
      <w:pPr>
        <w:pStyle w:val="Standard"/>
        <w:numPr>
          <w:ilvl w:val="0"/>
          <w:numId w:val="63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s.c. - injekcie 3-6x / týždeň</w:t>
      </w:r>
    </w:p>
    <w:p w:rsidR="002F1330" w:rsidRDefault="00E356A0">
      <w:pPr>
        <w:pStyle w:val="Standard"/>
        <w:numPr>
          <w:ilvl w:val="0"/>
          <w:numId w:val="63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bolestivosť a lipodystrofia v mieste vpichu, tvorba protilátok ( neblokujú účinok ), zhoršenie DM, hypotyreóza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2. ACTH</w:t>
      </w:r>
    </w:p>
    <w:p w:rsidR="002F1330" w:rsidRDefault="00E356A0">
      <w:pPr>
        <w:pStyle w:val="Standard"/>
        <w:numPr>
          <w:ilvl w:val="0"/>
          <w:numId w:val="637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MÚ – stimulácia </w:t>
      </w:r>
      <w:r>
        <w:rPr>
          <w:rFonts w:ascii="Calibri" w:hAnsi="Calibri"/>
          <w:sz w:val="14"/>
          <w:szCs w:val="14"/>
        </w:rPr>
        <w:t xml:space="preserve">adenylátcyklázy </w:t>
      </w:r>
      <w:r>
        <w:rPr>
          <w:rFonts w:ascii="Calibri" w:eastAsia="Calibri" w:hAnsi="Calibri" w:cs="Calibri"/>
          <w:sz w:val="14"/>
          <w:szCs w:val="14"/>
        </w:rPr>
        <w:t>→ ↑ cAMP → aktivácia proteinkinázy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kontrola transkripcie a štruktúrnej integrity zona fasciculata a zona reticularis</w:t>
      </w:r>
    </w:p>
    <w:p w:rsidR="002F1330" w:rsidRDefault="00E356A0">
      <w:pPr>
        <w:pStyle w:val="Standard"/>
        <w:numPr>
          <w:ilvl w:val="0"/>
          <w:numId w:val="638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FÚ – stimuluje tvorbu a sekréciu kortikosteroidov kôry nadobličiek ( glukokortikoidy, mine</w:t>
      </w:r>
      <w:r>
        <w:rPr>
          <w:rFonts w:ascii="Calibri" w:hAnsi="Calibri"/>
          <w:sz w:val="14"/>
          <w:szCs w:val="14"/>
        </w:rPr>
        <w:t>rálokortikoidy a prekurzory androgénov ) - premena cholesterolu na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pregnenolon ( pomocou cholesterolesterázy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vyvoláva hypertrofiu a hyperpláziu nadobličiek ( pri dlhodobej inhibícii tvorby AC</w:t>
      </w:r>
      <w:r>
        <w:rPr>
          <w:rFonts w:ascii="Calibri" w:hAnsi="Calibri"/>
          <w:sz w:val="14"/>
          <w:szCs w:val="14"/>
        </w:rPr>
        <w:t xml:space="preserve">TH </w:t>
      </w:r>
      <w:r>
        <w:rPr>
          <w:rFonts w:ascii="Calibri" w:eastAsia="Calibri" w:hAnsi="Calibri" w:cs="Calibri"/>
          <w:sz w:val="14"/>
          <w:szCs w:val="14"/>
        </w:rPr>
        <w:t>→ atrofia kôry nadobličiek  a ↓ tvorba hormónov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lipolýza v tukovom tkanive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hyperpigmentácia kože a slizníc ( sekvencia N-konca je zhodná s </w:t>
      </w:r>
      <w:r>
        <w:rPr>
          <w:rFonts w:ascii="Calibri" w:eastAsia="Arial" w:hAnsi="Calibri"/>
          <w:sz w:val="14"/>
          <w:szCs w:val="14"/>
        </w:rPr>
        <w:t>α-MSH )</w:t>
      </w:r>
    </w:p>
    <w:p w:rsidR="002F1330" w:rsidRDefault="00E356A0">
      <w:pPr>
        <w:pStyle w:val="Standard"/>
        <w:numPr>
          <w:ilvl w:val="0"/>
          <w:numId w:val="63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analóg ACTH </w:t>
      </w:r>
      <w:r>
        <w:rPr>
          <w:rFonts w:ascii="Calibri" w:hAnsi="Calibri"/>
          <w:b/>
          <w:bCs/>
          <w:sz w:val="14"/>
          <w:szCs w:val="14"/>
        </w:rPr>
        <w:t>= tetrakosaktrin</w:t>
      </w:r>
    </w:p>
    <w:p w:rsidR="002F1330" w:rsidRDefault="00E356A0">
      <w:pPr>
        <w:pStyle w:val="Standard"/>
        <w:numPr>
          <w:ilvl w:val="0"/>
          <w:numId w:val="63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 – </w:t>
      </w:r>
      <w:r>
        <w:rPr>
          <w:rFonts w:ascii="Calibri" w:hAnsi="Calibri"/>
          <w:sz w:val="14"/>
          <w:szCs w:val="14"/>
        </w:rPr>
        <w:t>diagnistika – primárna insuficiencia nadobličiek ( Addisonova choroba pri atrofii kôry nadobličiek ) x sekundárna insuficiencia nadobličiek ( dôsledok nedostatočnej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sekrécie ACTH adenohypofýzou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</w:t>
      </w:r>
      <w:r>
        <w:rPr>
          <w:rFonts w:ascii="Calibri" w:hAnsi="Calibri"/>
          <w:sz w:val="14"/>
          <w:szCs w:val="14"/>
        </w:rPr>
        <w:t xml:space="preserve">                - alternatíva liečby kortikoidmi – obmedzená funkčnosť kôry nadobličiek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- NÚ – alergické reakcie až anafylaktický šok, bolestivosť a odtok v mieste vpichu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- depotné i.m. injekcie</w:t>
      </w:r>
    </w:p>
    <w:p w:rsidR="002F1330" w:rsidRDefault="00E356A0">
      <w:pPr>
        <w:pStyle w:val="Standard"/>
        <w:numPr>
          <w:ilvl w:val="0"/>
          <w:numId w:val="64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KI – ako u kortikoidov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3. TSH ( tyreotropín )</w:t>
      </w:r>
    </w:p>
    <w:p w:rsidR="002F1330" w:rsidRDefault="00E356A0">
      <w:pPr>
        <w:pStyle w:val="Standard"/>
        <w:numPr>
          <w:ilvl w:val="0"/>
          <w:numId w:val="64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glykoproteín z </w:t>
      </w:r>
      <w:r>
        <w:rPr>
          <w:rFonts w:ascii="Calibri" w:eastAsia="Arial" w:hAnsi="Calibri"/>
          <w:sz w:val="14"/>
          <w:szCs w:val="14"/>
        </w:rPr>
        <w:t>α</w:t>
      </w:r>
      <w:r>
        <w:rPr>
          <w:rFonts w:ascii="Calibri" w:hAnsi="Calibri"/>
          <w:sz w:val="14"/>
          <w:szCs w:val="14"/>
        </w:rPr>
        <w:t xml:space="preserve">-podjednotky ( zhodná s gonadotropínmi – FSH, LH, hCG ) + </w:t>
      </w:r>
      <w:r>
        <w:rPr>
          <w:rFonts w:ascii="Calibri" w:eastAsia="Arial" w:hAnsi="Calibri"/>
          <w:sz w:val="14"/>
          <w:szCs w:val="14"/>
        </w:rPr>
        <w:t>β</w:t>
      </w:r>
      <w:r>
        <w:rPr>
          <w:rFonts w:ascii="Calibri" w:hAnsi="Calibri"/>
          <w:sz w:val="14"/>
          <w:szCs w:val="14"/>
        </w:rPr>
        <w:t>-podjednotky</w:t>
      </w:r>
    </w:p>
    <w:p w:rsidR="002F1330" w:rsidRDefault="00E356A0">
      <w:pPr>
        <w:pStyle w:val="Standard"/>
        <w:numPr>
          <w:ilvl w:val="0"/>
          <w:numId w:val="64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sekrécia – pulzná, c</w:t>
      </w:r>
      <w:r>
        <w:rPr>
          <w:rFonts w:ascii="Calibri" w:hAnsi="Calibri"/>
          <w:sz w:val="14"/>
          <w:szCs w:val="14"/>
        </w:rPr>
        <w:t>irkadiánna s max. pri nočnom spánku</w:t>
      </w:r>
    </w:p>
    <w:p w:rsidR="002F1330" w:rsidRDefault="00E356A0">
      <w:pPr>
        <w:pStyle w:val="Standard"/>
        <w:numPr>
          <w:ilvl w:val="0"/>
          <w:numId w:val="64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MÚ – stimulácia špecifických receptorov spřažených s G-proteínov v membráne folikulárnych buniek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stimulácia adenylátcyklázy </w:t>
      </w:r>
      <w:r>
        <w:rPr>
          <w:rFonts w:ascii="Calibri" w:eastAsia="Calibri" w:hAnsi="Calibri" w:cs="Calibri"/>
          <w:sz w:val="14"/>
          <w:szCs w:val="14"/>
        </w:rPr>
        <w:t>→ ↑ cAMP → ↑ príjem jódu</w:t>
      </w:r>
    </w:p>
    <w:p w:rsidR="002F1330" w:rsidRDefault="00E356A0">
      <w:pPr>
        <w:pStyle w:val="Standard"/>
        <w:numPr>
          <w:ilvl w:val="0"/>
          <w:numId w:val="641"/>
        </w:numPr>
        <w:tabs>
          <w:tab w:val="left" w:pos="45"/>
        </w:tabs>
        <w:spacing w:line="276" w:lineRule="auto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FÚ – stimuluje tvorbu tyreoideálnych hormónov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zvyšuje vaskularizáciu a vyvoláva hypertrofiu buniek štítnej žľazy</w:t>
      </w:r>
    </w:p>
    <w:p w:rsidR="002F1330" w:rsidRDefault="00E356A0">
      <w:pPr>
        <w:pStyle w:val="Standard"/>
        <w:numPr>
          <w:ilvl w:val="0"/>
          <w:numId w:val="642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liečba metastáz ca. tyreoidey – na zvýšenie príjmu rádioaktívneho jódu metastatickým tkanivom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diferenciálna diagnostika primárn</w:t>
      </w:r>
      <w:r>
        <w:rPr>
          <w:rFonts w:ascii="Calibri" w:hAnsi="Calibri"/>
          <w:sz w:val="14"/>
          <w:szCs w:val="14"/>
        </w:rPr>
        <w:t>ej a sekundárnej hypotyreózy ( skôr )</w:t>
      </w:r>
    </w:p>
    <w:p w:rsidR="002F1330" w:rsidRDefault="00E356A0">
      <w:pPr>
        <w:pStyle w:val="Standard"/>
        <w:numPr>
          <w:ilvl w:val="0"/>
          <w:numId w:val="643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i.m. alebo s.c. - injekcie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/>
        </w:rPr>
      </w:pPr>
      <w:r>
        <w:rPr>
          <w:rFonts w:ascii="Calibri" w:hAnsi="Calibri"/>
          <w:b/>
          <w:bCs/>
          <w:sz w:val="16"/>
          <w:szCs w:val="16"/>
          <w:u w:val="single"/>
        </w:rPr>
        <w:t>4. gonádotropné hormóny</w:t>
      </w:r>
    </w:p>
    <w:p w:rsidR="002F1330" w:rsidRDefault="00E356A0">
      <w:pPr>
        <w:pStyle w:val="Standard"/>
        <w:numPr>
          <w:ilvl w:val="0"/>
          <w:numId w:val="644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glykoproteíny z </w:t>
      </w:r>
      <w:r>
        <w:rPr>
          <w:rFonts w:ascii="Calibri" w:eastAsia="Arial" w:hAnsi="Calibri"/>
          <w:sz w:val="14"/>
          <w:szCs w:val="14"/>
        </w:rPr>
        <w:t>α</w:t>
      </w:r>
      <w:r>
        <w:rPr>
          <w:rFonts w:ascii="Calibri" w:hAnsi="Calibri"/>
          <w:sz w:val="14"/>
          <w:szCs w:val="14"/>
        </w:rPr>
        <w:t xml:space="preserve">-podjednotky ( rovnaká ) + </w:t>
      </w:r>
      <w:r>
        <w:rPr>
          <w:rFonts w:ascii="Calibri" w:eastAsia="Arial" w:hAnsi="Calibri"/>
          <w:sz w:val="14"/>
          <w:szCs w:val="14"/>
        </w:rPr>
        <w:t>β</w:t>
      </w:r>
      <w:r>
        <w:rPr>
          <w:rFonts w:ascii="Calibri" w:hAnsi="Calibri"/>
          <w:sz w:val="14"/>
          <w:szCs w:val="14"/>
        </w:rPr>
        <w:t>-podjednotky ( rôzna, má špecifickú afinitu k receptorom )</w:t>
      </w:r>
    </w:p>
    <w:p w:rsidR="002F1330" w:rsidRDefault="00E356A0">
      <w:pPr>
        <w:pStyle w:val="Standard"/>
        <w:numPr>
          <w:ilvl w:val="0"/>
          <w:numId w:val="644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LH/DH-receptor – spoločný pre LH  a hCG</w:t>
      </w:r>
    </w:p>
    <w:p w:rsidR="002F1330" w:rsidRDefault="00E356A0">
      <w:pPr>
        <w:pStyle w:val="Standard"/>
        <w:numPr>
          <w:ilvl w:val="0"/>
          <w:numId w:val="644"/>
        </w:numPr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hCG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b/>
          <w:bCs/>
          <w:sz w:val="14"/>
          <w:szCs w:val="14"/>
        </w:rPr>
        <w:t>= choriový gonadotropín</w:t>
      </w:r>
      <w:r>
        <w:rPr>
          <w:rFonts w:ascii="Calibri" w:hAnsi="Calibri"/>
          <w:sz w:val="14"/>
          <w:szCs w:val="14"/>
        </w:rPr>
        <w:t xml:space="preserve"> alebo </w:t>
      </w:r>
      <w:r>
        <w:rPr>
          <w:rFonts w:ascii="Calibri" w:hAnsi="Calibri"/>
          <w:b/>
          <w:bCs/>
          <w:sz w:val="14"/>
          <w:szCs w:val="14"/>
        </w:rPr>
        <w:t>choriogonadotropín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- vzniká v placente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- rovnaké účinky ako LH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v indikáciách LH u mužov a žien nahrádza LH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- I – liečba – </w:t>
      </w:r>
      <w:r>
        <w:rPr>
          <w:rFonts w:ascii="Calibri" w:hAnsi="Calibri"/>
          <w:sz w:val="14"/>
          <w:szCs w:val="14"/>
        </w:rPr>
        <w:t>infertilita u žien – stimuluje sekréciu progestínov v corpus luteum, udržiava placentu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lastRenderedPageBreak/>
        <w:t xml:space="preserve">                                                    - kryptorchizmus a pubertas tarda spôsobená insuficienciou hypofýzy u chlapcov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</w:t>
      </w:r>
      <w:r>
        <w:rPr>
          <w:rFonts w:ascii="Calibri" w:hAnsi="Calibri"/>
          <w:sz w:val="14"/>
          <w:szCs w:val="14"/>
        </w:rPr>
        <w:t xml:space="preserve">              - substitúcia hypofyzárneho LH pri vrodenom nedostatku alebo hypofunkcii spôsobenej tumorom hypofýzy a jeho operatívnym odstránením u mužov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- diagnostika – kryptorchizmus x pseudokryptorchizmus ( retrahova</w:t>
      </w:r>
      <w:r>
        <w:rPr>
          <w:rFonts w:ascii="Calibri" w:hAnsi="Calibri"/>
          <w:sz w:val="14"/>
          <w:szCs w:val="14"/>
        </w:rPr>
        <w:t xml:space="preserve">né testes ) u chlapcov v prepubertálnom období              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- hypofyzárny hypogonadizmus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- tehotenské testy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</w:t>
      </w:r>
      <w:r>
        <w:rPr>
          <w:rFonts w:ascii="Calibri" w:hAnsi="Calibri"/>
          <w:sz w:val="14"/>
          <w:szCs w:val="14"/>
        </w:rPr>
        <w:t xml:space="preserve">                                    - kontrola normálneho priebehu tehotenstva ( diagnostika mimoděložného tehotenstva, mola hydatidosa, choriokarcinóm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získava sa z moču tehotných žien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dl</w:t>
      </w:r>
      <w:r>
        <w:rPr>
          <w:rFonts w:ascii="Calibri" w:hAnsi="Calibri"/>
          <w:sz w:val="14"/>
          <w:szCs w:val="14"/>
        </w:rPr>
        <w:t>hý eliminačný poločas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i.m.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KI – pubertas praecox, nádory závislé na androgénoch</w:t>
      </w:r>
    </w:p>
    <w:p w:rsidR="002F1330" w:rsidRDefault="00E356A0">
      <w:pPr>
        <w:pStyle w:val="Standard"/>
        <w:numPr>
          <w:ilvl w:val="0"/>
          <w:numId w:val="645"/>
        </w:numPr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FSH = folitropín </w:t>
      </w:r>
      <w:r>
        <w:rPr>
          <w:rFonts w:ascii="Calibri" w:eastAsia="Arial" w:hAnsi="Calibri"/>
          <w:b/>
          <w:bCs/>
          <w:sz w:val="14"/>
          <w:szCs w:val="14"/>
        </w:rPr>
        <w:t>α / β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FÚ – indukuje zrenie folikulu a vývoj vajíčka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</w:t>
      </w:r>
      <w:r>
        <w:rPr>
          <w:rFonts w:ascii="Calibri" w:hAnsi="Calibri"/>
          <w:sz w:val="14"/>
          <w:szCs w:val="14"/>
        </w:rPr>
        <w:t xml:space="preserve">                               - stimuluje konverziu androgénov na estrogény v bunkách granulózy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- stimuluje tvorbu testikulárneho proteínu viažúceho androgény v Sertoliho bunkách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</w:t>
      </w:r>
      <w:r>
        <w:rPr>
          <w:rFonts w:ascii="Calibri" w:hAnsi="Calibri"/>
          <w:sz w:val="14"/>
          <w:szCs w:val="14"/>
        </w:rPr>
        <w:t xml:space="preserve">  - zvyšuje gamétogenézu a spermatogenézu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I – infertilita spôsobená anovulačnými cyklami alebo hypotalamo-hypofyzárnym hypogonadizmom – k indukcii ovulácie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- asistovaná reprodukcia – spol</w:t>
      </w:r>
      <w:r>
        <w:rPr>
          <w:rFonts w:ascii="Calibri" w:hAnsi="Calibri"/>
          <w:sz w:val="14"/>
          <w:szCs w:val="14"/>
        </w:rPr>
        <w:t>u s hCG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- nedostatočné zrenie žltého telieska pri zlyhaní inej terapie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i.m.</w:t>
      </w:r>
    </w:p>
    <w:p w:rsidR="002F1330" w:rsidRDefault="00E356A0">
      <w:pPr>
        <w:pStyle w:val="Standard"/>
        <w:numPr>
          <w:ilvl w:val="0"/>
          <w:numId w:val="646"/>
        </w:numPr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LH = lutropín</w:t>
      </w: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</w:t>
      </w:r>
      <w:r>
        <w:rPr>
          <w:rFonts w:ascii="Calibri" w:hAnsi="Calibri"/>
          <w:sz w:val="14"/>
          <w:szCs w:val="14"/>
        </w:rPr>
        <w:t>- súčasť menotropínu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FÚ – stimuluje v</w:t>
      </w:r>
      <w:r>
        <w:rPr>
          <w:rFonts w:ascii="Calibri" w:hAnsi="Calibri"/>
          <w:sz w:val="14"/>
          <w:szCs w:val="14"/>
        </w:rPr>
        <w:t>ývoj folikulu v ováriach ( spolu s FSH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- indukuje ovuláciu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- zvyšuje sekréciu progestínov v luteálnej fáze menštruačného cyklu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- stimuluje </w:t>
      </w:r>
      <w:r>
        <w:rPr>
          <w:rFonts w:ascii="Calibri" w:hAnsi="Calibri"/>
          <w:sz w:val="14"/>
          <w:szCs w:val="14"/>
        </w:rPr>
        <w:t>sekréciu testosterónu v Leydigových bunkách testes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I – indukcia ovulácie – používa sa hCG ako náhrada za LH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- porucha spermatogenézy z hormonálnych príčin – používa sa hCG ako náhrada za LH</w:t>
      </w:r>
    </w:p>
    <w:p w:rsidR="002F1330" w:rsidRDefault="00E356A0">
      <w:pPr>
        <w:pStyle w:val="Standard"/>
        <w:numPr>
          <w:ilvl w:val="0"/>
          <w:numId w:val="647"/>
        </w:numPr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m</w:t>
      </w:r>
      <w:r>
        <w:rPr>
          <w:rFonts w:ascii="Calibri" w:hAnsi="Calibri"/>
          <w:b/>
          <w:bCs/>
          <w:sz w:val="14"/>
          <w:szCs w:val="14"/>
        </w:rPr>
        <w:t xml:space="preserve">enopauzálne gonadotropíny </w:t>
      </w:r>
      <w:r>
        <w:rPr>
          <w:rFonts w:ascii="Calibri" w:hAnsi="Calibri"/>
          <w:sz w:val="14"/>
          <w:szCs w:val="14"/>
        </w:rPr>
        <w:t>=</w:t>
      </w:r>
      <w:r>
        <w:rPr>
          <w:rFonts w:ascii="Calibri" w:hAnsi="Calibri"/>
          <w:b/>
          <w:bCs/>
          <w:sz w:val="14"/>
          <w:szCs w:val="14"/>
        </w:rPr>
        <w:t xml:space="preserve"> </w:t>
      </w:r>
      <w:r>
        <w:rPr>
          <w:rFonts w:ascii="Calibri" w:hAnsi="Calibri"/>
          <w:sz w:val="14"/>
          <w:szCs w:val="14"/>
        </w:rPr>
        <w:t>čiastočne biotransformované gonadotropíny z moču postmenopauzálnych žien po purifikácii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- i.m. - injekcie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 xml:space="preserve"> - menotropín</w:t>
      </w:r>
      <w:r>
        <w:rPr>
          <w:rFonts w:ascii="Calibri" w:hAnsi="Calibri"/>
          <w:sz w:val="14"/>
          <w:szCs w:val="14"/>
        </w:rPr>
        <w:t xml:space="preserve"> = FSH + LH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- I – indikácie FSH a LH, v ktorých sa vyžaduje </w:t>
      </w:r>
      <w:r>
        <w:rPr>
          <w:rFonts w:ascii="Calibri" w:hAnsi="Calibri"/>
          <w:sz w:val="14"/>
          <w:szCs w:val="14"/>
        </w:rPr>
        <w:t>súhra oboch hormónov – stimulácia ovulácie a zrenie vajíčka, k vyvolaniu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maskulinizácie u mužov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 xml:space="preserve"> - urofolitropín</w:t>
      </w:r>
      <w:r>
        <w:rPr>
          <w:rFonts w:ascii="Calibri" w:hAnsi="Calibri"/>
          <w:sz w:val="14"/>
          <w:szCs w:val="14"/>
        </w:rPr>
        <w:t xml:space="preserve"> = iba FSH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- I – stavy s absolutným alebo relatívnym znížením FSH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- všetky indikácie FSH u žien a mužov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- k indukcii ovulácie – v kombinácii s hCG ( náhrada LH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>- poruchy spermatogenézy – v kombinácii s hCG</w:t>
      </w: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  <w:u w:val="single"/>
        </w:rPr>
      </w:pP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b/>
          <w:bCs/>
          <w:sz w:val="16"/>
          <w:szCs w:val="16"/>
          <w:u w:val="single"/>
        </w:rPr>
        <w:t>5. prolaktín</w:t>
      </w:r>
      <w:r>
        <w:rPr>
          <w:rFonts w:ascii="Calibri" w:hAnsi="Calibri"/>
          <w:sz w:val="14"/>
          <w:szCs w:val="14"/>
        </w:rPr>
        <w:t xml:space="preserve"> ( PRL )</w:t>
      </w:r>
    </w:p>
    <w:p w:rsidR="002F1330" w:rsidRDefault="00E356A0">
      <w:pPr>
        <w:pStyle w:val="Standard"/>
        <w:numPr>
          <w:ilvl w:val="0"/>
          <w:numId w:val="648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podobná štruktúra ako GH a placentárny laktogén</w:t>
      </w:r>
    </w:p>
    <w:p w:rsidR="002F1330" w:rsidRDefault="00E356A0">
      <w:pPr>
        <w:pStyle w:val="Standard"/>
        <w:numPr>
          <w:ilvl w:val="0"/>
          <w:numId w:val="648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sekrécia - pulzná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- inhibítor – prolaktostatín ( PRIF ) = dopamín z hypotalamu – prevažuje za bežných </w:t>
      </w:r>
      <w:r>
        <w:rPr>
          <w:rFonts w:ascii="Calibri" w:hAnsi="Calibri"/>
          <w:sz w:val="14"/>
          <w:szCs w:val="14"/>
        </w:rPr>
        <w:t>okolností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- stimulátory – dráždenie prsných bradaviek pri kojení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útlm sekrécie prolaktostatínu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- prolaktorelín ( PRF ), TRH a GnRH z hypotalamu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- estrogény – stimulujú aj proliferáciu laktotropných buniek v adenohypofýze v tehotenstve ( prostredníctvom galanínu z laktotropných buniek )</w:t>
      </w:r>
    </w:p>
    <w:p w:rsidR="002F1330" w:rsidRDefault="00E356A0">
      <w:pPr>
        <w:pStyle w:val="Standard"/>
        <w:numPr>
          <w:ilvl w:val="0"/>
          <w:numId w:val="649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FÚ – riadi ejekciu mlieka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ne</w:t>
      </w:r>
      <w:r>
        <w:rPr>
          <w:rFonts w:ascii="Calibri" w:hAnsi="Calibri"/>
          <w:sz w:val="14"/>
          <w:szCs w:val="14"/>
        </w:rPr>
        <w:t>jasná funkcia u mužov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inhibuje sekréciu a odpoveď ovárií na gonadorelín ( GnRH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v priebehu kojenia nedochádza k ovulacii ( prirodzený kontraceptívny mechanizmus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proliferácia a diferenciáci</w:t>
      </w:r>
      <w:r>
        <w:rPr>
          <w:rFonts w:ascii="Calibri" w:hAnsi="Calibri"/>
          <w:sz w:val="14"/>
          <w:szCs w:val="14"/>
        </w:rPr>
        <w:t>a tkanív prsníka v priebehu tehotenstva</w:t>
      </w:r>
    </w:p>
    <w:p w:rsidR="002F1330" w:rsidRDefault="00E356A0">
      <w:pPr>
        <w:pStyle w:val="Standard"/>
        <w:numPr>
          <w:ilvl w:val="0"/>
          <w:numId w:val="650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klinicky sa nepoužíva</w:t>
      </w:r>
    </w:p>
    <w:p w:rsidR="002F1330" w:rsidRDefault="00E356A0">
      <w:pPr>
        <w:pStyle w:val="Standard"/>
        <w:numPr>
          <w:ilvl w:val="0"/>
          <w:numId w:val="650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hyperprolaktinémia</w:t>
      </w:r>
      <w:r>
        <w:rPr>
          <w:rFonts w:ascii="Calibri" w:hAnsi="Calibri"/>
          <w:sz w:val="14"/>
          <w:szCs w:val="14"/>
        </w:rPr>
        <w:t xml:space="preserve"> – príčiny – nádory produkujúce prolaktín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- primárna hypotyreóza so zníženým TRH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- antipsychotika s an</w:t>
      </w:r>
      <w:r>
        <w:rPr>
          <w:rFonts w:ascii="Calibri" w:hAnsi="Calibri"/>
          <w:sz w:val="14"/>
          <w:szCs w:val="14"/>
        </w:rPr>
        <w:t>tidopaminergným účinkom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- príznaky – galaktorea a infertilita ( muži aj ženy ), amenorea, impotencia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- liečba – agonisti dopamínu – brom</w:t>
      </w:r>
      <w:r>
        <w:rPr>
          <w:rFonts w:ascii="Calibri" w:hAnsi="Calibri"/>
          <w:sz w:val="14"/>
          <w:szCs w:val="14"/>
        </w:rPr>
        <w:t>okriptín, tergurid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HORMÓNY NEUROHYPOFÝZY</w:t>
      </w:r>
    </w:p>
    <w:p w:rsidR="002F1330" w:rsidRDefault="002F1330">
      <w:pPr>
        <w:pStyle w:val="Standard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both"/>
        <w:rPr>
          <w:rFonts w:ascii="Calibri" w:hAnsi="Calibri"/>
          <w:b/>
          <w:bCs/>
          <w:sz w:val="16"/>
          <w:szCs w:val="16"/>
          <w:u w:val="single"/>
        </w:rPr>
      </w:pPr>
      <w:r>
        <w:rPr>
          <w:rFonts w:ascii="Calibri" w:hAnsi="Calibri"/>
          <w:b/>
          <w:bCs/>
          <w:sz w:val="16"/>
          <w:szCs w:val="16"/>
          <w:u w:val="single"/>
        </w:rPr>
        <w:t>1. oxytocín</w:t>
      </w:r>
    </w:p>
    <w:p w:rsidR="002F1330" w:rsidRDefault="00E356A0">
      <w:pPr>
        <w:pStyle w:val="Standard"/>
        <w:numPr>
          <w:ilvl w:val="0"/>
          <w:numId w:val="651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peptický hormón</w:t>
      </w:r>
    </w:p>
    <w:p w:rsidR="002F1330" w:rsidRDefault="00E356A0">
      <w:pPr>
        <w:pStyle w:val="Standard"/>
        <w:numPr>
          <w:ilvl w:val="0"/>
          <w:numId w:val="651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citlivosť k ocytocínu sa výrazne zvyšuje na konci tehotenstva</w:t>
      </w:r>
    </w:p>
    <w:p w:rsidR="002F1330" w:rsidRDefault="00E356A0">
      <w:pPr>
        <w:pStyle w:val="Standard"/>
        <w:numPr>
          <w:ilvl w:val="0"/>
          <w:numId w:val="651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stimuly sekrécie – dráždenie prsných bradaviek pri kojení, roztiahnutie děložného hrdla pri pôrode</w:t>
      </w:r>
    </w:p>
    <w:p w:rsidR="002F1330" w:rsidRDefault="00E356A0">
      <w:pPr>
        <w:pStyle w:val="Standard"/>
        <w:numPr>
          <w:ilvl w:val="0"/>
          <w:numId w:val="651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10x zvýšená oxytocináza </w:t>
      </w:r>
      <w:r>
        <w:rPr>
          <w:rFonts w:ascii="Calibri" w:hAnsi="Calibri"/>
          <w:sz w:val="14"/>
          <w:szCs w:val="14"/>
        </w:rPr>
        <w:t>v plazme v tehotenstve – vzniká v placente, reguluje lokálnu koncetráciu oxytocínu v maternici, nemení hladinu oxytocínu v plazme</w:t>
      </w:r>
    </w:p>
    <w:p w:rsidR="002F1330" w:rsidRDefault="00E356A0">
      <w:pPr>
        <w:pStyle w:val="Standard"/>
        <w:numPr>
          <w:ilvl w:val="0"/>
          <w:numId w:val="651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FÚ – kontrakcia myoepiteliálnych buniek mliečnej žľazy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laktácia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kontrakcie myometria tehotne</w:t>
      </w:r>
      <w:r>
        <w:rPr>
          <w:rFonts w:ascii="Calibri" w:hAnsi="Calibri"/>
          <w:sz w:val="14"/>
          <w:szCs w:val="14"/>
        </w:rPr>
        <w:t xml:space="preserve">j maternice pri pôrode ( subtyp 1 oxytocínových receptorov </w:t>
      </w:r>
      <w:r>
        <w:rPr>
          <w:rFonts w:ascii="Calibri" w:eastAsia="Calibri" w:hAnsi="Calibri" w:cs="Calibri"/>
          <w:sz w:val="14"/>
          <w:szCs w:val="14"/>
        </w:rPr>
        <w:t>→ influx Ca2+ napäťovo-riadenými Ca-kanálmi → ↑Cai2+ ) zvyšuje</w:t>
      </w:r>
    </w:p>
    <w:p w:rsidR="002F1330" w:rsidRDefault="00E356A0">
      <w:pPr>
        <w:pStyle w:val="Standard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frekvenciu a amplitúdu kontrakcií bez zvýšenia základného tonu, nerelaxuje děložné hrdlo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stimuluje tvorbu ( uterotonicky pôsobiacich ) PG v bunkách decidui a endometria ( subtyp 2 oxytocínových receptorov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slabý agonista vazopresínu ( periferná vazodilatácia a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TK, stimuluje spätn</w:t>
      </w:r>
      <w:r>
        <w:rPr>
          <w:rFonts w:ascii="Calibri" w:eastAsia="Arial" w:hAnsi="Calibri"/>
          <w:sz w:val="14"/>
          <w:szCs w:val="14"/>
        </w:rPr>
        <w:t xml:space="preserve">ú resorbciu vody v distálnych tubuloch,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natriuréza )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dávky i.v.</w:t>
      </w:r>
    </w:p>
    <w:p w:rsidR="002F1330" w:rsidRDefault="00E356A0">
      <w:pPr>
        <w:pStyle w:val="Standard"/>
        <w:numPr>
          <w:ilvl w:val="0"/>
          <w:numId w:val="652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 - indukcia pôrodu pri prenášaní, stimulácia pôredných kontrakcií – pomalá i.v. infúzia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- pôrod plodu koncom pánvovým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- hypotonia ma</w:t>
      </w:r>
      <w:r>
        <w:rPr>
          <w:rFonts w:ascii="Calibri" w:hAnsi="Calibri"/>
          <w:sz w:val="14"/>
          <w:szCs w:val="14"/>
        </w:rPr>
        <w:t>ternice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- galaktokinetikum pri retencii mlieka – intranazálne alebo i.m.</w:t>
      </w:r>
    </w:p>
    <w:p w:rsidR="002F1330" w:rsidRDefault="00E356A0">
      <w:pPr>
        <w:pStyle w:val="Standard"/>
        <w:numPr>
          <w:ilvl w:val="0"/>
          <w:numId w:val="653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NÚ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dávky – tetanické kontrakcie maternice, asfyxia plodu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- retencia vody + hyponatrémia + odtoky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</w:t>
      </w:r>
      <w:r>
        <w:rPr>
          <w:rFonts w:ascii="Calibri" w:hAnsi="Calibri"/>
          <w:sz w:val="14"/>
          <w:szCs w:val="14"/>
        </w:rPr>
        <w:t xml:space="preserve">                                          - hypotenzia ( matka ), bradykardia ( plod )</w:t>
      </w:r>
    </w:p>
    <w:p w:rsidR="002F1330" w:rsidRDefault="00E356A0">
      <w:pPr>
        <w:pStyle w:val="Standard"/>
        <w:numPr>
          <w:ilvl w:val="0"/>
          <w:numId w:val="654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KI – predčasný pôrod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- fetálny distress sy.</w:t>
      </w:r>
    </w:p>
    <w:p w:rsidR="002F1330" w:rsidRDefault="00E356A0">
      <w:pPr>
        <w:pStyle w:val="Standard"/>
        <w:numPr>
          <w:ilvl w:val="0"/>
          <w:numId w:val="655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liekové interakcie – nesmie sa súčasne podávať s prostaglandínmi – zvyšujú uterotonický účinok </w:t>
      </w:r>
      <w:r>
        <w:rPr>
          <w:rFonts w:ascii="Calibri" w:hAnsi="Calibri"/>
          <w:sz w:val="14"/>
          <w:szCs w:val="14"/>
        </w:rPr>
        <w:t>oxytocínu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- antagonisti oxytocínu – tokolytika – </w:t>
      </w:r>
      <w:r>
        <w:rPr>
          <w:rFonts w:ascii="Calibri" w:eastAsia="Arial" w:hAnsi="Calibri"/>
          <w:sz w:val="14"/>
          <w:szCs w:val="14"/>
        </w:rPr>
        <w:t>β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>SPM, atosiban</w:t>
      </w:r>
    </w:p>
    <w:p w:rsidR="002F1330" w:rsidRDefault="00E356A0">
      <w:pPr>
        <w:pStyle w:val="Standard"/>
        <w:numPr>
          <w:ilvl w:val="0"/>
          <w:numId w:val="656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parenterálne – dobrá resorbcia z podkožia a svalov; čiastočná z nosnej sliznice ( nosný sprej )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účinnosť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/>
        </w:rPr>
      </w:pPr>
      <w:r>
        <w:rPr>
          <w:rFonts w:ascii="Calibri" w:hAnsi="Calibri"/>
          <w:b/>
          <w:bCs/>
          <w:sz w:val="16"/>
          <w:szCs w:val="16"/>
          <w:u w:val="single"/>
        </w:rPr>
        <w:t>2. vazopresín ( ADH )</w:t>
      </w:r>
    </w:p>
    <w:p w:rsidR="002F1330" w:rsidRDefault="00E356A0">
      <w:pPr>
        <w:pStyle w:val="Standard"/>
        <w:numPr>
          <w:ilvl w:val="0"/>
          <w:numId w:val="657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stim</w:t>
      </w:r>
      <w:r>
        <w:rPr>
          <w:rFonts w:ascii="Calibri" w:hAnsi="Calibri"/>
          <w:sz w:val="14"/>
          <w:szCs w:val="14"/>
        </w:rPr>
        <w:t xml:space="preserve">ulátory sekrécie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osmolalita plazmy ( pocit smädu ), hypovolémia, angiotenzín II</w:t>
      </w:r>
    </w:p>
    <w:p w:rsidR="002F1330" w:rsidRDefault="00E356A0">
      <w:pPr>
        <w:pStyle w:val="Standard"/>
        <w:numPr>
          <w:ilvl w:val="0"/>
          <w:numId w:val="657"/>
        </w:numPr>
        <w:rPr>
          <w:rFonts w:ascii="Calibri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lastRenderedPageBreak/>
        <w:t>MÚ</w:t>
      </w:r>
      <w:r>
        <w:rPr>
          <w:rFonts w:ascii="Calibri" w:eastAsia="Arial" w:hAnsi="Calibri"/>
          <w:b/>
          <w:bCs/>
          <w:sz w:val="14"/>
          <w:szCs w:val="14"/>
        </w:rPr>
        <w:t xml:space="preserve"> – V</w:t>
      </w:r>
      <w:r>
        <w:rPr>
          <w:rFonts w:ascii="Calibri" w:eastAsia="Calibri" w:hAnsi="Calibri" w:cs="Calibri"/>
          <w:b/>
          <w:bCs/>
          <w:sz w:val="14"/>
          <w:szCs w:val="14"/>
        </w:rPr>
        <w:t>₁</w:t>
      </w:r>
      <w:r>
        <w:rPr>
          <w:rFonts w:ascii="Calibri" w:eastAsia="Arial" w:hAnsi="Calibri"/>
          <w:b/>
          <w:bCs/>
          <w:sz w:val="14"/>
          <w:szCs w:val="14"/>
        </w:rPr>
        <w:t>-receptory</w:t>
      </w:r>
      <w:r>
        <w:rPr>
          <w:rFonts w:ascii="Calibri" w:eastAsia="Arial" w:hAnsi="Calibri"/>
          <w:sz w:val="14"/>
          <w:szCs w:val="14"/>
        </w:rPr>
        <w:t xml:space="preserve"> – spojené so systémom fosfolipázy C / IP</w:t>
      </w:r>
      <w:r>
        <w:rPr>
          <w:rFonts w:ascii="Calibri" w:eastAsia="Calibri" w:hAnsi="Calibri" w:cs="Calibri"/>
          <w:sz w:val="14"/>
          <w:szCs w:val="14"/>
        </w:rPr>
        <w:t>₃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>- subtyp V</w:t>
      </w:r>
      <w:r>
        <w:rPr>
          <w:rFonts w:ascii="Calibri" w:eastAsia="Calibri" w:hAnsi="Calibri" w:cs="Calibri"/>
          <w:b/>
          <w:bCs/>
          <w:sz w:val="14"/>
          <w:szCs w:val="14"/>
        </w:rPr>
        <w:t>₁</w:t>
      </w:r>
      <w:r>
        <w:rPr>
          <w:rFonts w:ascii="Calibri" w:eastAsia="Arial" w:hAnsi="Calibri"/>
          <w:b/>
          <w:bCs/>
          <w:sz w:val="14"/>
          <w:szCs w:val="14"/>
        </w:rPr>
        <w:t>a</w:t>
      </w:r>
      <w:r>
        <w:rPr>
          <w:rFonts w:ascii="Calibri" w:eastAsia="Arial" w:hAnsi="Calibri"/>
          <w:sz w:val="14"/>
          <w:szCs w:val="14"/>
        </w:rPr>
        <w:t xml:space="preserve"> – v hladkej svalovine ciev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vazokonstrikcia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vazopresorický účinok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( vo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dávkach – nižšia afinita ADH k receptoru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>- subtyp V</w:t>
      </w:r>
      <w:r>
        <w:rPr>
          <w:rFonts w:ascii="Calibri" w:eastAsia="Calibri" w:hAnsi="Calibri" w:cs="Calibri"/>
          <w:b/>
          <w:bCs/>
          <w:sz w:val="14"/>
          <w:szCs w:val="14"/>
        </w:rPr>
        <w:t>₁</w:t>
      </w:r>
      <w:r>
        <w:rPr>
          <w:rFonts w:ascii="Calibri" w:eastAsia="Arial" w:hAnsi="Calibri"/>
          <w:b/>
          <w:bCs/>
          <w:sz w:val="14"/>
          <w:szCs w:val="14"/>
        </w:rPr>
        <w:t>b</w:t>
      </w:r>
      <w:r>
        <w:rPr>
          <w:rFonts w:ascii="Calibri" w:eastAsia="Arial" w:hAnsi="Calibri"/>
          <w:sz w:val="14"/>
          <w:szCs w:val="14"/>
        </w:rPr>
        <w:t xml:space="preserve">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sekrécia ACTH z adenohypofýzy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funkcia neuromodulátoru a neurotransmiteru v CNS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</w:t>
      </w:r>
      <w:r>
        <w:rPr>
          <w:rFonts w:ascii="Calibri" w:hAnsi="Calibri"/>
          <w:b/>
          <w:bCs/>
          <w:sz w:val="14"/>
          <w:szCs w:val="14"/>
        </w:rPr>
        <w:t>- V</w:t>
      </w:r>
      <w:r>
        <w:rPr>
          <w:rFonts w:ascii="Calibri" w:eastAsia="Calibri" w:hAnsi="Calibri" w:cs="Calibri"/>
          <w:b/>
          <w:bCs/>
          <w:sz w:val="14"/>
          <w:szCs w:val="14"/>
        </w:rPr>
        <w:t>₂</w:t>
      </w:r>
      <w:r>
        <w:rPr>
          <w:rFonts w:ascii="Calibri" w:eastAsia="Arial" w:hAnsi="Calibri"/>
          <w:b/>
          <w:bCs/>
          <w:sz w:val="14"/>
          <w:szCs w:val="14"/>
        </w:rPr>
        <w:t xml:space="preserve">-receptory </w:t>
      </w:r>
      <w:r>
        <w:rPr>
          <w:rFonts w:ascii="Calibri" w:eastAsia="Arial" w:hAnsi="Calibri"/>
          <w:sz w:val="14"/>
          <w:szCs w:val="14"/>
        </w:rPr>
        <w:t>– spojené s adenylátcyklázou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- v bazolaterálnej membráne buniek distálnych tubulov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/>
          <w:sz w:val="14"/>
          <w:szCs w:val="14"/>
          <w:lang w:val="en-US"/>
        </w:rPr>
        <w:t xml:space="preserve"> r</w:t>
      </w:r>
      <w:r>
        <w:rPr>
          <w:rFonts w:ascii="Calibri" w:eastAsia="Arial" w:hAnsi="Calibri"/>
          <w:sz w:val="14"/>
          <w:szCs w:val="14"/>
        </w:rPr>
        <w:t>ýchlosť inverzie akvaporínov do luminálnej membrány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resorbcia vody v distálnom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</w:t>
      </w: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tubule =</w:t>
      </w:r>
      <w:r>
        <w:rPr>
          <w:rFonts w:ascii="Calibri" w:eastAsia="Arial" w:hAnsi="Calibri"/>
          <w:sz w:val="14"/>
          <w:szCs w:val="14"/>
          <w:lang w:val="en-US"/>
        </w:rPr>
        <w:t>&gt; antidiuretick</w:t>
      </w:r>
      <w:r>
        <w:rPr>
          <w:rFonts w:ascii="Calibri" w:eastAsia="Arial" w:hAnsi="Calibri"/>
          <w:sz w:val="14"/>
          <w:szCs w:val="14"/>
        </w:rPr>
        <w:t>ý účinok – udržuje optimálny obsah vody v tele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</w:t>
      </w:r>
      <w:r>
        <w:rPr>
          <w:rFonts w:ascii="Calibri" w:hAnsi="Calibri"/>
          <w:sz w:val="14"/>
          <w:szCs w:val="14"/>
        </w:rPr>
        <w:t xml:space="preserve">                   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uvoľňovanie faktoru VIII a von Willebrandovho faktoru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↓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periferný cievny odpor ( opačný účinok ako V</w:t>
      </w:r>
      <w:r>
        <w:rPr>
          <w:rFonts w:ascii="Calibri" w:eastAsia="Calibri" w:hAnsi="Calibri" w:cs="Calibri"/>
          <w:sz w:val="14"/>
          <w:szCs w:val="14"/>
        </w:rPr>
        <w:t>₁</w:t>
      </w:r>
      <w:r>
        <w:rPr>
          <w:rFonts w:ascii="Calibri" w:eastAsia="Arial" w:hAnsi="Calibri"/>
          <w:sz w:val="14"/>
          <w:szCs w:val="14"/>
        </w:rPr>
        <w:t>-receptory )</w:t>
      </w:r>
    </w:p>
    <w:p w:rsidR="002F1330" w:rsidRDefault="00E356A0">
      <w:pPr>
        <w:pStyle w:val="Standard"/>
        <w:numPr>
          <w:ilvl w:val="0"/>
          <w:numId w:val="658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početné liekové interakcie</w:t>
      </w:r>
    </w:p>
    <w:p w:rsidR="002F1330" w:rsidRDefault="00E356A0">
      <w:pPr>
        <w:pStyle w:val="Standard"/>
        <w:numPr>
          <w:ilvl w:val="0"/>
          <w:numId w:val="658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nevhodný pre terapeutické </w:t>
      </w:r>
      <w:r>
        <w:rPr>
          <w:rFonts w:ascii="Calibri" w:hAnsi="Calibri"/>
          <w:sz w:val="14"/>
          <w:szCs w:val="14"/>
        </w:rPr>
        <w:t>použitie – neselektívny účinok na V</w:t>
      </w:r>
      <w:r>
        <w:rPr>
          <w:rFonts w:ascii="Calibri" w:eastAsia="Calibri" w:hAnsi="Calibri" w:cs="Calibri"/>
          <w:sz w:val="14"/>
          <w:szCs w:val="14"/>
        </w:rPr>
        <w:t>₁</w:t>
      </w:r>
      <w:r>
        <w:rPr>
          <w:rFonts w:ascii="Calibri" w:hAnsi="Calibri"/>
          <w:sz w:val="14"/>
          <w:szCs w:val="14"/>
        </w:rPr>
        <w:t xml:space="preserve"> a V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hAnsi="Calibri"/>
          <w:sz w:val="14"/>
          <w:szCs w:val="14"/>
        </w:rPr>
        <w:t>-receptory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- krátky poločas eliminácie ( 10 min. )</w:t>
      </w:r>
    </w:p>
    <w:p w:rsidR="002F1330" w:rsidRDefault="00E356A0">
      <w:pPr>
        <w:pStyle w:val="Standard"/>
        <w:numPr>
          <w:ilvl w:val="0"/>
          <w:numId w:val="659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v minulosti sa používal pri liečbe – diabetes insipidus – hypofyzárny </w:t>
      </w:r>
      <w:r>
        <w:rPr>
          <w:rFonts w:ascii="Calibri" w:hAnsi="Calibri"/>
          <w:sz w:val="14"/>
          <w:szCs w:val="14"/>
          <w:lang w:val="en-US"/>
        </w:rPr>
        <w:t>&lt;</w:t>
      </w:r>
      <w:r>
        <w:rPr>
          <w:rFonts w:ascii="Calibri" w:hAnsi="Calibri"/>
          <w:sz w:val="14"/>
          <w:szCs w:val="14"/>
        </w:rPr>
        <w:t xml:space="preserve">=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s</w:t>
      </w:r>
      <w:r>
        <w:rPr>
          <w:rFonts w:ascii="Calibri" w:eastAsia="Arial" w:hAnsi="Calibri"/>
          <w:sz w:val="14"/>
          <w:szCs w:val="14"/>
        </w:rPr>
        <w:t>ekrécia ADH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- nefrogénny </w:t>
      </w:r>
      <w:r>
        <w:rPr>
          <w:rFonts w:ascii="Calibri" w:hAnsi="Calibri"/>
          <w:sz w:val="14"/>
          <w:szCs w:val="14"/>
          <w:lang w:val="en-US"/>
        </w:rPr>
        <w:t>&lt;</w:t>
      </w:r>
      <w:r>
        <w:rPr>
          <w:rFonts w:ascii="Calibri" w:hAnsi="Calibri"/>
          <w:sz w:val="14"/>
          <w:szCs w:val="14"/>
        </w:rPr>
        <w:t>= porucha odpovede buniek distálneho tubulu na normálnu koncentráciu ADH ( porucha expresie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V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hAnsi="Calibri"/>
          <w:sz w:val="14"/>
          <w:szCs w:val="14"/>
        </w:rPr>
        <w:t>-receptorov )</w:t>
      </w:r>
    </w:p>
    <w:p w:rsidR="002F1330" w:rsidRDefault="00E356A0">
      <w:pPr>
        <w:pStyle w:val="Standard"/>
        <w:numPr>
          <w:ilvl w:val="0"/>
          <w:numId w:val="660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analóga vazopresínu – výhodnejšie vlastnosti – dlhodobejší selektívny účinok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</w:t>
      </w:r>
      <w:r>
        <w:rPr>
          <w:rFonts w:ascii="Calibri" w:hAnsi="Calibri"/>
          <w:sz w:val="14"/>
          <w:szCs w:val="14"/>
        </w:rPr>
        <w:t xml:space="preserve">                            - NÚ – intranazálna aplikácia – dyspeptické ťažkosti, abdominálna kolika, ťažkosti pri močení, hypersenzitívna reakcia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- i.v. - spazmy koronárnych artérií ( </w:t>
      </w:r>
      <w:r>
        <w:rPr>
          <w:rFonts w:ascii="Calibri" w:hAnsi="Calibri"/>
          <w:sz w:val="14"/>
          <w:szCs w:val="14"/>
        </w:rPr>
        <w:t>angina pectoris ), zmeny TK, bronchospazmus, zrýchlená peristaltika, abdominálne a děložné kŕče =</w:t>
      </w:r>
      <w:r>
        <w:rPr>
          <w:rFonts w:ascii="Calibri" w:hAnsi="Calibri"/>
          <w:sz w:val="14"/>
          <w:szCs w:val="14"/>
          <w:lang w:val="en-US"/>
        </w:rPr>
        <w:t>&gt;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  <w:lang w:val="en-US"/>
        </w:rPr>
        <w:t xml:space="preserve">                                                                                  </w:t>
      </w:r>
      <w:r>
        <w:rPr>
          <w:rFonts w:ascii="Calibri" w:hAnsi="Calibri"/>
          <w:sz w:val="14"/>
          <w:szCs w:val="14"/>
        </w:rPr>
        <w:t>opatrnosť – poruchy koronárnych ciev, astma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</w:t>
      </w:r>
      <w:r>
        <w:rPr>
          <w:rFonts w:ascii="Calibri" w:hAnsi="Calibri"/>
          <w:sz w:val="14"/>
          <w:szCs w:val="14"/>
        </w:rPr>
        <w:t xml:space="preserve">                              </w:t>
      </w:r>
      <w:r>
        <w:rPr>
          <w:rFonts w:ascii="Calibri" w:hAnsi="Calibri"/>
          <w:b/>
          <w:bCs/>
          <w:sz w:val="14"/>
          <w:szCs w:val="14"/>
        </w:rPr>
        <w:t>- desmopresín</w:t>
      </w:r>
      <w:r>
        <w:rPr>
          <w:rFonts w:ascii="Calibri" w:hAnsi="Calibri"/>
          <w:sz w:val="14"/>
          <w:szCs w:val="14"/>
        </w:rPr>
        <w:t xml:space="preserve"> – MÚ – selektívny agonista V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>-receptorov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- I – diabetes insipidus, nedostatok ADH z iných príćin ( stavy po operácii hypof</w:t>
      </w:r>
      <w:r>
        <w:rPr>
          <w:rFonts w:ascii="Calibri" w:hAnsi="Calibri"/>
          <w:sz w:val="14"/>
          <w:szCs w:val="14"/>
        </w:rPr>
        <w:t>ýzy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- enuresis nocturna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- dif. dg. polyúrie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- prevencia krvácania pri hemofílii A a von Willebrandovej choroby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- naz</w:t>
      </w:r>
      <w:r>
        <w:rPr>
          <w:rFonts w:ascii="Calibri" w:hAnsi="Calibri"/>
          <w:sz w:val="14"/>
          <w:szCs w:val="14"/>
        </w:rPr>
        <w:t>álne alebo sublinguálne ( pri nosnej tamponáde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- nemá kardiovaskulárne NÚ vazopresínu, v organizme je menej štiepený peptidázami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</w:t>
      </w:r>
      <w:r>
        <w:rPr>
          <w:rFonts w:ascii="Calibri" w:hAnsi="Calibri"/>
          <w:sz w:val="14"/>
          <w:szCs w:val="14"/>
        </w:rPr>
        <w:t xml:space="preserve">                         </w:t>
      </w:r>
      <w:r>
        <w:rPr>
          <w:rFonts w:ascii="Calibri" w:hAnsi="Calibri"/>
          <w:b/>
          <w:bCs/>
          <w:sz w:val="14"/>
          <w:szCs w:val="14"/>
        </w:rPr>
        <w:t xml:space="preserve"> - terlipresín</w:t>
      </w:r>
      <w:r>
        <w:rPr>
          <w:rFonts w:ascii="Calibri" w:hAnsi="Calibri"/>
          <w:sz w:val="14"/>
          <w:szCs w:val="14"/>
        </w:rPr>
        <w:t xml:space="preserve"> – MÚ – selektívny agonista V</w:t>
      </w:r>
      <w:r>
        <w:rPr>
          <w:rFonts w:ascii="Calibri" w:eastAsia="Calibri" w:hAnsi="Calibri" w:cs="Calibri"/>
          <w:sz w:val="14"/>
          <w:szCs w:val="14"/>
        </w:rPr>
        <w:t>₁</w:t>
      </w:r>
      <w:r>
        <w:rPr>
          <w:rFonts w:ascii="Calibri" w:eastAsia="Arial" w:hAnsi="Calibri"/>
          <w:sz w:val="14"/>
          <w:szCs w:val="14"/>
        </w:rPr>
        <w:t>-receptórov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- FÚ – vazokonstrikčný a hemostatický účinok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- I – krvácanie z GIT ( peptický vred, jícnové varixy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- krvácanie z urogenitálneho traktu ( gynekologická operácia, pôrodníctvo</w:t>
      </w:r>
      <w:r>
        <w:rPr>
          <w:rFonts w:ascii="Calibri" w:hAnsi="Calibri"/>
          <w:sz w:val="14"/>
          <w:szCs w:val="14"/>
        </w:rPr>
        <w:t xml:space="preserve">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- i.v. infúzia alebo i.m.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- prodrug – v tele sa metabolizuje na účinný vazopresín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</w:t>
      </w:r>
      <w:r>
        <w:rPr>
          <w:rFonts w:ascii="Calibri" w:hAnsi="Calibri"/>
          <w:sz w:val="14"/>
          <w:szCs w:val="14"/>
        </w:rPr>
        <w:t xml:space="preserve">         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>- demeklocyklín</w:t>
      </w:r>
      <w:r>
        <w:rPr>
          <w:rFonts w:ascii="Calibri" w:hAnsi="Calibri"/>
          <w:sz w:val="14"/>
          <w:szCs w:val="14"/>
        </w:rPr>
        <w:t xml:space="preserve"> – MÚ – antagonista ADH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- I – sy. neprimeranej sekrécie ADH ( otrava vodou ) - príčina – </w:t>
      </w:r>
      <w:r>
        <w:rPr>
          <w:rFonts w:ascii="Calibri" w:hAnsi="Calibri"/>
          <w:sz w:val="14"/>
          <w:szCs w:val="14"/>
        </w:rPr>
        <w:t>paraneoplastická sekrécia ADH tumormi mimo hypotalamo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-hypofyzárnu oblasť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- + úprava funkcie renálnych tubulov ( kľúčkové di</w:t>
      </w:r>
      <w:r>
        <w:rPr>
          <w:rFonts w:ascii="Calibri" w:hAnsi="Calibri"/>
          <w:sz w:val="14"/>
          <w:szCs w:val="14"/>
        </w:rPr>
        <w:t>uretika ) + liečba nádoru ( +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Li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lastRenderedPageBreak/>
        <w:t>ŽENSKÉ POHLAVNÉ HORMÓNY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ESTROGÉNY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/>
          <w:sz w:val="14"/>
          <w:szCs w:val="14"/>
        </w:rPr>
        <w:t xml:space="preserve">- MÚ – väzba na estrogénové receptory v jadre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väzba receptorového diméru na DNA </w:t>
      </w:r>
      <w:r>
        <w:rPr>
          <w:rFonts w:ascii="Calibri" w:hAnsi="Calibri" w:cs="Calibri"/>
          <w:sz w:val="14"/>
          <w:szCs w:val="14"/>
        </w:rPr>
        <w:t>→ komplex HRE → aktivácia RNA-polymerázy → indukcia transkripcie špecifických enzýmov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>indukcia  / inhibícia tvorby receptorov pre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steroidné hormóny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FÚ – metabolické</w:t>
      </w:r>
    </w:p>
    <w:p w:rsidR="002F1330" w:rsidRDefault="00E356A0">
      <w:pPr>
        <w:pStyle w:val="Standard"/>
        <w:numPr>
          <w:ilvl w:val="0"/>
          <w:numId w:val="66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mierny anabolický účinok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>retencia vody a Na</w:t>
      </w:r>
      <w:r>
        <w:rPr>
          <w:rFonts w:ascii="Calibri" w:hAnsi="Calibri" w:cs="Calibri"/>
          <w:sz w:val="14"/>
          <w:szCs w:val="14"/>
        </w:rPr>
        <w:t>⁺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resorbcia Ca2+ v obličkách (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tvorb</w:t>
      </w:r>
      <w:r>
        <w:rPr>
          <w:rFonts w:ascii="Calibri" w:hAnsi="Calibri"/>
          <w:sz w:val="14"/>
          <w:szCs w:val="14"/>
        </w:rPr>
        <w:t xml:space="preserve">a kalcitriolu ) +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ukladanie Ca2+ do kostí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resorbcia kostí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celkový cholesterol a LDL +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HDL TGC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proteosyntéza v pečeni – TBG, SHBG, transkortín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- koagulačné faktory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>↑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krvná z</w:t>
      </w:r>
      <w:r>
        <w:rPr>
          <w:rFonts w:ascii="Calibri" w:hAnsi="Calibri"/>
          <w:sz w:val="14"/>
          <w:szCs w:val="14"/>
        </w:rPr>
        <w:t>rážanlivosť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- hormonálne</w:t>
      </w:r>
    </w:p>
    <w:p w:rsidR="002F1330" w:rsidRDefault="00E356A0">
      <w:pPr>
        <w:pStyle w:val="Standard"/>
        <w:numPr>
          <w:ilvl w:val="0"/>
          <w:numId w:val="66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endometrium – proliferácia, zvýšená vaskularizácia, tvorba estrogénovych a progesteronových receptorov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riedky cervikálny sekrét ( bohatý na preoteíny, proteoglykány a glukózu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uľahčuje prienik spermií do děložného hrdla a vajcovodom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počet receptorov pre FSH a LH v bunkách Grafovho folikulu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a náhly pokles estradiolu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 xml:space="preserve">krátkodobé zvýšenie FSH a LH v 14.-15. dni cyklu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zdurenie a ruptúra zrelého Grafovho folikulu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ovulácia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vývoj sekundárnych pohlavných znakov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libido u žien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stimulujú rozvoj stromatu a rast časti mliečnej žľazy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proliferá</w:t>
      </w:r>
      <w:r>
        <w:rPr>
          <w:rFonts w:ascii="Calibri" w:hAnsi="Calibri"/>
          <w:sz w:val="14"/>
          <w:szCs w:val="14"/>
        </w:rPr>
        <w:t>cia vaginálneho epitelu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inhibujú ovuláciu pri kontinuálnom podávaní – spätnoväzbová inhibícia hypotalamu a adenohypofýzy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feminizácia u mužov – tlmia spermatogenézu,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tvorba androgénov,atrofia testes, tlmia proliferáciu prostaty,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libido, impotencia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podpo</w:t>
      </w:r>
      <w:r>
        <w:rPr>
          <w:rFonts w:ascii="Calibri" w:hAnsi="Calibri"/>
          <w:sz w:val="14"/>
          <w:szCs w:val="14"/>
        </w:rPr>
        <w:t>rujú uzáver epifyzárnych štrbín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zástava rastu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NÚ</w:t>
      </w:r>
    </w:p>
    <w:p w:rsidR="002F1330" w:rsidRDefault="00E356A0">
      <w:pPr>
        <w:pStyle w:val="Standard"/>
        <w:numPr>
          <w:ilvl w:val="0"/>
          <w:numId w:val="663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edémy ( retencia vody a 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 )</w:t>
      </w:r>
    </w:p>
    <w:p w:rsidR="002F1330" w:rsidRDefault="00E356A0">
      <w:pPr>
        <w:pStyle w:val="Standard"/>
        <w:numPr>
          <w:ilvl w:val="0"/>
          <w:numId w:val="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napätie prsníkov</w:t>
      </w:r>
    </w:p>
    <w:p w:rsidR="002F1330" w:rsidRDefault="00E356A0">
      <w:pPr>
        <w:pStyle w:val="Standard"/>
        <w:numPr>
          <w:ilvl w:val="0"/>
          <w:numId w:val="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bolesť hlavy</w:t>
      </w:r>
    </w:p>
    <w:p w:rsidR="002F1330" w:rsidRDefault="00E356A0">
      <w:pPr>
        <w:pStyle w:val="Standard"/>
        <w:numPr>
          <w:ilvl w:val="0"/>
          <w:numId w:val="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hyperpigmentácia</w:t>
      </w:r>
    </w:p>
    <w:p w:rsidR="002F1330" w:rsidRDefault="00E356A0">
      <w:pPr>
        <w:pStyle w:val="Standard"/>
        <w:numPr>
          <w:ilvl w:val="0"/>
          <w:numId w:val="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metroragia, ca. endometria – pri dlhodobej liečbe bez súčasnej aplikácie progestínov</w:t>
      </w:r>
    </w:p>
    <w:p w:rsidR="002F1330" w:rsidRDefault="00E356A0">
      <w:pPr>
        <w:pStyle w:val="Standard"/>
        <w:numPr>
          <w:ilvl w:val="0"/>
          <w:numId w:val="3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cholelitiáza (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vylučovanie cholesterolu do žlče )</w:t>
      </w:r>
    </w:p>
    <w:p w:rsidR="002F1330" w:rsidRDefault="00E356A0">
      <w:pPr>
        <w:pStyle w:val="Standard"/>
        <w:numPr>
          <w:ilvl w:val="0"/>
          <w:numId w:val="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trombogenéza ( hyperkoagulačné stavy )</w:t>
      </w:r>
    </w:p>
    <w:p w:rsidR="002F1330" w:rsidRDefault="00E356A0">
      <w:pPr>
        <w:pStyle w:val="Standard"/>
        <w:numPr>
          <w:ilvl w:val="0"/>
          <w:numId w:val="3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rast hormonálne-dependentných nádorov – ca. prsníka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I – prirodzené estrogény – estradiol ( p.o. ( first pass efekt ), transdermálne náplaste, estery – i.m.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</w:t>
      </w:r>
      <w:r>
        <w:rPr>
          <w:rFonts w:ascii="Calibri" w:hAnsi="Calibri"/>
          <w:sz w:val="14"/>
          <w:szCs w:val="14"/>
        </w:rPr>
        <w:t xml:space="preserve">                             - estriol, estron – metabolity estradiolu</w:t>
      </w:r>
    </w:p>
    <w:p w:rsidR="002F1330" w:rsidRDefault="00E356A0">
      <w:pPr>
        <w:pStyle w:val="Standard"/>
        <w:numPr>
          <w:ilvl w:val="0"/>
          <w:numId w:val="3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substitučná terapia porúch menštruačného cyklu – v období pohlavného vývoja ( primárny hypogonadizmus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pseudomenštruačné krvácanie, vývoj ženských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+ progesterón                                                                                     pohlavných znakov, urýchlený telesný rast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- v období pohlavnej zrelosti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pseudomenštuačné krvácanie</w:t>
      </w:r>
    </w:p>
    <w:p w:rsidR="002F1330" w:rsidRDefault="00E356A0">
      <w:pPr>
        <w:pStyle w:val="Standard"/>
        <w:numPr>
          <w:ilvl w:val="0"/>
          <w:numId w:val="664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substitučná terapia v postmenopauzálnom období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pseudomenštruačné krvácanie, liečba klimakterického sy.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+ syntetické progestíny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- syntetické estrogény – etinylestradiol – p.o. - postupné uvoľňovanie z konjugovanej formy ( sulfáty v žlči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desulfatácia a spätná resorbcia v hrubom čreve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2 maxima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plazmatickej koncentrácie – 2 fázy biologického poločasu ( α = 1-2 hod. a β = 10-12 hod. )</w:t>
      </w:r>
    </w:p>
    <w:p w:rsidR="002F1330" w:rsidRDefault="00E356A0">
      <w:pPr>
        <w:pStyle w:val="Standard"/>
        <w:numPr>
          <w:ilvl w:val="0"/>
          <w:numId w:val="665"/>
        </w:numPr>
        <w:tabs>
          <w:tab w:val="left" w:pos="797"/>
        </w:tabs>
        <w:spacing w:line="276" w:lineRule="auto"/>
        <w:ind w:left="752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kombinované p.o. kontraceptívum – v kombinácii so syntetickými progestínmi – väčšinou deriváty 19-nortestoste</w:t>
      </w:r>
      <w:r>
        <w:rPr>
          <w:rFonts w:ascii="Calibri" w:hAnsi="Calibri"/>
          <w:sz w:val="14"/>
          <w:szCs w:val="14"/>
        </w:rPr>
        <w:t>rónu</w:t>
      </w:r>
    </w:p>
    <w:p w:rsidR="002F1330" w:rsidRDefault="00E356A0">
      <w:pPr>
        <w:pStyle w:val="Standard"/>
        <w:numPr>
          <w:ilvl w:val="0"/>
          <w:numId w:val="5"/>
        </w:numPr>
        <w:tabs>
          <w:tab w:val="left" w:pos="797"/>
        </w:tabs>
        <w:spacing w:line="276" w:lineRule="auto"/>
        <w:ind w:left="752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liečba ca. prostaty ( feminizácia mužov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- vždy v kombiácii s progestínmi pri dlhodobej aplikácii u žien bez hysterektómie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prevencia hyperplázie a ca. endometria ( progestíny znižujú počet estrogénových receptorov 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endometriu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liekové interakcie – inhibítory / induktory CYP-3A4 ( izoenzým cytochrómu P-450 ) - zosilujú</w:t>
      </w:r>
      <w:r>
        <w:rPr>
          <w:rFonts w:ascii="Calibri" w:hAnsi="Calibri"/>
          <w:sz w:val="14"/>
          <w:szCs w:val="14"/>
        </w:rPr>
        <w:t xml:space="preserve"> biologickú degradáciu estrogénov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- etinylestradiol – inhibitor mnohých izoenzýmov cytochrómu P-450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>↑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toxicita a účinnosť liekov - cyklosporíny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ANTIESTROGÉNY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/>
          <w:sz w:val="14"/>
          <w:szCs w:val="14"/>
        </w:rPr>
        <w:t>- MÚ – nesteroidní parciálni agonisti-antagonisti estrogé</w:t>
      </w:r>
      <w:r>
        <w:rPr>
          <w:rFonts w:ascii="Calibri" w:hAnsi="Calibri"/>
          <w:sz w:val="14"/>
          <w:szCs w:val="14"/>
        </w:rPr>
        <w:t xml:space="preserve">nových receptorov (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afinita +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vnútorná aktivita k estrogénovým receptorom ) - bránia väzbe estrogénov na estrogénové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receptory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- inaktivujú estrogénové receptory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1. klomifen</w:t>
      </w:r>
    </w:p>
    <w:p w:rsidR="002F1330" w:rsidRDefault="00E356A0">
      <w:pPr>
        <w:pStyle w:val="Standard"/>
        <w:numPr>
          <w:ilvl w:val="0"/>
          <w:numId w:val="666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MÚ – parciálny antagonista estrogénových receptorov v hypotalame a adenohypofýze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ruší inhibičný účinok estrogénov na sekréciu FSH a LH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indukcia ovulácie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stimulácia tvorby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estrogénov v ováriách</w:t>
      </w:r>
    </w:p>
    <w:p w:rsidR="002F1330" w:rsidRDefault="00E356A0">
      <w:pPr>
        <w:pStyle w:val="Standard"/>
        <w:numPr>
          <w:ilvl w:val="0"/>
          <w:numId w:val="66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 – liečba sterility – max. 6 cyklov , p.o. ako klomifen citrát    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sz w:val="14"/>
          <w:szCs w:val="14"/>
        </w:rPr>
        <w:t xml:space="preserve">                </w:t>
      </w:r>
    </w:p>
    <w:p w:rsidR="002F1330" w:rsidRDefault="00E356A0">
      <w:pPr>
        <w:pStyle w:val="Standard"/>
        <w:numPr>
          <w:ilvl w:val="0"/>
          <w:numId w:val="668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viacpočetné tehotenstvo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zväčšenie ovárií a ováriálne cysty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ca. ovárií ( pri dlhodobej liečbe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2. tamoxifen</w:t>
      </w:r>
    </w:p>
    <w:p w:rsidR="002F1330" w:rsidRDefault="00E356A0">
      <w:pPr>
        <w:pStyle w:val="Standard"/>
        <w:numPr>
          <w:ilvl w:val="0"/>
          <w:numId w:val="669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lastRenderedPageBreak/>
        <w:t xml:space="preserve">I – liečba ca. prsníka u žien v menopauze – p.o. ( tamoxifen </w:t>
      </w:r>
      <w:r>
        <w:rPr>
          <w:rFonts w:ascii="Calibri" w:hAnsi="Calibri"/>
          <w:sz w:val="14"/>
          <w:szCs w:val="14"/>
        </w:rPr>
        <w:t>citrát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- inhibuje rast buniek ca. prsníka aj na hormónoch nezávislého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sterilita spôsobená anovulačnými cyklami – indukcia ovulácie</w:t>
      </w:r>
    </w:p>
    <w:p w:rsidR="002F1330" w:rsidRDefault="00E356A0">
      <w:pPr>
        <w:pStyle w:val="Standard"/>
        <w:numPr>
          <w:ilvl w:val="0"/>
          <w:numId w:val="67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deficit estrogénov typu klimakterického sy., flebotrombóza, retinopatia, poškodenie rohovky</w:t>
      </w:r>
    </w:p>
    <w:p w:rsidR="002F1330" w:rsidRDefault="00E356A0">
      <w:pPr>
        <w:pStyle w:val="Standard"/>
        <w:numPr>
          <w:ilvl w:val="0"/>
          <w:numId w:val="8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liekové interakcie – nepriame antikoagulancia – warfarín (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účinok ), cytostatika (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toxicita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3. raloxifen</w:t>
      </w:r>
    </w:p>
    <w:p w:rsidR="002F1330" w:rsidRDefault="00E356A0">
      <w:pPr>
        <w:pStyle w:val="Standard"/>
        <w:numPr>
          <w:ilvl w:val="0"/>
          <w:numId w:val="67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liečba osteoporózy v menopauze – ak nie je</w:t>
      </w:r>
      <w:r>
        <w:rPr>
          <w:rFonts w:ascii="Calibri" w:hAnsi="Calibri"/>
          <w:sz w:val="14"/>
          <w:szCs w:val="14"/>
        </w:rPr>
        <w:t xml:space="preserve"> možné podávať prirodzené estrogény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INHIBÍTORY BIOSYNTÉZY ESTROGÉNOV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1. aminoglutethimid</w:t>
      </w:r>
    </w:p>
    <w:p w:rsidR="002F1330" w:rsidRDefault="00E356A0">
      <w:pPr>
        <w:pStyle w:val="Standard"/>
        <w:numPr>
          <w:ilvl w:val="0"/>
          <w:numId w:val="672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MÚ – nesteroidný inhibitor steroidogenézy v kôre nadobličiek, ováriach a testes – blokuje tvorbu glukokortikoidov, androgénov, estrogénov a gestagénov: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a) inhibuje premenu cholesterolu na pregnenolon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b) inhibítor aromatázy</w:t>
      </w:r>
    </w:p>
    <w:p w:rsidR="002F1330" w:rsidRDefault="00E356A0">
      <w:pPr>
        <w:pStyle w:val="Standard"/>
        <w:numPr>
          <w:ilvl w:val="0"/>
          <w:numId w:val="67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hyperkortikalizmus a adrenogenitálny sy.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liečba nádorov prsníka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2. formestan,</w:t>
      </w:r>
      <w:r>
        <w:rPr>
          <w:rFonts w:ascii="Calibri" w:hAnsi="Calibri"/>
          <w:b/>
          <w:bCs/>
          <w:sz w:val="14"/>
          <w:szCs w:val="14"/>
          <w:u w:val="single" w:color="000000"/>
        </w:rPr>
        <w:t xml:space="preserve"> anastrozol</w:t>
      </w:r>
    </w:p>
    <w:p w:rsidR="002F1330" w:rsidRDefault="00E356A0">
      <w:pPr>
        <w:pStyle w:val="Standard"/>
        <w:numPr>
          <w:ilvl w:val="0"/>
          <w:numId w:val="674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MÚ – selektívni inhibítori aromatázy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inhibujú konverziu testosterónu na estradiol a androstendionu na estron v kôre nadobličiek, ováriách, testes a tukovom tkanive</w:t>
      </w:r>
    </w:p>
    <w:p w:rsidR="002F1330" w:rsidRDefault="00E356A0">
      <w:pPr>
        <w:pStyle w:val="Standard"/>
        <w:numPr>
          <w:ilvl w:val="0"/>
          <w:numId w:val="1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liečba metastázujúceho hormonálne-dependentného ca. prsníka ( estrogénové</w:t>
      </w:r>
      <w:r>
        <w:rPr>
          <w:rFonts w:ascii="Calibri" w:hAnsi="Calibri"/>
          <w:sz w:val="14"/>
          <w:szCs w:val="14"/>
        </w:rPr>
        <w:t xml:space="preserve"> receptory ) - hlavne pri neúspešnej liečbe tamoxifenom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3. danazol, gestrinóm</w:t>
      </w:r>
    </w:p>
    <w:p w:rsidR="002F1330" w:rsidRDefault="00E356A0">
      <w:pPr>
        <w:pStyle w:val="Standard"/>
        <w:numPr>
          <w:ilvl w:val="0"/>
          <w:numId w:val="67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atypické progestíny</w:t>
      </w:r>
    </w:p>
    <w:p w:rsidR="002F1330" w:rsidRDefault="00E356A0">
      <w:pPr>
        <w:pStyle w:val="Standard"/>
        <w:numPr>
          <w:ilvl w:val="0"/>
          <w:numId w:val="1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MÚ – steroidné inhibítory sekrécie gonadotropínov + inhibícia steroidogenézy na viacerých úrovniach ( estrogénov, gestagénov, androgénov v ováriách a </w:t>
      </w:r>
      <w:r>
        <w:rPr>
          <w:rFonts w:ascii="Calibri" w:hAnsi="Calibri"/>
          <w:sz w:val="14"/>
          <w:szCs w:val="14"/>
        </w:rPr>
        <w:t>nadoblićkách ) +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parciálni agonisti progesteronových receptorov</w:t>
      </w:r>
    </w:p>
    <w:p w:rsidR="002F1330" w:rsidRDefault="00E356A0">
      <w:pPr>
        <w:pStyle w:val="Standard"/>
        <w:numPr>
          <w:ilvl w:val="0"/>
          <w:numId w:val="676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liečba endometriózy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fibrocysticka mastopatia</w:t>
      </w:r>
    </w:p>
    <w:p w:rsidR="002F1330" w:rsidRDefault="00E356A0">
      <w:pPr>
        <w:pStyle w:val="Standard"/>
        <w:numPr>
          <w:ilvl w:val="0"/>
          <w:numId w:val="677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NÚ – klimakterický sy., retencia vody, edémy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nahradzované inhibítormi sekrécie g</w:t>
      </w:r>
      <w:r>
        <w:rPr>
          <w:rFonts w:ascii="Calibri" w:hAnsi="Calibri"/>
          <w:sz w:val="14"/>
          <w:szCs w:val="14"/>
        </w:rPr>
        <w:t>onadotropínov – syntetické analóga gonadorelínu – buserelín</w:t>
      </w:r>
    </w:p>
    <w:p w:rsidR="002F1330" w:rsidRDefault="00E356A0">
      <w:pPr>
        <w:pStyle w:val="Standard"/>
        <w:numPr>
          <w:ilvl w:val="0"/>
          <w:numId w:val="17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inhibujú metabolizmus mnohých liekov v pečeni ( inhibítori cytochrómu P-450 ) =</w:t>
      </w:r>
      <w:r>
        <w:rPr>
          <w:rFonts w:ascii="Calibri" w:hAnsi="Calibri"/>
          <w:sz w:val="14"/>
          <w:szCs w:val="14"/>
          <w:lang w:val="en-US"/>
        </w:rPr>
        <w:t>&gt; v</w:t>
      </w:r>
      <w:r>
        <w:rPr>
          <w:rFonts w:ascii="Calibri" w:hAnsi="Calibri"/>
          <w:sz w:val="14"/>
          <w:szCs w:val="14"/>
        </w:rPr>
        <w:t>ýrazné liekové interakcie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GESTAGÉNY ( progesteróny, progestíny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1. progesterón</w:t>
      </w:r>
    </w:p>
    <w:p w:rsidR="002F1330" w:rsidRDefault="00E356A0">
      <w:pPr>
        <w:pStyle w:val="Standard"/>
        <w:numPr>
          <w:ilvl w:val="0"/>
          <w:numId w:val="678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prirodzený gestagén</w:t>
      </w:r>
    </w:p>
    <w:p w:rsidR="002F1330" w:rsidRDefault="00E356A0">
      <w:pPr>
        <w:pStyle w:val="Standard"/>
        <w:numPr>
          <w:ilvl w:val="0"/>
          <w:numId w:val="678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zdroj – žlté</w:t>
      </w:r>
      <w:r>
        <w:rPr>
          <w:rFonts w:ascii="Calibri" w:hAnsi="Calibri"/>
          <w:sz w:val="14"/>
          <w:szCs w:val="14"/>
        </w:rPr>
        <w:t xml:space="preserve"> teliesko v luteálnej fáze menštruačného cyklu, placenta v tehotenstve, kôra nadobličiek ( prekurzor tvorby steroidov ), testes ( intersticiálne  tkanivo )</w:t>
      </w:r>
    </w:p>
    <w:p w:rsidR="002F1330" w:rsidRDefault="00E356A0">
      <w:pPr>
        <w:pStyle w:val="Standard"/>
        <w:numPr>
          <w:ilvl w:val="0"/>
          <w:numId w:val="678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FÚ – prevádza endometrium do sekrečnej fázy ( žliazky sa predlžujú a tvoria sekrét bohatý na glykogé</w:t>
      </w:r>
      <w:r>
        <w:rPr>
          <w:rFonts w:ascii="Calibri" w:hAnsi="Calibri"/>
          <w:sz w:val="14"/>
          <w:szCs w:val="14"/>
        </w:rPr>
        <w:t>n, edématózne presiaknutie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pripravuje podmienky 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implantácii blastocysty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vazký sekrét cervikálnych žliaz neprestupný pre spermie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kontraktilita myometria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antagonizuje účinky estrogénov na – endometrium – znižuje počet estrogénových receptorov + blokuje ich aktiváci</w:t>
      </w:r>
      <w:r>
        <w:rPr>
          <w:rFonts w:ascii="Calibri" w:hAnsi="Calibri"/>
          <w:sz w:val="14"/>
          <w:szCs w:val="14"/>
        </w:rPr>
        <w:t>u estrogénmi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inhibícia proliferácie endometria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- myometrium – blokuje indukčný účinok estrogénov na tvorbu receptorov pre oxytocín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</w:t>
      </w:r>
      <w:r>
        <w:rPr>
          <w:rFonts w:ascii="Calibri" w:hAnsi="Calibri"/>
          <w:sz w:val="14"/>
          <w:szCs w:val="14"/>
        </w:rPr>
        <w:t xml:space="preserve">  - inhibuje sekréciu gonadorelínu, FSH a LH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stimuluje termoregulačné centrum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telesná teplota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metabolické účinky – stimulácia sekrécie inzulínu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ukladanie glykogénu do pečene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- antagonista aldosteronových receptorov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natriuréza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 xml:space="preserve">kompenzačne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aldosterón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retencia Na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eastAsia="Arial" w:hAnsi="Calibri"/>
          <w:sz w:val="14"/>
          <w:szCs w:val="14"/>
        </w:rPr>
        <w:t xml:space="preserve"> a vody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mierne tlmí CNS</w:t>
      </w:r>
    </w:p>
    <w:p w:rsidR="002F1330" w:rsidRDefault="00E356A0">
      <w:pPr>
        <w:pStyle w:val="Standard"/>
        <w:numPr>
          <w:ilvl w:val="0"/>
          <w:numId w:val="67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 </w:t>
      </w:r>
      <w:r>
        <w:rPr>
          <w:rFonts w:ascii="Calibri" w:hAnsi="Calibri"/>
          <w:sz w:val="14"/>
          <w:szCs w:val="14"/>
        </w:rPr>
        <w:t>– tehotenstvo – tlmí predčasné kontrakcie maternice – problematické mimo luteálnu alebo placentárnu insuficienciu tvorby endogénneho progesterónu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- amenorea z nedostatočnej sekrécie progesterónu – i.m.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- </w:t>
      </w:r>
      <w:r>
        <w:rPr>
          <w:rFonts w:ascii="Calibri" w:hAnsi="Calibri"/>
          <w:sz w:val="14"/>
          <w:szCs w:val="14"/>
        </w:rPr>
        <w:t xml:space="preserve">metódy asistovanej reprodukcie – p.o. (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dávky – 100% first past efect ), vaginálne</w:t>
      </w:r>
    </w:p>
    <w:p w:rsidR="002F1330" w:rsidRDefault="00E356A0">
      <w:pPr>
        <w:pStyle w:val="Standard"/>
        <w:numPr>
          <w:ilvl w:val="0"/>
          <w:numId w:val="68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NÚ – nepriazdnivý vplyv na pomer HDL/LDL, antagonizuje účinok estreogénov na HDL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HDL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retencia vody, edém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</w:t>
      </w:r>
      <w:r>
        <w:rPr>
          <w:rFonts w:ascii="Calibri" w:hAnsi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libido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napätie prsníkov – stimuluje alveolárnu proliferáciu mliečnej žľazy</w:t>
      </w:r>
    </w:p>
    <w:p w:rsidR="002F1330" w:rsidRDefault="00E356A0">
      <w:pPr>
        <w:pStyle w:val="Standard"/>
        <w:numPr>
          <w:ilvl w:val="0"/>
          <w:numId w:val="68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liekové interakcie – induktori / inhibítori cytochrómu P-450 – spomaľujú metabolizmus progesterónu a iných progestínov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2. syntetické progestíny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syntetické gestagény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- odvodené od progesterónu</w:t>
      </w:r>
      <w:r>
        <w:rPr>
          <w:rFonts w:ascii="Calibri" w:hAnsi="Calibri"/>
          <w:b/>
          <w:bCs/>
          <w:sz w:val="14"/>
          <w:szCs w:val="14"/>
        </w:rPr>
        <w:t xml:space="preserve"> – medroxyprogesterón acetát</w:t>
      </w:r>
    </w:p>
    <w:p w:rsidR="002F1330" w:rsidRDefault="00E356A0">
      <w:pPr>
        <w:pStyle w:val="Standard"/>
        <w:numPr>
          <w:ilvl w:val="0"/>
          <w:numId w:val="68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zachovaná 21-uhlíková steroidná štruktúra</w:t>
      </w:r>
    </w:p>
    <w:p w:rsidR="002F1330" w:rsidRDefault="00E356A0">
      <w:pPr>
        <w:pStyle w:val="Standard"/>
        <w:numPr>
          <w:ilvl w:val="0"/>
          <w:numId w:val="68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účinky, NÚ, liekové interakcie – ako progesterón</w:t>
      </w:r>
    </w:p>
    <w:p w:rsidR="002F1330" w:rsidRDefault="00E356A0">
      <w:pPr>
        <w:pStyle w:val="Standard"/>
        <w:numPr>
          <w:ilvl w:val="0"/>
          <w:numId w:val="68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dlhší poločas eliminácie než progesterón</w:t>
      </w:r>
    </w:p>
    <w:p w:rsidR="002F1330" w:rsidRDefault="00E356A0">
      <w:pPr>
        <w:pStyle w:val="Standard"/>
        <w:numPr>
          <w:ilvl w:val="0"/>
          <w:numId w:val="68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nemajú výrazné androgénne účinky</w:t>
      </w:r>
    </w:p>
    <w:p w:rsidR="002F1330" w:rsidRDefault="00E356A0">
      <w:pPr>
        <w:pStyle w:val="Standard"/>
        <w:numPr>
          <w:ilvl w:val="0"/>
          <w:numId w:val="68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 – </w:t>
      </w:r>
      <w:r>
        <w:rPr>
          <w:rFonts w:ascii="Calibri" w:hAnsi="Calibri"/>
          <w:sz w:val="14"/>
          <w:szCs w:val="14"/>
        </w:rPr>
        <w:t>substitučná liečba v postmenopauzálnom období – p.o., sekvenčmý alebo kontinuálny typ, v kombinácii s prirodzenými estrogénmi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substitučná liečba progesterón refrakterných stavoch – p.o.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onkologické indi</w:t>
      </w:r>
      <w:r>
        <w:rPr>
          <w:rFonts w:ascii="Calibri" w:hAnsi="Calibri"/>
          <w:sz w:val="14"/>
          <w:szCs w:val="14"/>
        </w:rPr>
        <w:t xml:space="preserve">kácie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dávky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depotné injekčné kontraceptívum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tehotenstvo – bránia potratu alebo predčasnému pôrodu – problematické mimo luteálnu alebo placentárnu insuficienciutvorby endogénneho progesterónu – v 1.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trimestri tehotenstva vyvolávajú malformácie plodu ( hypospadia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- odvodené od 19-nortestosteronu</w:t>
      </w:r>
      <w:r>
        <w:rPr>
          <w:rFonts w:ascii="Calibri" w:hAnsi="Calibri"/>
          <w:sz w:val="14"/>
          <w:szCs w:val="14"/>
        </w:rPr>
        <w:t xml:space="preserve"> ( nandrolonu )</w:t>
      </w:r>
    </w:p>
    <w:p w:rsidR="002F1330" w:rsidRDefault="00E356A0">
      <w:pPr>
        <w:pStyle w:val="Standard"/>
        <w:numPr>
          <w:ilvl w:val="0"/>
          <w:numId w:val="683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steroidn</w:t>
      </w:r>
      <w:r>
        <w:rPr>
          <w:rFonts w:ascii="Calibri" w:hAnsi="Calibri"/>
          <w:sz w:val="14"/>
          <w:szCs w:val="14"/>
        </w:rPr>
        <w:t>á štruktúra z 18 uhlíkov + etinylová skupina na C-17</w:t>
      </w:r>
    </w:p>
    <w:p w:rsidR="002F1330" w:rsidRDefault="00E356A0">
      <w:pPr>
        <w:pStyle w:val="Standard"/>
        <w:numPr>
          <w:ilvl w:val="0"/>
          <w:numId w:val="683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odolnosť proti metabolickej inaktivácii pri 1. prechode pečeňou =</w:t>
      </w:r>
      <w:r>
        <w:rPr>
          <w:rFonts w:ascii="Calibri" w:eastAsia="Arial" w:hAnsi="Calibri"/>
          <w:sz w:val="14"/>
          <w:szCs w:val="14"/>
          <w:lang w:val="en-US"/>
        </w:rPr>
        <w:t>&gt;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dobrá biologická dostupnosť po p.o. podaní</w:t>
      </w:r>
    </w:p>
    <w:p w:rsidR="002F1330" w:rsidRDefault="00E356A0">
      <w:pPr>
        <w:pStyle w:val="Standard"/>
        <w:numPr>
          <w:ilvl w:val="0"/>
          <w:numId w:val="683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lastRenderedPageBreak/>
        <w:t>podobnosť konfigurácie väzbových miest steroidných receptorov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afinita k rôznym typom steroidných receptorov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spätnoväzbová  inhibícia sekrécie GnRH, FSH a LH</w:t>
      </w:r>
    </w:p>
    <w:p w:rsidR="002F1330" w:rsidRDefault="00E356A0">
      <w:pPr>
        <w:pStyle w:val="Standard"/>
        <w:numPr>
          <w:ilvl w:val="0"/>
          <w:numId w:val="683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progestínová aktivita – na endometrium a cervik</w:t>
      </w:r>
      <w:r>
        <w:rPr>
          <w:rFonts w:ascii="Calibri" w:eastAsia="Arial" w:hAnsi="Calibri"/>
          <w:sz w:val="14"/>
          <w:szCs w:val="14"/>
        </w:rPr>
        <w:t>álne žľazy</w:t>
      </w:r>
    </w:p>
    <w:p w:rsidR="002F1330" w:rsidRDefault="00E356A0">
      <w:pPr>
        <w:pStyle w:val="Standard"/>
        <w:numPr>
          <w:ilvl w:val="0"/>
          <w:numId w:val="683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androgénny účinok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KI – tehotenstvo – riziko maskulinizácie ženského plodu</w:t>
      </w:r>
    </w:p>
    <w:p w:rsidR="002F1330" w:rsidRDefault="00E356A0">
      <w:pPr>
        <w:pStyle w:val="Standard"/>
        <w:numPr>
          <w:ilvl w:val="0"/>
          <w:numId w:val="683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I – progestínova zložka kombinovaných p.o. kontraceptív – v kombinácii s etinylestradiolom</w:t>
      </w:r>
    </w:p>
    <w:p w:rsidR="002F1330" w:rsidRDefault="00E356A0">
      <w:pPr>
        <w:pStyle w:val="Standard"/>
        <w:numPr>
          <w:ilvl w:val="0"/>
          <w:numId w:val="683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NÚ – nepriazdnivý účinok na pomer HDL/LDL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t</w:t>
      </w:r>
      <w:r>
        <w:rPr>
          <w:rFonts w:ascii="Calibri" w:hAnsi="Calibri"/>
          <w:sz w:val="14"/>
          <w:szCs w:val="14"/>
        </w:rPr>
        <w:t>rombogenéza – stimulácia tvorby koagulačných faktorov v pečeni</w:t>
      </w:r>
    </w:p>
    <w:p w:rsidR="002F1330" w:rsidRDefault="00E356A0">
      <w:pPr>
        <w:pStyle w:val="Standard"/>
        <w:numPr>
          <w:ilvl w:val="0"/>
          <w:numId w:val="684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noretisteron</w:t>
      </w:r>
      <w:r>
        <w:rPr>
          <w:rFonts w:ascii="Calibri" w:hAnsi="Calibri"/>
          <w:sz w:val="14"/>
          <w:szCs w:val="14"/>
        </w:rPr>
        <w:t xml:space="preserve"> – I – liečba porúch menštruačného cyklu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- k oddialeniu nástupu menštruačného cyklu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- substitučná terapia v postmenopauzálnom období ( HST )</w:t>
      </w:r>
    </w:p>
    <w:p w:rsidR="002F1330" w:rsidRDefault="00E356A0">
      <w:pPr>
        <w:pStyle w:val="Standard"/>
        <w:numPr>
          <w:ilvl w:val="0"/>
          <w:numId w:val="685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lynestrenol</w:t>
      </w:r>
      <w:r>
        <w:rPr>
          <w:rFonts w:ascii="Calibri" w:hAnsi="Calibri"/>
          <w:sz w:val="14"/>
          <w:szCs w:val="14"/>
        </w:rPr>
        <w:t xml:space="preserve"> – I – liečba porúch menštruačného cyklu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- k oddialeniu nástupu menštruačného cyklu</w:t>
      </w:r>
    </w:p>
    <w:p w:rsidR="002F1330" w:rsidRDefault="00E356A0">
      <w:pPr>
        <w:pStyle w:val="Standard"/>
        <w:numPr>
          <w:ilvl w:val="0"/>
          <w:numId w:val="686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( etyl ) gonany</w:t>
      </w:r>
      <w:r>
        <w:rPr>
          <w:rFonts w:ascii="Calibri" w:hAnsi="Calibri"/>
          <w:sz w:val="14"/>
          <w:szCs w:val="14"/>
        </w:rPr>
        <w:t xml:space="preserve"> – výhodnejšie vlastnosti, ale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trombogénny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>- lev</w:t>
      </w:r>
      <w:r>
        <w:rPr>
          <w:rFonts w:ascii="Calibri" w:hAnsi="Calibri"/>
          <w:b/>
          <w:bCs/>
          <w:sz w:val="14"/>
          <w:szCs w:val="14"/>
        </w:rPr>
        <w:t>onorgestrel</w:t>
      </w:r>
      <w:r>
        <w:rPr>
          <w:rFonts w:ascii="Calibri" w:hAnsi="Calibri"/>
          <w:sz w:val="14"/>
          <w:szCs w:val="14"/>
        </w:rPr>
        <w:t xml:space="preserve"> – I – progestínová zložka sekvenčných prípravkov - HST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- postkoitálne kontraceptívum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dávky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NÚ – nauzea, zvracanie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- depotné implantačné kontraceptívum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>- desogestrel, norgestimát</w:t>
      </w:r>
      <w:r>
        <w:rPr>
          <w:rFonts w:ascii="Calibri" w:hAnsi="Calibri"/>
          <w:sz w:val="14"/>
          <w:szCs w:val="14"/>
        </w:rPr>
        <w:t xml:space="preserve"> – prodrug, aktívny metabolit = levonorgestrel, </w:t>
      </w:r>
      <w:r>
        <w:rPr>
          <w:rFonts w:ascii="Calibri" w:hAnsi="Calibri"/>
          <w:b/>
          <w:bCs/>
          <w:sz w:val="14"/>
          <w:szCs w:val="14"/>
        </w:rPr>
        <w:t>gestoden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- atypické progestíny</w:t>
      </w:r>
    </w:p>
    <w:p w:rsidR="002F1330" w:rsidRDefault="00E356A0">
      <w:pPr>
        <w:pStyle w:val="Standard"/>
        <w:numPr>
          <w:ilvl w:val="0"/>
          <w:numId w:val="687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široké spektrum </w:t>
      </w:r>
      <w:r>
        <w:rPr>
          <w:rFonts w:ascii="Calibri" w:hAnsi="Calibri"/>
          <w:sz w:val="14"/>
          <w:szCs w:val="14"/>
        </w:rPr>
        <w:t>farmakologických účinkov</w:t>
      </w:r>
    </w:p>
    <w:p w:rsidR="002F1330" w:rsidRDefault="00E356A0">
      <w:pPr>
        <w:pStyle w:val="Standard"/>
        <w:numPr>
          <w:ilvl w:val="0"/>
          <w:numId w:val="687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</w:rPr>
        <w:t>tibolon</w:t>
      </w:r>
      <w:r>
        <w:rPr>
          <w:rFonts w:ascii="Calibri" w:hAnsi="Calibri"/>
          <w:sz w:val="14"/>
          <w:szCs w:val="14"/>
        </w:rPr>
        <w:t xml:space="preserve"> – FÚ – estrogénový účinok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↓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resorbcia kostí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- slabí androgénny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- mierne stimuluje osteogenézu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</w:t>
      </w:r>
      <w:r>
        <w:rPr>
          <w:rFonts w:ascii="Calibri" w:hAnsi="Calibri"/>
          <w:sz w:val="14"/>
          <w:szCs w:val="14"/>
        </w:rPr>
        <w:t xml:space="preserve">                   - potláča vazomotorické klimakterické ťažkosti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- I – liečba osteoporózy v postmenopauze – kontinuálne bez kombinácie s inými steroidnými hormónmi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nevyvoláva pseudomenštruačné krvácanie</w:t>
      </w:r>
    </w:p>
    <w:p w:rsidR="002F1330" w:rsidRDefault="00E356A0">
      <w:pPr>
        <w:pStyle w:val="Standard"/>
        <w:numPr>
          <w:ilvl w:val="0"/>
          <w:numId w:val="688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cyproteron </w:t>
      </w:r>
      <w:r>
        <w:rPr>
          <w:rFonts w:ascii="Calibri" w:hAnsi="Calibri"/>
          <w:b/>
          <w:bCs/>
          <w:sz w:val="14"/>
          <w:szCs w:val="14"/>
        </w:rPr>
        <w:t xml:space="preserve">acetát </w:t>
      </w:r>
      <w:r>
        <w:rPr>
          <w:rFonts w:ascii="Calibri" w:hAnsi="Calibri"/>
          <w:sz w:val="14"/>
          <w:szCs w:val="14"/>
        </w:rPr>
        <w:t>( viď. antiandrogény )</w:t>
      </w:r>
    </w:p>
    <w:p w:rsidR="002F1330" w:rsidRDefault="00E356A0">
      <w:pPr>
        <w:pStyle w:val="Standard"/>
        <w:numPr>
          <w:ilvl w:val="0"/>
          <w:numId w:val="688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danazol, gestrinom</w:t>
      </w:r>
      <w:r>
        <w:rPr>
          <w:rFonts w:ascii="Calibri" w:hAnsi="Calibri"/>
          <w:sz w:val="14"/>
          <w:szCs w:val="14"/>
        </w:rPr>
        <w:t xml:space="preserve"> ( viď. inhibítori biosyntézy estrogénov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ANTIGESTAGÉNY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mifepriston</w:t>
      </w:r>
    </w:p>
    <w:p w:rsidR="002F1330" w:rsidRDefault="00E356A0">
      <w:pPr>
        <w:pStyle w:val="Standard"/>
        <w:numPr>
          <w:ilvl w:val="0"/>
          <w:numId w:val="68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MÚ – antagonista progesteronových receptorov v endometriu + antagonista glukokortikoidových receptorov</w:t>
      </w:r>
    </w:p>
    <w:p w:rsidR="002F1330" w:rsidRDefault="00E356A0">
      <w:pPr>
        <w:pStyle w:val="Standard"/>
        <w:numPr>
          <w:ilvl w:val="0"/>
          <w:numId w:val="68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abortívum – v 13.-20. týždni tehotenstva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- p.o. - 1 x 600 mg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- 200 mg 36 hod. pred PG</w:t>
      </w:r>
    </w:p>
    <w:p w:rsidR="002F1330" w:rsidRDefault="00E356A0">
      <w:pPr>
        <w:pStyle w:val="Standard"/>
        <w:numPr>
          <w:ilvl w:val="0"/>
          <w:numId w:val="69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KI – mimomaternicové tehotenstvo, stavy so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krvácavosťou – riziko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krvácania</w:t>
      </w:r>
    </w:p>
    <w:p w:rsidR="002F1330" w:rsidRDefault="00E356A0">
      <w:pPr>
        <w:pStyle w:val="Standard"/>
        <w:numPr>
          <w:ilvl w:val="0"/>
          <w:numId w:val="690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nie je v ČR registrovaný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</w:pPr>
      <w:r>
        <w:rPr>
          <w:rFonts w:ascii="Calibri" w:hAnsi="Calibri"/>
          <w:b/>
          <w:bCs/>
          <w:u w:val="single" w:color="000000"/>
        </w:rPr>
        <w:lastRenderedPageBreak/>
        <w:t>HORMONÁLNA ANTIKONCEPCIA U ŽIEN</w:t>
      </w:r>
      <w:r>
        <w:rPr>
          <w:rFonts w:ascii="Calibri" w:hAnsi="Calibri"/>
          <w:b/>
          <w:bCs/>
        </w:rPr>
        <w:t xml:space="preserve"> ( HAK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najpoužívanejšie liečivá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asi 30% žien vo fertilnom veku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/>
          <w:sz w:val="14"/>
          <w:szCs w:val="14"/>
        </w:rPr>
        <w:t>- žiadúce účinky</w:t>
      </w:r>
    </w:p>
    <w:p w:rsidR="002F1330" w:rsidRDefault="00E356A0">
      <w:pPr>
        <w:pStyle w:val="Standard"/>
        <w:numPr>
          <w:ilvl w:val="0"/>
          <w:numId w:val="69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bránia nechcenému tehotenstvu</w:t>
      </w:r>
    </w:p>
    <w:p w:rsidR="002F1330" w:rsidRDefault="00E356A0">
      <w:pPr>
        <w:pStyle w:val="Standard"/>
        <w:numPr>
          <w:ilvl w:val="0"/>
          <w:numId w:val="69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úprava dysmenorey a hypermenorey</w:t>
      </w:r>
    </w:p>
    <w:p w:rsidR="002F1330" w:rsidRDefault="00E356A0">
      <w:pPr>
        <w:pStyle w:val="Standard"/>
        <w:numPr>
          <w:ilvl w:val="0"/>
          <w:numId w:val="691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výskyt ca. endometria a ovárií</w:t>
      </w:r>
    </w:p>
    <w:p w:rsidR="002F1330" w:rsidRDefault="00E356A0">
      <w:pPr>
        <w:pStyle w:val="Standard"/>
        <w:numPr>
          <w:ilvl w:val="0"/>
          <w:numId w:val="691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výskyt ovariálnych cýst ( dlhodobý kľudový stav ovárií )</w:t>
      </w:r>
    </w:p>
    <w:p w:rsidR="002F1330" w:rsidRDefault="00E356A0">
      <w:pPr>
        <w:pStyle w:val="Standard"/>
        <w:numPr>
          <w:ilvl w:val="0"/>
          <w:numId w:val="691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výskyt hypo</w:t>
      </w:r>
      <w:r>
        <w:rPr>
          <w:rFonts w:ascii="Calibri" w:eastAsia="Arial" w:hAnsi="Calibri"/>
          <w:sz w:val="14"/>
          <w:szCs w:val="14"/>
        </w:rPr>
        <w:t>chromnej anémie zo strát železa</w:t>
      </w:r>
    </w:p>
    <w:p w:rsidR="002F1330" w:rsidRDefault="00E356A0">
      <w:pPr>
        <w:pStyle w:val="Standard"/>
        <w:numPr>
          <w:ilvl w:val="0"/>
          <w:numId w:val="691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výskyt nešpecifických zápalových ochorení v oblasti malej pánvi ( ascendentné infekcie bežnými patogénmi ) (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viskozita cervikálneho hlienu )</w:t>
      </w:r>
    </w:p>
    <w:p w:rsidR="002F1330" w:rsidRDefault="00E356A0">
      <w:pPr>
        <w:pStyle w:val="Standard"/>
        <w:numPr>
          <w:ilvl w:val="0"/>
          <w:numId w:val="691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spomalený vývoj osteoporózy v postmenopauzálnom období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- NÚ</w:t>
      </w:r>
    </w:p>
    <w:p w:rsidR="002F1330" w:rsidRDefault="00E356A0">
      <w:pPr>
        <w:pStyle w:val="Standard"/>
        <w:numPr>
          <w:ilvl w:val="0"/>
          <w:numId w:val="69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TEN = tromboemboli</w:t>
      </w:r>
      <w:r>
        <w:rPr>
          <w:rFonts w:ascii="Calibri" w:hAnsi="Calibri"/>
          <w:sz w:val="14"/>
          <w:szCs w:val="14"/>
        </w:rPr>
        <w:t>cká nemoc ( pľúcna embólia )</w:t>
      </w:r>
    </w:p>
    <w:p w:rsidR="002F1330" w:rsidRDefault="00E356A0">
      <w:pPr>
        <w:pStyle w:val="Standard"/>
        <w:numPr>
          <w:ilvl w:val="0"/>
          <w:numId w:val="69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IM</w:t>
      </w:r>
    </w:p>
    <w:p w:rsidR="002F1330" w:rsidRDefault="00E356A0">
      <w:pPr>
        <w:pStyle w:val="Standard"/>
        <w:numPr>
          <w:ilvl w:val="0"/>
          <w:numId w:val="69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CMP</w:t>
      </w:r>
    </w:p>
    <w:p w:rsidR="002F1330" w:rsidRDefault="00E356A0">
      <w:pPr>
        <w:pStyle w:val="Standard"/>
        <w:numPr>
          <w:ilvl w:val="0"/>
          <w:numId w:val="69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ca. děložného hrdla</w:t>
      </w:r>
    </w:p>
    <w:p w:rsidR="002F1330" w:rsidRDefault="00E356A0">
      <w:pPr>
        <w:pStyle w:val="Standard"/>
        <w:numPr>
          <w:ilvl w:val="0"/>
          <w:numId w:val="69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ca. prsníka</w:t>
      </w:r>
    </w:p>
    <w:p w:rsidR="002F1330" w:rsidRDefault="00E356A0">
      <w:pPr>
        <w:pStyle w:val="Standard"/>
        <w:numPr>
          <w:ilvl w:val="0"/>
          <w:numId w:val="69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migréna</w:t>
      </w:r>
    </w:p>
    <w:p w:rsidR="002F1330" w:rsidRDefault="00E356A0">
      <w:pPr>
        <w:pStyle w:val="Standard"/>
        <w:numPr>
          <w:ilvl w:val="0"/>
          <w:numId w:val="69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benigná intrakraniálna hypertenzia</w:t>
      </w:r>
    </w:p>
    <w:p w:rsidR="002F1330" w:rsidRDefault="00E356A0">
      <w:pPr>
        <w:pStyle w:val="Standard"/>
        <w:numPr>
          <w:ilvl w:val="0"/>
          <w:numId w:val="69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depresia</w:t>
      </w:r>
    </w:p>
    <w:p w:rsidR="002F1330" w:rsidRDefault="00E356A0">
      <w:pPr>
        <w:pStyle w:val="Standard"/>
        <w:numPr>
          <w:ilvl w:val="0"/>
          <w:numId w:val="69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cholelitiáza a cholestáza</w:t>
      </w:r>
    </w:p>
    <w:p w:rsidR="002F1330" w:rsidRDefault="00E356A0">
      <w:pPr>
        <w:pStyle w:val="Standard"/>
        <w:numPr>
          <w:ilvl w:val="0"/>
          <w:numId w:val="692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výskyt benigných tumorov pečene ( adenómy )</w:t>
      </w:r>
    </w:p>
    <w:p w:rsidR="002F1330" w:rsidRDefault="00E356A0">
      <w:pPr>
        <w:pStyle w:val="Standard"/>
        <w:numPr>
          <w:ilvl w:val="0"/>
          <w:numId w:val="692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napätie prsníkov,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libido, nevoľnosť, psychická labilita, nepravidelnosť menštruačného cyklu – najčastejšie – hlavne pri p.o. a depotných prípravkoch</w:t>
      </w:r>
    </w:p>
    <w:p w:rsidR="002F1330" w:rsidRDefault="00E356A0">
      <w:pPr>
        <w:pStyle w:val="Standard"/>
        <w:numPr>
          <w:ilvl w:val="0"/>
          <w:numId w:val="692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poruchy plodnosti po vysadení – 2 roky a viac – po depotných kontraceptívach</w:t>
      </w:r>
    </w:p>
    <w:p w:rsidR="002F1330" w:rsidRDefault="00E356A0">
      <w:pPr>
        <w:pStyle w:val="Standard"/>
        <w:numPr>
          <w:ilvl w:val="0"/>
          <w:numId w:val="692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telesná hmotnosť - individuálne</w:t>
      </w:r>
    </w:p>
    <w:p w:rsidR="002F1330" w:rsidRDefault="00E356A0">
      <w:pPr>
        <w:pStyle w:val="Standard"/>
        <w:numPr>
          <w:ilvl w:val="0"/>
          <w:numId w:val="692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dyslipidémia</w:t>
      </w:r>
    </w:p>
    <w:p w:rsidR="002F1330" w:rsidRDefault="00E356A0">
      <w:pPr>
        <w:pStyle w:val="Standard"/>
        <w:numPr>
          <w:ilvl w:val="0"/>
          <w:numId w:val="692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hypertenzia</w:t>
      </w:r>
    </w:p>
    <w:p w:rsidR="002F1330" w:rsidRDefault="00E356A0">
      <w:pPr>
        <w:pStyle w:val="Standard"/>
        <w:numPr>
          <w:ilvl w:val="0"/>
          <w:numId w:val="692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tvorba kožného mazu, akné, hirsutizmus – androgénna zložka progestínov</w:t>
      </w:r>
    </w:p>
    <w:p w:rsidR="002F1330" w:rsidRDefault="00E356A0">
      <w:pPr>
        <w:pStyle w:val="Standard"/>
        <w:numPr>
          <w:ilvl w:val="0"/>
          <w:numId w:val="692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výskyt chlamýdiových infekcií urogenitálneho systému (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promiskuita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-I ( p.o. HAK )</w:t>
      </w:r>
    </w:p>
    <w:p w:rsidR="002F1330" w:rsidRDefault="00E356A0">
      <w:pPr>
        <w:pStyle w:val="Standard"/>
        <w:numPr>
          <w:ilvl w:val="0"/>
          <w:numId w:val="693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prevencia nežiadúceho otehotnenia – hormonálna antikoncepcia ( HAK )</w:t>
      </w:r>
    </w:p>
    <w:p w:rsidR="002F1330" w:rsidRDefault="00E356A0">
      <w:pPr>
        <w:pStyle w:val="Standard"/>
        <w:numPr>
          <w:ilvl w:val="0"/>
          <w:numId w:val="693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liečba ťažke</w:t>
      </w:r>
      <w:r>
        <w:rPr>
          <w:rFonts w:ascii="Calibri" w:eastAsia="Arial" w:hAnsi="Calibri"/>
          <w:sz w:val="14"/>
          <w:szCs w:val="14"/>
        </w:rPr>
        <w:t>j dysmenorey a hypermenorey ( s nadmernými stratami krvi a anémiou )</w:t>
      </w:r>
    </w:p>
    <w:p w:rsidR="002F1330" w:rsidRDefault="00E356A0">
      <w:pPr>
        <w:pStyle w:val="Standard"/>
        <w:numPr>
          <w:ilvl w:val="0"/>
          <w:numId w:val="693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liečba akné u mladých žien – HAK s progestínom s antiandrogénnym účinkom ( cyproteron acetát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- KI - absolútne</w:t>
      </w:r>
    </w:p>
    <w:p w:rsidR="002F1330" w:rsidRDefault="00E356A0">
      <w:pPr>
        <w:pStyle w:val="Standard"/>
        <w:numPr>
          <w:ilvl w:val="0"/>
          <w:numId w:val="694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tehotenstvo, laktácia</w:t>
      </w:r>
    </w:p>
    <w:p w:rsidR="002F1330" w:rsidRDefault="00E356A0">
      <w:pPr>
        <w:pStyle w:val="Standard"/>
        <w:numPr>
          <w:ilvl w:val="0"/>
          <w:numId w:val="694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TEN alebo pľúcna embólia v anamnéze</w:t>
      </w:r>
    </w:p>
    <w:p w:rsidR="002F1330" w:rsidRDefault="00E356A0">
      <w:pPr>
        <w:pStyle w:val="Standard"/>
        <w:numPr>
          <w:ilvl w:val="0"/>
          <w:numId w:val="694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chronická žilná </w:t>
      </w:r>
      <w:r>
        <w:rPr>
          <w:rFonts w:ascii="Calibri" w:eastAsia="Arial" w:hAnsi="Calibri"/>
          <w:sz w:val="14"/>
          <w:szCs w:val="14"/>
        </w:rPr>
        <w:t>insuficiencia, varixy</w:t>
      </w:r>
    </w:p>
    <w:p w:rsidR="002F1330" w:rsidRDefault="00E356A0">
      <w:pPr>
        <w:pStyle w:val="Standard"/>
        <w:numPr>
          <w:ilvl w:val="0"/>
          <w:numId w:val="694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koagulopatie – Leidenská mutácia faktoru V</w:t>
      </w:r>
    </w:p>
    <w:p w:rsidR="002F1330" w:rsidRDefault="00E356A0">
      <w:pPr>
        <w:pStyle w:val="Standard"/>
        <w:numPr>
          <w:ilvl w:val="0"/>
          <w:numId w:val="694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ťažký DM, hypertenzia</w:t>
      </w:r>
    </w:p>
    <w:p w:rsidR="002F1330" w:rsidRDefault="00E356A0">
      <w:pPr>
        <w:pStyle w:val="Standard"/>
        <w:numPr>
          <w:ilvl w:val="0"/>
          <w:numId w:val="694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hormonálne dependentné nádory – ca. prsníka a endometria</w:t>
      </w:r>
    </w:p>
    <w:p w:rsidR="002F1330" w:rsidRDefault="00E356A0">
      <w:pPr>
        <w:pStyle w:val="Standard"/>
        <w:numPr>
          <w:ilvl w:val="0"/>
          <w:numId w:val="694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benigné nádory pečene a poruchy pečeňových funkcií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- relatívne</w:t>
      </w:r>
    </w:p>
    <w:p w:rsidR="002F1330" w:rsidRDefault="00E356A0">
      <w:pPr>
        <w:pStyle w:val="Standard"/>
        <w:numPr>
          <w:ilvl w:val="0"/>
          <w:numId w:val="695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silný nikotinizmus</w:t>
      </w:r>
    </w:p>
    <w:p w:rsidR="002F1330" w:rsidRDefault="00E356A0">
      <w:pPr>
        <w:pStyle w:val="Standard"/>
        <w:numPr>
          <w:ilvl w:val="0"/>
          <w:numId w:val="695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vek nad 35 rokov</w:t>
      </w:r>
    </w:p>
    <w:p w:rsidR="002F1330" w:rsidRDefault="00E356A0">
      <w:pPr>
        <w:pStyle w:val="Standard"/>
        <w:numPr>
          <w:ilvl w:val="0"/>
          <w:numId w:val="695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obezita</w:t>
      </w:r>
    </w:p>
    <w:p w:rsidR="002F1330" w:rsidRDefault="00E356A0">
      <w:pPr>
        <w:pStyle w:val="Standard"/>
        <w:numPr>
          <w:ilvl w:val="0"/>
          <w:numId w:val="695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migréna</w:t>
      </w:r>
    </w:p>
    <w:p w:rsidR="002F1330" w:rsidRDefault="00E356A0">
      <w:pPr>
        <w:pStyle w:val="Standard"/>
        <w:numPr>
          <w:ilvl w:val="0"/>
          <w:numId w:val="695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epilepsia</w:t>
      </w:r>
    </w:p>
    <w:p w:rsidR="002F1330" w:rsidRDefault="00E356A0">
      <w:pPr>
        <w:pStyle w:val="Standard"/>
        <w:numPr>
          <w:ilvl w:val="0"/>
          <w:numId w:val="695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astma</w:t>
      </w:r>
    </w:p>
    <w:p w:rsidR="002F1330" w:rsidRDefault="00E356A0">
      <w:pPr>
        <w:pStyle w:val="Standard"/>
        <w:numPr>
          <w:ilvl w:val="0"/>
          <w:numId w:val="695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roztrúsená skleróza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- dôvody k okamžitému vysadeniu HAK:</w:t>
      </w:r>
    </w:p>
    <w:p w:rsidR="002F1330" w:rsidRDefault="00E356A0">
      <w:pPr>
        <w:pStyle w:val="Standard"/>
        <w:numPr>
          <w:ilvl w:val="0"/>
          <w:numId w:val="696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porucha videnia</w:t>
      </w:r>
    </w:p>
    <w:p w:rsidR="002F1330" w:rsidRDefault="00E356A0">
      <w:pPr>
        <w:pStyle w:val="Standard"/>
        <w:numPr>
          <w:ilvl w:val="0"/>
          <w:numId w:val="696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silná bolesť hlavy ( dôsledok intrakraniálnej hypertenzia )</w:t>
      </w:r>
    </w:p>
    <w:p w:rsidR="002F1330" w:rsidRDefault="00E356A0">
      <w:pPr>
        <w:pStyle w:val="Standard"/>
        <w:numPr>
          <w:ilvl w:val="0"/>
          <w:numId w:val="696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plánovaná operácia – 4-6 týždňov pred operáciou až do uzdravenia = prevencia TEN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</w:t>
      </w:r>
      <w:r>
        <w:rPr>
          <w:rFonts w:ascii="Calibri" w:eastAsia="Arial" w:hAnsi="Calibri"/>
          <w:sz w:val="14"/>
          <w:szCs w:val="14"/>
        </w:rPr>
        <w:t xml:space="preserve">                                            - pri neplánovanej operácii – použiť iné metódy prevencie TEN  </w:t>
      </w:r>
    </w:p>
    <w:p w:rsidR="002F1330" w:rsidRDefault="00E356A0">
      <w:pPr>
        <w:pStyle w:val="Standard"/>
        <w:numPr>
          <w:ilvl w:val="0"/>
          <w:numId w:val="697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dlhodobá imobilizácia</w:t>
      </w:r>
    </w:p>
    <w:p w:rsidR="002F1330" w:rsidRDefault="00E356A0">
      <w:pPr>
        <w:pStyle w:val="Standard"/>
        <w:numPr>
          <w:ilvl w:val="0"/>
          <w:numId w:val="697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ikterus</w:t>
      </w:r>
    </w:p>
    <w:p w:rsidR="002F1330" w:rsidRDefault="00E356A0">
      <w:pPr>
        <w:pStyle w:val="Standard"/>
        <w:numPr>
          <w:ilvl w:val="0"/>
          <w:numId w:val="697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tehotenstvo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spoľahlivosť HAK:</w:t>
      </w:r>
    </w:p>
    <w:p w:rsidR="002F1330" w:rsidRDefault="00E356A0">
      <w:pPr>
        <w:pStyle w:val="Standard"/>
        <w:numPr>
          <w:ilvl w:val="0"/>
          <w:numId w:val="698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Pearlový index = počet zlyhaní HAK na 100 žien / rok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- 0,8-2 ( 99,2-98% spoľahlivosť )</w:t>
      </w:r>
    </w:p>
    <w:p w:rsidR="002F1330" w:rsidRDefault="00E356A0">
      <w:pPr>
        <w:pStyle w:val="Standard"/>
        <w:numPr>
          <w:ilvl w:val="0"/>
          <w:numId w:val="69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vynechanie 1-2 denných dávok znižuje spoľahlivosť na 95%</w:t>
      </w:r>
    </w:p>
    <w:p w:rsidR="002F1330" w:rsidRDefault="002F1330">
      <w:pPr>
        <w:pStyle w:val="Standard"/>
        <w:numPr>
          <w:ilvl w:val="0"/>
          <w:numId w:val="69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69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pri užívaní p.o. HAK – závisí na compliance ženy – znižujú – subjektívne nepríjemné NÚ ( nauzea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- zvyšujú – prípravky so 7 placebo tabletami počas 7-dennej prestávky – aby rytmus každodenného užívania 1 tablety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lastRenderedPageBreak/>
        <w:t xml:space="preserve">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nebol narušený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liekové interakcie</w:t>
      </w:r>
    </w:p>
    <w:p w:rsidR="002F1330" w:rsidRDefault="00E356A0">
      <w:pPr>
        <w:pStyle w:val="Standard"/>
        <w:numPr>
          <w:ilvl w:val="0"/>
          <w:numId w:val="70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znižujú antikoncepčnú spoľahl</w:t>
      </w:r>
      <w:r>
        <w:rPr>
          <w:rFonts w:ascii="Calibri" w:hAnsi="Calibri"/>
          <w:sz w:val="14"/>
          <w:szCs w:val="14"/>
        </w:rPr>
        <w:t>ivosť – metabolické induktory cytochrómu P-450 – zvyšujú biodegradáciu etinylestradiolu a progestínov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-  rifampicín, griseofulvín, HIV-antivirotika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- analg</w:t>
      </w:r>
      <w:r>
        <w:rPr>
          <w:rFonts w:ascii="Calibri" w:hAnsi="Calibri"/>
          <w:sz w:val="14"/>
          <w:szCs w:val="14"/>
        </w:rPr>
        <w:t>etika, antiepileptika, psychostimulancia ( modafinil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- používa sa – dočasne nehormonálna </w:t>
      </w:r>
      <w:r>
        <w:rPr>
          <w:rFonts w:ascii="Calibri" w:hAnsi="Calibri"/>
          <w:sz w:val="14"/>
          <w:szCs w:val="14"/>
        </w:rPr>
        <w:t>antikoncepcia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- kontraceptívum s vyšším obsahom etinylestradiolu ( 50</w:t>
      </w:r>
      <w:r>
        <w:rPr>
          <w:rFonts w:ascii="Calibri" w:hAnsi="Calibri"/>
          <w:sz w:val="14"/>
          <w:szCs w:val="14"/>
        </w:rPr>
        <w:t xml:space="preserve">  </w:t>
      </w:r>
      <w:r>
        <w:rPr>
          <w:rFonts w:ascii="Calibri" w:eastAsia="Arial" w:hAnsi="Calibri"/>
          <w:sz w:val="14"/>
          <w:szCs w:val="14"/>
        </w:rPr>
        <w:t>μg / deň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- kombinácia – hormonálna + doplnková nehormonálna anti</w:t>
      </w:r>
      <w:r>
        <w:rPr>
          <w:rFonts w:ascii="Calibri" w:hAnsi="Calibri"/>
          <w:sz w:val="14"/>
          <w:szCs w:val="14"/>
        </w:rPr>
        <w:t>koncepcia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- širokospektré ATB ( ampicilín ) - narušenie fyziologickej črevnej flóry, ktorá desulfatáciou konjugovaných steroidov umožňuje ich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spätnú resorbciu ( enterohepatický cyklus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- používa sa – dočasne doplnková nehormonálna antikoncepcia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- trezalka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- hnačka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- zvracanie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- preháňadlá</w:t>
      </w:r>
    </w:p>
    <w:p w:rsidR="002F1330" w:rsidRDefault="00E356A0">
      <w:pPr>
        <w:pStyle w:val="Standard"/>
        <w:numPr>
          <w:ilvl w:val="0"/>
          <w:numId w:val="70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zvyšujú antikoncepčnú spoľahlivosť – inhibítory cytochrómu P-450 - cimetidin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- inhibítory sulfatácie a glukuronidácie etinylovaných steroidov –</w:t>
      </w:r>
      <w:r>
        <w:rPr>
          <w:rFonts w:ascii="Calibri" w:hAnsi="Calibri"/>
          <w:sz w:val="14"/>
          <w:szCs w:val="14"/>
        </w:rPr>
        <w:t xml:space="preserve"> paracetamol, vitamín C</w:t>
      </w:r>
    </w:p>
    <w:p w:rsidR="002F1330" w:rsidRDefault="00E356A0">
      <w:pPr>
        <w:pStyle w:val="Standard"/>
        <w:numPr>
          <w:ilvl w:val="0"/>
          <w:numId w:val="70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HAK ovplyvňuje účinnosť iných liekov – cyklosporín, kortikoidy, väčšina BZD – monoxygenázy cytochrómu P-450 štiepia 3-itú väzbu etinylovaných steroidov ( HAK ) </w:t>
      </w:r>
      <w:r>
        <w:rPr>
          <w:rFonts w:ascii="Calibri" w:eastAsia="Calibri" w:hAnsi="Calibri" w:cs="Calibri"/>
          <w:sz w:val="14"/>
          <w:szCs w:val="14"/>
        </w:rPr>
        <w:t>→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    </w:t>
      </w: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                       </w:t>
      </w:r>
      <w:r>
        <w:rPr>
          <w:rFonts w:ascii="Calibri" w:eastAsia="Arial" w:hAnsi="Calibri"/>
          <w:sz w:val="14"/>
          <w:szCs w:val="14"/>
        </w:rPr>
        <w:t xml:space="preserve"> reaktívne semichinóny – ireverzibilne inaktivujú enzýmy cytochrómu P-450 </w:t>
      </w:r>
      <w:r>
        <w:rPr>
          <w:rFonts w:ascii="Calibri" w:eastAsia="Calibri" w:hAnsi="Calibri" w:cs="Calibri"/>
          <w:sz w:val="14"/>
          <w:szCs w:val="14"/>
        </w:rPr>
        <w:t>→ ↓ degradácia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            </w:t>
      </w: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                steroidov ( HAK ) a iných liečiv → ↑ účinnosť a toxicita liečiv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PERORÁLNE KONTRACEPTÍVA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1. kombinované estrogén-preogestínové kontraceptíva</w:t>
      </w:r>
    </w:p>
    <w:p w:rsidR="002F1330" w:rsidRDefault="00E356A0">
      <w:pPr>
        <w:pStyle w:val="Standard"/>
        <w:numPr>
          <w:ilvl w:val="0"/>
          <w:numId w:val="703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1. generácia</w:t>
      </w:r>
      <w:r>
        <w:rPr>
          <w:rFonts w:ascii="Calibri" w:hAnsi="Calibri"/>
          <w:sz w:val="14"/>
          <w:szCs w:val="14"/>
        </w:rPr>
        <w:t xml:space="preserve">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estrogénová zložka = 75-150 μg – </w:t>
      </w:r>
      <w:r>
        <w:rPr>
          <w:rFonts w:ascii="Calibri" w:eastAsia="Arial" w:hAnsi="Calibri"/>
          <w:b/>
          <w:bCs/>
          <w:sz w:val="14"/>
          <w:szCs w:val="14"/>
        </w:rPr>
        <w:t xml:space="preserve">mestranol </w:t>
      </w:r>
      <w:r>
        <w:rPr>
          <w:rFonts w:ascii="Calibri" w:eastAsia="Arial" w:hAnsi="Calibri"/>
          <w:sz w:val="14"/>
          <w:szCs w:val="14"/>
        </w:rPr>
        <w:t xml:space="preserve">alebo </w:t>
      </w:r>
      <w:r>
        <w:rPr>
          <w:rFonts w:ascii="Calibri" w:eastAsia="Arial" w:hAnsi="Calibri"/>
          <w:b/>
          <w:bCs/>
          <w:sz w:val="14"/>
          <w:szCs w:val="14"/>
        </w:rPr>
        <w:t>etinylestradiol</w:t>
      </w:r>
      <w:r>
        <w:rPr>
          <w:rFonts w:ascii="Calibri" w:eastAsia="Arial" w:hAnsi="Calibri"/>
          <w:sz w:val="14"/>
          <w:szCs w:val="14"/>
        </w:rPr>
        <w:t xml:space="preserve">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vážne NÚ – hlavne TEN; IM, CMP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- progestínová zložka = </w:t>
      </w:r>
      <w:r>
        <w:rPr>
          <w:rFonts w:ascii="Calibri" w:hAnsi="Calibri"/>
          <w:b/>
          <w:bCs/>
          <w:sz w:val="14"/>
          <w:szCs w:val="14"/>
        </w:rPr>
        <w:t>noretisteron, lynestrenol</w:t>
      </w:r>
    </w:p>
    <w:p w:rsidR="002F1330" w:rsidRDefault="00E356A0">
      <w:pPr>
        <w:pStyle w:val="Standard"/>
        <w:numPr>
          <w:ilvl w:val="0"/>
          <w:numId w:val="704"/>
        </w:numPr>
        <w:tabs>
          <w:tab w:val="left" w:pos="45"/>
        </w:tabs>
        <w:spacing w:line="276" w:lineRule="auto"/>
        <w:jc w:val="both"/>
        <w:rPr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2. generácia</w:t>
      </w:r>
      <w:r>
        <w:rPr>
          <w:rFonts w:ascii="Calibri" w:hAnsi="Calibri"/>
          <w:sz w:val="14"/>
          <w:szCs w:val="14"/>
        </w:rPr>
        <w:t xml:space="preserve"> – estrogénová zložka = </w:t>
      </w:r>
      <w:r>
        <w:rPr>
          <w:rFonts w:ascii="Calibri" w:hAnsi="Calibri"/>
          <w:b/>
          <w:bCs/>
          <w:sz w:val="14"/>
          <w:szCs w:val="14"/>
        </w:rPr>
        <w:t>etinylestrediol</w:t>
      </w:r>
      <w:r>
        <w:rPr>
          <w:rFonts w:ascii="Calibri" w:hAnsi="Calibri"/>
          <w:sz w:val="14"/>
          <w:szCs w:val="14"/>
        </w:rPr>
        <w:t xml:space="preserve"> – zvýšený obsah = 50 </w:t>
      </w:r>
      <w:r>
        <w:rPr>
          <w:rFonts w:ascii="Calibri" w:eastAsia="Arial" w:hAnsi="Calibri"/>
          <w:sz w:val="14"/>
          <w:szCs w:val="14"/>
        </w:rPr>
        <w:t>μg – spolu s liečivami zo skupiny enzýmových induktorov pre HAK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- stredný obsah </w:t>
      </w:r>
      <w:r>
        <w:rPr>
          <w:rFonts w:ascii="Calibri" w:hAnsi="Calibri"/>
          <w:sz w:val="14"/>
          <w:szCs w:val="14"/>
        </w:rPr>
        <w:t xml:space="preserve">= ( 30 ) 35-40 </w:t>
      </w:r>
      <w:r>
        <w:rPr>
          <w:rFonts w:ascii="Calibri" w:eastAsia="Arial" w:hAnsi="Calibri"/>
          <w:sz w:val="14"/>
          <w:szCs w:val="14"/>
        </w:rPr>
        <w:t>μg – pre HAK u väčšiny zdravých žien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               </w:t>
      </w:r>
      <w:r>
        <w:rPr>
          <w:rFonts w:ascii="Calibri" w:hAnsi="Calibri"/>
          <w:sz w:val="14"/>
          <w:szCs w:val="14"/>
        </w:rPr>
        <w:t xml:space="preserve">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progestínová zložka = </w:t>
      </w:r>
      <w:r>
        <w:rPr>
          <w:rFonts w:ascii="Calibri" w:eastAsia="Arial" w:hAnsi="Calibri"/>
          <w:b/>
          <w:bCs/>
          <w:sz w:val="14"/>
          <w:szCs w:val="14"/>
        </w:rPr>
        <w:t>noretisteron, lynestrenol, levonorgestrel</w:t>
      </w:r>
      <w:r>
        <w:rPr>
          <w:rFonts w:ascii="Calibri" w:eastAsia="Arial" w:hAnsi="Calibri"/>
          <w:sz w:val="14"/>
          <w:szCs w:val="14"/>
        </w:rPr>
        <w:t xml:space="preserve"> (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androgénny účinok )</w:t>
      </w:r>
    </w:p>
    <w:p w:rsidR="002F1330" w:rsidRDefault="00E356A0">
      <w:pPr>
        <w:pStyle w:val="Standard"/>
        <w:numPr>
          <w:ilvl w:val="0"/>
          <w:numId w:val="705"/>
        </w:numPr>
        <w:tabs>
          <w:tab w:val="left" w:pos="45"/>
        </w:tabs>
        <w:spacing w:line="276" w:lineRule="auto"/>
        <w:jc w:val="both"/>
        <w:rPr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3. generácia</w:t>
      </w:r>
      <w:r>
        <w:rPr>
          <w:rFonts w:ascii="Calibri" w:hAnsi="Calibri"/>
          <w:sz w:val="14"/>
          <w:szCs w:val="14"/>
        </w:rPr>
        <w:t xml:space="preserve"> – estrogénová zložka = </w:t>
      </w:r>
      <w:r>
        <w:rPr>
          <w:rFonts w:ascii="Calibri" w:hAnsi="Calibri"/>
          <w:b/>
          <w:bCs/>
          <w:sz w:val="14"/>
          <w:szCs w:val="14"/>
        </w:rPr>
        <w:t>etinylestradiol</w:t>
      </w:r>
      <w:r>
        <w:rPr>
          <w:rFonts w:ascii="Calibri" w:hAnsi="Calibri"/>
          <w:sz w:val="14"/>
          <w:szCs w:val="14"/>
        </w:rPr>
        <w:t xml:space="preserve"> – nízky obsah = 15-30  </w:t>
      </w:r>
      <w:r>
        <w:rPr>
          <w:rFonts w:ascii="Calibri" w:eastAsia="Arial" w:hAnsi="Calibri"/>
          <w:sz w:val="14"/>
          <w:szCs w:val="14"/>
        </w:rPr>
        <w:t>μg – pre HAK u žien nad 35 rokov a s výraznou obezitou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progestínová zložka = </w:t>
      </w:r>
      <w:r>
        <w:rPr>
          <w:rFonts w:ascii="Calibri" w:eastAsia="Arial" w:hAnsi="Calibri"/>
          <w:b/>
          <w:bCs/>
          <w:sz w:val="14"/>
          <w:szCs w:val="14"/>
        </w:rPr>
        <w:t>norgestimát, desogestrel, gestoden</w:t>
      </w:r>
      <w:r>
        <w:rPr>
          <w:rFonts w:ascii="Calibri" w:eastAsia="Arial" w:hAnsi="Calibri"/>
          <w:sz w:val="14"/>
          <w:szCs w:val="14"/>
        </w:rPr>
        <w:t xml:space="preserve"> (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androgénny účinok )</w:t>
      </w:r>
    </w:p>
    <w:p w:rsidR="002F1330" w:rsidRDefault="00E356A0">
      <w:pPr>
        <w:pStyle w:val="Standard"/>
        <w:numPr>
          <w:ilvl w:val="0"/>
          <w:numId w:val="70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obsahujú 2-násobok minimálnej dávky steroidov potrebnej ku spoľahlivej zábrane ovulácie</w:t>
      </w:r>
    </w:p>
    <w:p w:rsidR="002F1330" w:rsidRDefault="00E356A0">
      <w:pPr>
        <w:pStyle w:val="Standard"/>
        <w:numPr>
          <w:ilvl w:val="0"/>
          <w:numId w:val="70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podľa stability obsahu progestínovej a estrogénovej zložky: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a)</w:t>
      </w:r>
      <w:r>
        <w:rPr>
          <w:rFonts w:ascii="Calibri" w:hAnsi="Calibri"/>
          <w:b/>
          <w:bCs/>
          <w:sz w:val="14"/>
          <w:szCs w:val="14"/>
        </w:rPr>
        <w:t xml:space="preserve"> jednofázový typ</w:t>
      </w:r>
      <w:r>
        <w:rPr>
          <w:rFonts w:ascii="Calibri" w:hAnsi="Calibri"/>
          <w:sz w:val="14"/>
          <w:szCs w:val="14"/>
        </w:rPr>
        <w:t xml:space="preserve"> = rovnaký pomer estrogénu a progestínu vo všetkých 21 </w:t>
      </w:r>
      <w:r>
        <w:rPr>
          <w:rFonts w:ascii="Calibri" w:hAnsi="Calibri"/>
          <w:sz w:val="14"/>
          <w:szCs w:val="14"/>
        </w:rPr>
        <w:t>( 24 ) tabletách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b) </w:t>
      </w:r>
      <w:r>
        <w:rPr>
          <w:rFonts w:ascii="Calibri" w:hAnsi="Calibri"/>
          <w:b/>
          <w:bCs/>
          <w:sz w:val="14"/>
          <w:szCs w:val="14"/>
        </w:rPr>
        <w:t>dvojfázový typ</w:t>
      </w:r>
      <w:r>
        <w:rPr>
          <w:rFonts w:ascii="Calibri" w:hAnsi="Calibri"/>
          <w:sz w:val="14"/>
          <w:szCs w:val="14"/>
        </w:rPr>
        <w:t xml:space="preserve"> = v druhej polovici tabliet stúpa progestín ( na viac než 2-násobok ) ( 35-125  </w:t>
      </w:r>
      <w:r>
        <w:rPr>
          <w:rFonts w:ascii="Calibri" w:eastAsia="Arial" w:hAnsi="Calibri"/>
          <w:sz w:val="14"/>
          <w:szCs w:val="14"/>
        </w:rPr>
        <w:t>μg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c) </w:t>
      </w:r>
      <w:r>
        <w:rPr>
          <w:rFonts w:ascii="Calibri" w:hAnsi="Calibri"/>
          <w:b/>
          <w:bCs/>
          <w:sz w:val="14"/>
          <w:szCs w:val="14"/>
        </w:rPr>
        <w:t>trojfázový typ</w:t>
      </w:r>
      <w:r>
        <w:rPr>
          <w:rFonts w:ascii="Calibri" w:hAnsi="Calibri"/>
          <w:sz w:val="14"/>
          <w:szCs w:val="14"/>
        </w:rPr>
        <w:t xml:space="preserve"> - estrogén je konštantný alebo stúpa v 2. tretin</w:t>
      </w:r>
      <w:r>
        <w:rPr>
          <w:rFonts w:ascii="Calibri" w:hAnsi="Calibri"/>
          <w:sz w:val="14"/>
          <w:szCs w:val="14"/>
        </w:rPr>
        <w:t xml:space="preserve">e tabliet ( 30-40-30  </w:t>
      </w:r>
      <w:r>
        <w:rPr>
          <w:rFonts w:ascii="Calibri" w:eastAsia="Arial" w:hAnsi="Calibri"/>
          <w:sz w:val="14"/>
          <w:szCs w:val="14"/>
        </w:rPr>
        <w:t>μg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- progestín stúpa v 2. a 3. tretine tabliet ( 50-75-125  </w:t>
      </w:r>
      <w:r>
        <w:rPr>
          <w:rFonts w:ascii="Calibri" w:eastAsia="Arial" w:hAnsi="Calibri"/>
          <w:sz w:val="14"/>
          <w:szCs w:val="14"/>
        </w:rPr>
        <w:t>μg )</w:t>
      </w:r>
    </w:p>
    <w:p w:rsidR="002F1330" w:rsidRDefault="00E356A0">
      <w:pPr>
        <w:pStyle w:val="Standard"/>
        <w:numPr>
          <w:ilvl w:val="0"/>
          <w:numId w:val="707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MÚ – spätnoväzbovo inhibujú sekréciu FSH a LH – synergický účinok etinylestradiolu a progestínu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in</w:t>
      </w:r>
      <w:r>
        <w:rPr>
          <w:rFonts w:ascii="Calibri" w:hAnsi="Calibri"/>
          <w:sz w:val="14"/>
          <w:szCs w:val="14"/>
        </w:rPr>
        <w:t>hibícia ovulácie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vaječníky v kľudovom štádiu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+ MÚ ako pri minipilulkách</w:t>
      </w:r>
    </w:p>
    <w:p w:rsidR="002F1330" w:rsidRDefault="00E356A0">
      <w:pPr>
        <w:pStyle w:val="Standard"/>
        <w:numPr>
          <w:ilvl w:val="0"/>
          <w:numId w:val="708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FÚ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FSH, LH, estradiol a progesterón v plazme v priebehu celého menštruačného cyklu</w:t>
      </w:r>
    </w:p>
    <w:p w:rsidR="002F1330" w:rsidRDefault="00E356A0">
      <w:pPr>
        <w:pStyle w:val="Standard"/>
        <w:numPr>
          <w:ilvl w:val="0"/>
          <w:numId w:val="708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podávanie – 21 dní + 7 dní ( prestávka )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primerané menštru</w:t>
      </w:r>
      <w:r>
        <w:rPr>
          <w:rFonts w:ascii="Calibri" w:eastAsia="Arial" w:hAnsi="Calibri"/>
          <w:sz w:val="14"/>
          <w:szCs w:val="14"/>
        </w:rPr>
        <w:t>ačné krvácanie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- 24 dní + 4 dni ( prestávka )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primerané menštruačné krvácanie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- prípravky s 15  </w:t>
      </w:r>
      <w:r>
        <w:rPr>
          <w:rFonts w:ascii="Calibri" w:eastAsia="Arial" w:hAnsi="Calibri"/>
          <w:sz w:val="14"/>
          <w:szCs w:val="14"/>
        </w:rPr>
        <w:t>μg etinylestradiolu</w:t>
      </w:r>
    </w:p>
    <w:p w:rsidR="002F1330" w:rsidRDefault="00E356A0">
      <w:pPr>
        <w:pStyle w:val="Standard"/>
        <w:numPr>
          <w:ilvl w:val="0"/>
          <w:numId w:val="709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progestínová zložka </w:t>
      </w:r>
      <w:r>
        <w:rPr>
          <w:rFonts w:ascii="Calibri" w:hAnsi="Calibri"/>
          <w:b/>
          <w:bCs/>
          <w:sz w:val="14"/>
          <w:szCs w:val="14"/>
        </w:rPr>
        <w:t>– cyproteron acetát</w:t>
      </w:r>
      <w:r>
        <w:rPr>
          <w:rFonts w:ascii="Calibri" w:hAnsi="Calibri"/>
          <w:sz w:val="14"/>
          <w:szCs w:val="14"/>
        </w:rPr>
        <w:t xml:space="preserve"> – atypický progestín s antiandrogénnym úćinkom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- I – liečba akné u mladých žien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2. kontraceptíva obsahujúce iba progestín – minipilulky</w:t>
      </w:r>
    </w:p>
    <w:p w:rsidR="002F1330" w:rsidRDefault="00E356A0">
      <w:pPr>
        <w:pStyle w:val="Standard"/>
        <w:numPr>
          <w:ilvl w:val="0"/>
          <w:numId w:val="710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iba progestín – </w:t>
      </w:r>
      <w:r>
        <w:rPr>
          <w:rFonts w:ascii="Calibri" w:hAnsi="Calibri"/>
          <w:b/>
          <w:bCs/>
          <w:sz w:val="14"/>
          <w:szCs w:val="14"/>
        </w:rPr>
        <w:t>lynestrenol</w:t>
      </w:r>
      <w:r>
        <w:rPr>
          <w:rFonts w:ascii="Calibri" w:hAnsi="Calibri"/>
          <w:sz w:val="14"/>
          <w:szCs w:val="14"/>
        </w:rPr>
        <w:t xml:space="preserve"> ( prodrug noretisteronu ), </w:t>
      </w:r>
      <w:r>
        <w:rPr>
          <w:rFonts w:ascii="Calibri" w:hAnsi="Calibri"/>
          <w:b/>
          <w:bCs/>
          <w:sz w:val="14"/>
          <w:szCs w:val="14"/>
        </w:rPr>
        <w:t>noretisteron, levonorgestrel</w:t>
      </w:r>
      <w:r>
        <w:rPr>
          <w:rFonts w:ascii="Calibri" w:hAnsi="Calibri"/>
          <w:sz w:val="14"/>
          <w:szCs w:val="14"/>
        </w:rPr>
        <w:t xml:space="preserve"> ( v zahraničí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- nízke množstvo, konštantné dávky v každej tablete</w:t>
      </w:r>
    </w:p>
    <w:p w:rsidR="002F1330" w:rsidRDefault="00E356A0">
      <w:pPr>
        <w:pStyle w:val="Standard"/>
        <w:numPr>
          <w:ilvl w:val="0"/>
          <w:numId w:val="71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kontinuálne užívanie 28 tabliet bez prerušenia</w:t>
      </w:r>
    </w:p>
    <w:p w:rsidR="002F1330" w:rsidRDefault="00E356A0">
      <w:pPr>
        <w:pStyle w:val="Standard"/>
        <w:numPr>
          <w:ilvl w:val="0"/>
          <w:numId w:val="71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potláčajú ovuláciu iba v 70% prípadov</w:t>
      </w:r>
    </w:p>
    <w:p w:rsidR="002F1330" w:rsidRDefault="00E356A0">
      <w:pPr>
        <w:pStyle w:val="Standard"/>
        <w:numPr>
          <w:ilvl w:val="0"/>
          <w:numId w:val="71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MÚ – zahustenie cervikálneho hlienu – takmer nepriepustný pre spermie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ind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- útlm proliferácie endometria ( atrofia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bránia nidácii blastocysty</w:t>
      </w:r>
    </w:p>
    <w:p w:rsidR="002F1330" w:rsidRDefault="00E356A0">
      <w:pPr>
        <w:pStyle w:val="Standard"/>
        <w:tabs>
          <w:tab w:val="left" w:pos="45"/>
        </w:tabs>
        <w:spacing w:line="276" w:lineRule="auto"/>
        <w:ind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motilita vajcovodov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bránia nidácii blastocysty</w:t>
      </w:r>
    </w:p>
    <w:p w:rsidR="002F1330" w:rsidRDefault="00E356A0">
      <w:pPr>
        <w:pStyle w:val="Standard"/>
        <w:numPr>
          <w:ilvl w:val="0"/>
          <w:numId w:val="71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výhody – vhodné u žien vo vyššom veku, v období laktácie ( nepotláčajú laktáciu ), pri kontraindikácii estrogénov</w:t>
      </w:r>
    </w:p>
    <w:p w:rsidR="002F1330" w:rsidRDefault="00E356A0">
      <w:pPr>
        <w:pStyle w:val="Standard"/>
        <w:numPr>
          <w:ilvl w:val="0"/>
          <w:numId w:val="71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nevýhody – dodržiavanie časovej presnosti užívania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          </w:t>
      </w:r>
      <w:r>
        <w:rPr>
          <w:rFonts w:ascii="Calibri" w:hAnsi="Calibri"/>
          <w:b/>
          <w:bCs/>
          <w:sz w:val="14"/>
          <w:szCs w:val="14"/>
        </w:rPr>
        <w:t xml:space="preserve">  -</w:t>
      </w:r>
      <w:r>
        <w:rPr>
          <w:rFonts w:ascii="Calibri" w:hAnsi="Calibri"/>
          <w:sz w:val="14"/>
          <w:szCs w:val="14"/>
        </w:rPr>
        <w:t xml:space="preserve"> neúplná blokáda ovulácie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b/>
          <w:bCs/>
          <w:sz w:val="14"/>
          <w:szCs w:val="14"/>
          <w:lang w:val="en-US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↓ spoľahlivosť ( 96-98%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- slabšie, nepravidelné menštruačné krvácanie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            </w:t>
      </w:r>
      <w:r>
        <w:rPr>
          <w:rFonts w:ascii="Calibri" w:hAnsi="Calibri"/>
          <w:sz w:val="14"/>
          <w:szCs w:val="14"/>
        </w:rPr>
        <w:t xml:space="preserve">- subjektívne nepríjemné NÚ – poruchy libida, nauzea,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kvalita pohl</w:t>
      </w:r>
      <w:r>
        <w:rPr>
          <w:rFonts w:ascii="Calibri" w:eastAsia="Arial" w:hAnsi="Calibri"/>
          <w:sz w:val="14"/>
          <w:szCs w:val="14"/>
        </w:rPr>
        <w:t>avného života ( príliš zahustený cervikálny a vaginálny sekrét =</w:t>
      </w:r>
      <w:r>
        <w:rPr>
          <w:rFonts w:ascii="Calibri" w:eastAsia="Arial" w:hAnsi="Calibri"/>
          <w:sz w:val="14"/>
          <w:szCs w:val="14"/>
          <w:lang w:val="en-US"/>
        </w:rPr>
        <w:t>&gt;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 xml:space="preserve">lubrikancia;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kvalita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         orgazmu )</w:t>
      </w:r>
      <w:r>
        <w:rPr>
          <w:rFonts w:ascii="Calibri" w:eastAsia="Arial" w:hAnsi="Calibri"/>
          <w:sz w:val="14"/>
          <w:szCs w:val="14"/>
        </w:rPr>
        <w:t xml:space="preserve"> </w:t>
      </w:r>
      <w:r>
        <w:rPr>
          <w:rFonts w:ascii="Calibri" w:hAnsi="Calibri"/>
          <w:b/>
          <w:bCs/>
          <w:sz w:val="14"/>
          <w:szCs w:val="14"/>
        </w:rPr>
        <w:t xml:space="preserve"> 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3. postkoitálne perorálne kontraceptíva</w:t>
      </w:r>
    </w:p>
    <w:p w:rsidR="002F1330" w:rsidRDefault="00E356A0">
      <w:pPr>
        <w:pStyle w:val="Standard"/>
        <w:numPr>
          <w:ilvl w:val="0"/>
          <w:numId w:val="712"/>
        </w:numPr>
        <w:tabs>
          <w:tab w:val="left" w:pos="45"/>
        </w:tabs>
        <w:spacing w:line="276" w:lineRule="auto"/>
        <w:jc w:val="both"/>
        <w:rPr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4"/>
          <w:szCs w:val="14"/>
        </w:rPr>
        <w:t xml:space="preserve">iba </w:t>
      </w:r>
      <w:r>
        <w:rPr>
          <w:rFonts w:ascii="Calibri" w:eastAsia="Calibri" w:hAnsi="Calibri" w:cs="Calibri"/>
          <w:b/>
          <w:bCs/>
          <w:sz w:val="14"/>
          <w:szCs w:val="14"/>
        </w:rPr>
        <w:t>↑</w:t>
      </w:r>
      <w:r>
        <w:rPr>
          <w:rFonts w:ascii="Calibri" w:eastAsia="Arial" w:hAnsi="Calibri"/>
          <w:b/>
          <w:bCs/>
          <w:sz w:val="14"/>
          <w:szCs w:val="14"/>
        </w:rPr>
        <w:t xml:space="preserve"> levonorgestrel</w:t>
      </w:r>
      <w:r>
        <w:rPr>
          <w:rFonts w:ascii="Calibri" w:eastAsia="Arial" w:hAnsi="Calibri"/>
          <w:sz w:val="14"/>
          <w:szCs w:val="14"/>
        </w:rPr>
        <w:t xml:space="preserve"> = progestín</w:t>
      </w:r>
    </w:p>
    <w:p w:rsidR="002F1330" w:rsidRDefault="00E356A0">
      <w:pPr>
        <w:pStyle w:val="Standard"/>
        <w:numPr>
          <w:ilvl w:val="0"/>
          <w:numId w:val="712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↑</w:t>
      </w:r>
      <w:r>
        <w:rPr>
          <w:rFonts w:ascii="Calibri" w:eastAsia="Arial" w:hAnsi="Calibri"/>
          <w:b/>
          <w:bCs/>
          <w:sz w:val="14"/>
          <w:szCs w:val="14"/>
        </w:rPr>
        <w:t xml:space="preserve"> levonorgestrel </w:t>
      </w:r>
      <w:r>
        <w:rPr>
          <w:rFonts w:ascii="Calibri" w:eastAsia="Arial" w:hAnsi="Calibri"/>
          <w:sz w:val="14"/>
          <w:szCs w:val="14"/>
        </w:rPr>
        <w:t xml:space="preserve">( progestín ) </w:t>
      </w:r>
      <w:r>
        <w:rPr>
          <w:rFonts w:ascii="Calibri" w:eastAsia="Arial" w:hAnsi="Calibri"/>
          <w:b/>
          <w:bCs/>
          <w:sz w:val="14"/>
          <w:szCs w:val="14"/>
        </w:rPr>
        <w:t xml:space="preserve">+ etinylestradiol </w:t>
      </w:r>
      <w:r>
        <w:rPr>
          <w:rFonts w:ascii="Calibri" w:eastAsia="Arial" w:hAnsi="Calibri"/>
          <w:sz w:val="14"/>
          <w:szCs w:val="14"/>
        </w:rPr>
        <w:t>( estrogén )</w:t>
      </w:r>
    </w:p>
    <w:p w:rsidR="002F1330" w:rsidRDefault="00E356A0">
      <w:pPr>
        <w:pStyle w:val="Standard"/>
        <w:numPr>
          <w:ilvl w:val="0"/>
          <w:numId w:val="712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podanie – do 24 hod. po nechránenom pohlavnom styku</w:t>
      </w:r>
    </w:p>
    <w:p w:rsidR="002F1330" w:rsidRDefault="00E356A0">
      <w:pPr>
        <w:pStyle w:val="Standard"/>
        <w:numPr>
          <w:ilvl w:val="0"/>
          <w:numId w:val="712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MÚ – bránia prieniku spermií do vajcovodov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- bránia descendentnému postupu blastocysty vajcovodmi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bránia nidá</w:t>
      </w:r>
      <w:r>
        <w:rPr>
          <w:rFonts w:ascii="Calibri" w:eastAsia="Arial" w:hAnsi="Calibri"/>
          <w:sz w:val="14"/>
          <w:szCs w:val="14"/>
        </w:rPr>
        <w:t>cii blastocysty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- zmeny endometria pred implantáciou blastocysty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bránia nidácii blastocysty</w:t>
      </w:r>
    </w:p>
    <w:p w:rsidR="002F1330" w:rsidRDefault="00E356A0">
      <w:pPr>
        <w:pStyle w:val="Standard"/>
        <w:numPr>
          <w:ilvl w:val="0"/>
          <w:numId w:val="712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I – ženy s málo častým pohlavným stykom – 1. dávka do 1 hod.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</w:t>
      </w:r>
      <w:r>
        <w:rPr>
          <w:rFonts w:ascii="Calibri" w:hAnsi="Calibri"/>
          <w:sz w:val="14"/>
          <w:szCs w:val="14"/>
        </w:rPr>
        <w:t xml:space="preserve"> - znásilnenie – do 72 hod. po styku – 75% </w:t>
      </w:r>
      <w:r>
        <w:rPr>
          <w:rFonts w:ascii="Calibri" w:hAnsi="Calibri"/>
          <w:sz w:val="14"/>
          <w:szCs w:val="14"/>
        </w:rPr>
        <w:t>spoľahlivosť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                   </w:t>
      </w:r>
      <w:r>
        <w:rPr>
          <w:rFonts w:ascii="Calibri" w:hAnsi="Calibri"/>
          <w:sz w:val="14"/>
          <w:szCs w:val="14"/>
        </w:rPr>
        <w:t>- účinnejšie – dočasné zavedenie vnútromaternicového telieska s obsahom medi – do 120 hod. ( 5 dní ) - 99% spoľahlivosť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 xml:space="preserve">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>- MÚ – meď cytotoxicky pôsobí na blastocystu</w:t>
      </w:r>
    </w:p>
    <w:p w:rsidR="002F1330" w:rsidRDefault="00E356A0">
      <w:pPr>
        <w:pStyle w:val="Standard"/>
        <w:numPr>
          <w:ilvl w:val="0"/>
          <w:numId w:val="713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lastRenderedPageBreak/>
        <w:t>NÚ – nauzea, zvracanie, bolesť hlavy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prevencia = antiemetika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</w:t>
      </w:r>
      <w:r>
        <w:rPr>
          <w:rFonts w:ascii="Calibri" w:hAnsi="Calibri"/>
          <w:sz w:val="14"/>
          <w:szCs w:val="14"/>
        </w:rPr>
        <w:t>- výrazné poruchy menštruačného cyklu s nepravidelným krvácaním – nemajú sa používať ľahkomyselne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PARENTERÁLNE KONTRACEPTÍVA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714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iba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progestín </w:t>
      </w:r>
      <w:r>
        <w:rPr>
          <w:rFonts w:ascii="Calibri" w:eastAsia="Arial" w:hAnsi="Calibri"/>
          <w:b/>
          <w:bCs/>
          <w:sz w:val="14"/>
          <w:szCs w:val="14"/>
        </w:rPr>
        <w:t>– medroxyprogesterón</w:t>
      </w:r>
      <w:r>
        <w:rPr>
          <w:rFonts w:ascii="Calibri" w:eastAsia="Arial" w:hAnsi="Calibri"/>
          <w:sz w:val="14"/>
          <w:szCs w:val="14"/>
        </w:rPr>
        <w:t xml:space="preserve"> – i.m. - 2-3 mesiace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</w:t>
      </w:r>
      <w:r>
        <w:rPr>
          <w:rFonts w:ascii="Calibri" w:hAnsi="Calibri"/>
          <w:sz w:val="14"/>
          <w:szCs w:val="14"/>
        </w:rPr>
        <w:t xml:space="preserve">          </w:t>
      </w:r>
      <w:r>
        <w:rPr>
          <w:rFonts w:ascii="Calibri" w:hAnsi="Calibri"/>
          <w:b/>
          <w:bCs/>
          <w:sz w:val="14"/>
          <w:szCs w:val="14"/>
        </w:rPr>
        <w:t xml:space="preserve"> - levonorgestrel</w:t>
      </w:r>
      <w:r>
        <w:rPr>
          <w:rFonts w:ascii="Calibri" w:hAnsi="Calibri"/>
          <w:sz w:val="14"/>
          <w:szCs w:val="14"/>
        </w:rPr>
        <w:t xml:space="preserve"> – vnútromaternicové teliesko – 3-5 rokov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                                                    </w:t>
      </w:r>
      <w:r>
        <w:rPr>
          <w:rFonts w:ascii="Calibri" w:hAnsi="Calibri"/>
          <w:sz w:val="14"/>
          <w:szCs w:val="14"/>
        </w:rPr>
        <w:t>- podkožné implatačné tyčinky – 3-5 rokov</w:t>
      </w:r>
    </w:p>
    <w:p w:rsidR="002F1330" w:rsidRDefault="00E356A0">
      <w:pPr>
        <w:pStyle w:val="Standard"/>
        <w:numPr>
          <w:ilvl w:val="0"/>
          <w:numId w:val="715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depotné pripravky</w:t>
      </w:r>
    </w:p>
    <w:p w:rsidR="002F1330" w:rsidRDefault="00E356A0">
      <w:pPr>
        <w:pStyle w:val="Standard"/>
        <w:numPr>
          <w:ilvl w:val="0"/>
          <w:numId w:val="715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vysoká spoľahlivosť – 98-99%</w:t>
      </w:r>
    </w:p>
    <w:p w:rsidR="002F1330" w:rsidRDefault="00E356A0">
      <w:pPr>
        <w:pStyle w:val="Standard"/>
        <w:numPr>
          <w:ilvl w:val="0"/>
          <w:numId w:val="715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MÚ – ako </w:t>
      </w:r>
      <w:r>
        <w:rPr>
          <w:rFonts w:ascii="Calibri" w:hAnsi="Calibri"/>
          <w:sz w:val="14"/>
          <w:szCs w:val="14"/>
        </w:rPr>
        <w:t>kombinované perorálne kontraceptíva</w:t>
      </w:r>
    </w:p>
    <w:p w:rsidR="002F1330" w:rsidRDefault="00E356A0">
      <w:pPr>
        <w:pStyle w:val="Standard"/>
        <w:numPr>
          <w:ilvl w:val="0"/>
          <w:numId w:val="715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 – ženy s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frekvenciou pohlavných stykov ( prostitútky )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compliance pri užívaní p.o. HAK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- </w:t>
      </w:r>
      <w:r>
        <w:rPr>
          <w:rFonts w:ascii="Calibri" w:hAnsi="Calibri"/>
          <w:sz w:val="14"/>
          <w:szCs w:val="14"/>
        </w:rPr>
        <w:t>kontraindikované estrogény</w:t>
      </w:r>
    </w:p>
    <w:p w:rsidR="002F1330" w:rsidRDefault="00E356A0">
      <w:pPr>
        <w:pStyle w:val="Standard"/>
        <w:numPr>
          <w:ilvl w:val="0"/>
          <w:numId w:val="71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oligo až amenorea, atrofia endometria s prechodnou sterilitou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</w:t>
      </w:r>
      <w:r>
        <w:rPr>
          <w:rFonts w:ascii="Calibri" w:hAnsi="Calibri"/>
          <w:sz w:val="14"/>
          <w:szCs w:val="14"/>
        </w:rPr>
        <w:t xml:space="preserve"> - nauzea, bolesti hlavy ( benigná intrakraniálna hypertenzia ) - dôvod pre vysadenie liečby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</w:t>
      </w:r>
      <w:r>
        <w:rPr>
          <w:rFonts w:ascii="Calibri" w:hAnsi="Calibri"/>
          <w:sz w:val="14"/>
          <w:szCs w:val="14"/>
        </w:rPr>
        <w:t xml:space="preserve">- dyskomfort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kvalita pohlavného života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</w:t>
      </w:r>
      <w:r>
        <w:rPr>
          <w:rFonts w:ascii="Calibri" w:hAnsi="Calibri"/>
          <w:sz w:val="14"/>
          <w:szCs w:val="14"/>
        </w:rPr>
        <w:t xml:space="preserve"> - častý výskyt nepravidelného k</w:t>
      </w:r>
      <w:r>
        <w:rPr>
          <w:rFonts w:ascii="Calibri" w:hAnsi="Calibri"/>
          <w:sz w:val="14"/>
          <w:szCs w:val="14"/>
        </w:rPr>
        <w:t>rvácania</w:t>
      </w:r>
    </w:p>
    <w:p w:rsidR="002F1330" w:rsidRDefault="00E356A0">
      <w:pPr>
        <w:pStyle w:val="Standard"/>
        <w:numPr>
          <w:ilvl w:val="0"/>
          <w:numId w:val="717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nevýhoda – obtiažne riešenie NÚ – nemožné – pri i.m. aplikácii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                                                      </w:t>
      </w:r>
      <w:r>
        <w:rPr>
          <w:rFonts w:ascii="Calibri" w:hAnsi="Calibri"/>
          <w:sz w:val="14"/>
          <w:szCs w:val="14"/>
        </w:rPr>
        <w:t>- chirurgický zákrok pre vybratie impantátu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sz w:val="14"/>
          <w:szCs w:val="14"/>
        </w:rPr>
      </w:pPr>
      <w:r>
        <w:rPr>
          <w:rFonts w:ascii="Calibri" w:hAnsi="Calibri"/>
          <w:b/>
          <w:bCs/>
          <w:u w:val="single" w:color="000000"/>
        </w:rPr>
        <w:t>HORMONÁLNA SUBSTITUČNÁ</w:t>
      </w:r>
      <w:r>
        <w:rPr>
          <w:rFonts w:ascii="Calibri" w:hAnsi="Calibri"/>
          <w:b/>
          <w:bCs/>
          <w:u w:val="single" w:color="000000"/>
        </w:rPr>
        <w:t xml:space="preserve"> TERAPIA</w:t>
      </w:r>
      <w:r>
        <w:rPr>
          <w:rFonts w:ascii="Calibri" w:hAnsi="Calibri"/>
          <w:b/>
          <w:bCs/>
        </w:rPr>
        <w:t xml:space="preserve"> ( HST</w:t>
      </w:r>
      <w:r>
        <w:rPr>
          <w:rFonts w:ascii="Calibri" w:hAnsi="Calibri"/>
        </w:rPr>
        <w:t xml:space="preserve"> alebo</w:t>
      </w:r>
      <w:r>
        <w:rPr>
          <w:rFonts w:ascii="Calibri" w:hAnsi="Calibri"/>
          <w:b/>
          <w:bCs/>
        </w:rPr>
        <w:t xml:space="preserve"> HRT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užíva sa v období klimaktéria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MÚ – substitúcia deficitných estrogénov, umelo udržuje cyklické deje typické pre fertilný vek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podáva sa v súlade s cyklom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nebezpečenstvo vzniku ca. endometria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zvyšujú kvalitu života, ale nie dĺžku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I</w:t>
      </w:r>
    </w:p>
    <w:p w:rsidR="002F1330" w:rsidRDefault="00E356A0">
      <w:pPr>
        <w:pStyle w:val="Standard"/>
        <w:numPr>
          <w:ilvl w:val="0"/>
          <w:numId w:val="718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klimakterický sy. výrazne znižujúci kvalitu života, vrátane osteoporózy, predčasná menopauza</w:t>
      </w:r>
    </w:p>
    <w:p w:rsidR="002F1330" w:rsidRDefault="00E356A0">
      <w:pPr>
        <w:pStyle w:val="Standard"/>
        <w:numPr>
          <w:ilvl w:val="0"/>
          <w:numId w:val="718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krátkodobo ( do 5 rokov ) - k potlačeniu akútnych a subakútnych prejavov perimenopauzálnych ťažkostí</w:t>
      </w:r>
    </w:p>
    <w:p w:rsidR="002F1330" w:rsidRDefault="00E356A0">
      <w:pPr>
        <w:pStyle w:val="Standard"/>
        <w:numPr>
          <w:ilvl w:val="0"/>
          <w:numId w:val="718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dlhodobo – prevencia vývoja osteoporózy (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výskyt zlomenín o </w:t>
      </w:r>
      <w:r>
        <w:rPr>
          <w:rFonts w:ascii="Calibri" w:eastAsia="Arial" w:hAnsi="Calibri"/>
          <w:sz w:val="14"/>
          <w:szCs w:val="14"/>
        </w:rPr>
        <w:t>30-60% ) a kardiovaskulárnych chorôb ( 40% zníženie rizika koronárnej príhody )</w:t>
      </w:r>
    </w:p>
    <w:p w:rsidR="002F1330" w:rsidRDefault="00E356A0">
      <w:pPr>
        <w:pStyle w:val="Standard"/>
        <w:numPr>
          <w:ilvl w:val="0"/>
          <w:numId w:val="718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u fajčiarok – pre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riziko osteoporózy a kardiovaskulárnych príchod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- NÚ</w:t>
      </w:r>
    </w:p>
    <w:p w:rsidR="002F1330" w:rsidRDefault="00E356A0">
      <w:pPr>
        <w:pStyle w:val="Standard"/>
        <w:numPr>
          <w:ilvl w:val="0"/>
          <w:numId w:val="71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stimulácia rastu hormonálne dependentných nádorov – ca. prsníka, endometria</w:t>
      </w:r>
    </w:p>
    <w:p w:rsidR="002F1330" w:rsidRDefault="00E356A0">
      <w:pPr>
        <w:pStyle w:val="Standard"/>
        <w:numPr>
          <w:ilvl w:val="0"/>
          <w:numId w:val="719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TEN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pred plánovanou operáciou sa vysadzujú</w:t>
      </w:r>
    </w:p>
    <w:p w:rsidR="002F1330" w:rsidRDefault="00E356A0">
      <w:pPr>
        <w:pStyle w:val="Standard"/>
        <w:numPr>
          <w:ilvl w:val="0"/>
          <w:numId w:val="71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cholelitiáza</w:t>
      </w:r>
    </w:p>
    <w:p w:rsidR="002F1330" w:rsidRDefault="00E356A0">
      <w:pPr>
        <w:pStyle w:val="Standard"/>
        <w:numPr>
          <w:ilvl w:val="0"/>
          <w:numId w:val="71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nevoľnosť</w:t>
      </w:r>
    </w:p>
    <w:p w:rsidR="002F1330" w:rsidRDefault="00E356A0">
      <w:pPr>
        <w:pStyle w:val="Standard"/>
        <w:numPr>
          <w:ilvl w:val="0"/>
          <w:numId w:val="71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retencia vody</w:t>
      </w:r>
    </w:p>
    <w:p w:rsidR="002F1330" w:rsidRDefault="00E356A0">
      <w:pPr>
        <w:pStyle w:val="Standard"/>
        <w:numPr>
          <w:ilvl w:val="0"/>
          <w:numId w:val="71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zväčšenie prsníkov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KI</w:t>
      </w:r>
    </w:p>
    <w:p w:rsidR="002F1330" w:rsidRDefault="00E356A0">
      <w:pPr>
        <w:pStyle w:val="Standard"/>
        <w:numPr>
          <w:ilvl w:val="0"/>
          <w:numId w:val="72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hormonálne dependentné nádory – ca. prsníka a endometria</w:t>
      </w:r>
    </w:p>
    <w:p w:rsidR="002F1330" w:rsidRDefault="00E356A0">
      <w:pPr>
        <w:pStyle w:val="Standard"/>
        <w:numPr>
          <w:ilvl w:val="0"/>
          <w:numId w:val="72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tehotenstvo</w:t>
      </w:r>
    </w:p>
    <w:p w:rsidR="002F1330" w:rsidRDefault="00E356A0">
      <w:pPr>
        <w:pStyle w:val="Standard"/>
        <w:numPr>
          <w:ilvl w:val="0"/>
          <w:numId w:val="72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ochorenie pečene</w:t>
      </w:r>
    </w:p>
    <w:p w:rsidR="002F1330" w:rsidRDefault="00E356A0">
      <w:pPr>
        <w:pStyle w:val="Standard"/>
        <w:numPr>
          <w:ilvl w:val="0"/>
          <w:numId w:val="72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TEN alebo pľúcna embólia</w:t>
      </w:r>
    </w:p>
    <w:p w:rsidR="002F1330" w:rsidRDefault="00E356A0">
      <w:pPr>
        <w:pStyle w:val="Standard"/>
        <w:numPr>
          <w:ilvl w:val="0"/>
          <w:numId w:val="72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CMP</w:t>
      </w:r>
    </w:p>
    <w:p w:rsidR="002F1330" w:rsidRDefault="00E356A0">
      <w:pPr>
        <w:pStyle w:val="Standard"/>
        <w:numPr>
          <w:ilvl w:val="0"/>
          <w:numId w:val="72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IM</w:t>
      </w:r>
    </w:p>
    <w:p w:rsidR="002F1330" w:rsidRDefault="00E356A0">
      <w:pPr>
        <w:pStyle w:val="Standard"/>
        <w:numPr>
          <w:ilvl w:val="0"/>
          <w:numId w:val="72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hemoglobínopatia</w:t>
      </w:r>
    </w:p>
    <w:p w:rsidR="002F1330" w:rsidRDefault="00E356A0">
      <w:pPr>
        <w:pStyle w:val="Standard"/>
        <w:numPr>
          <w:ilvl w:val="0"/>
          <w:numId w:val="72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porfýria</w:t>
      </w:r>
    </w:p>
    <w:p w:rsidR="002F1330" w:rsidRDefault="00E356A0">
      <w:pPr>
        <w:pStyle w:val="Standard"/>
        <w:numPr>
          <w:ilvl w:val="0"/>
          <w:numId w:val="72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kolagenóza</w:t>
      </w:r>
    </w:p>
    <w:p w:rsidR="002F1330" w:rsidRDefault="00E356A0">
      <w:pPr>
        <w:pStyle w:val="Standard"/>
        <w:numPr>
          <w:ilvl w:val="0"/>
          <w:numId w:val="72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roztrúsená skleróza</w:t>
      </w:r>
    </w:p>
    <w:p w:rsidR="002F1330" w:rsidRDefault="00E356A0">
      <w:pPr>
        <w:pStyle w:val="Standard"/>
        <w:numPr>
          <w:ilvl w:val="0"/>
          <w:numId w:val="72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epilepsia</w:t>
      </w:r>
    </w:p>
    <w:p w:rsidR="002F1330" w:rsidRDefault="00E356A0">
      <w:pPr>
        <w:pStyle w:val="Standard"/>
        <w:numPr>
          <w:ilvl w:val="0"/>
          <w:numId w:val="72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ťažký DM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liekové inerakcie – induktory cytochrómu P-450, širokospektré ATB – znižujú účinnosť HST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spôsoby aplikácie: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1. perorálne</w:t>
      </w:r>
    </w:p>
    <w:p w:rsidR="002F1330" w:rsidRDefault="00E356A0">
      <w:pPr>
        <w:pStyle w:val="Standard"/>
        <w:numPr>
          <w:ilvl w:val="0"/>
          <w:numId w:val="721"/>
        </w:numPr>
        <w:tabs>
          <w:tab w:val="left" w:pos="45"/>
        </w:tabs>
        <w:spacing w:line="276" w:lineRule="auto"/>
        <w:jc w:val="both"/>
        <w:rPr>
          <w:b/>
          <w:bCs/>
          <w:sz w:val="14"/>
          <w:szCs w:val="14"/>
          <w:u w:val="single" w:color="000000"/>
        </w:rPr>
      </w:pP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estrogénová zložka – </w:t>
      </w:r>
      <w:r>
        <w:rPr>
          <w:rFonts w:ascii="Calibri" w:eastAsia="Arial" w:hAnsi="Calibri"/>
          <w:b/>
          <w:bCs/>
          <w:sz w:val="14"/>
          <w:szCs w:val="14"/>
        </w:rPr>
        <w:t>prirodzené estrogény</w:t>
      </w:r>
      <w:r>
        <w:rPr>
          <w:rFonts w:ascii="Calibri" w:eastAsia="Arial" w:hAnsi="Calibri"/>
          <w:sz w:val="14"/>
          <w:szCs w:val="14"/>
        </w:rPr>
        <w:t xml:space="preserve"> ( estradiol, etriol, konjugované estrogény ) a </w:t>
      </w:r>
      <w:r>
        <w:rPr>
          <w:rFonts w:ascii="Calibri" w:eastAsia="Arial" w:hAnsi="Calibri"/>
          <w:b/>
          <w:bCs/>
          <w:sz w:val="14"/>
          <w:szCs w:val="14"/>
        </w:rPr>
        <w:t>estradiol valerát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b/>
          <w:bCs/>
          <w:sz w:val="14"/>
          <w:szCs w:val="14"/>
          <w:u w:val="single" w:color="000000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- estradiol je po 1. prechode pečeňou metabolizovaný na estrogény ( estron a estriol </w:t>
      </w:r>
      <w:r>
        <w:rPr>
          <w:rFonts w:ascii="Calibri" w:eastAsia="Arial" w:hAnsi="Calibri"/>
          <w:sz w:val="14"/>
          <w:szCs w:val="14"/>
        </w:rPr>
        <w:t xml:space="preserve">) s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afinitou k estrogénovým receptorom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↓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biologická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          dostupnosť</w:t>
      </w:r>
    </w:p>
    <w:p w:rsidR="002F1330" w:rsidRDefault="00E356A0">
      <w:pPr>
        <w:pStyle w:val="Standard"/>
        <w:numPr>
          <w:ilvl w:val="0"/>
          <w:numId w:val="722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progestínová zložka </w:t>
      </w:r>
      <w:r>
        <w:rPr>
          <w:rFonts w:ascii="Calibri" w:hAnsi="Calibri"/>
          <w:b/>
          <w:bCs/>
          <w:sz w:val="14"/>
          <w:szCs w:val="14"/>
        </w:rPr>
        <w:t>– progestíny odvodené od progesterónu</w:t>
      </w:r>
      <w:r>
        <w:rPr>
          <w:rFonts w:ascii="Calibri" w:hAnsi="Calibri"/>
          <w:sz w:val="14"/>
          <w:szCs w:val="14"/>
        </w:rPr>
        <w:t xml:space="preserve"> – medroxyprogesterón acetát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                             - </w:t>
      </w:r>
      <w:r>
        <w:rPr>
          <w:rFonts w:ascii="Calibri" w:hAnsi="Calibri"/>
          <w:b/>
          <w:bCs/>
          <w:sz w:val="14"/>
          <w:szCs w:val="14"/>
        </w:rPr>
        <w:t>progestíny odvodené od nortestosterónu –</w:t>
      </w:r>
      <w:r>
        <w:rPr>
          <w:rFonts w:ascii="Calibri" w:hAnsi="Calibri"/>
          <w:sz w:val="14"/>
          <w:szCs w:val="14"/>
        </w:rPr>
        <w:t xml:space="preserve"> noretitestosteron, levonorgestrel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                             - atypické progestíny –</w:t>
      </w:r>
      <w:r>
        <w:rPr>
          <w:rFonts w:ascii="Calibri" w:hAnsi="Calibri"/>
          <w:sz w:val="14"/>
          <w:szCs w:val="14"/>
        </w:rPr>
        <w:t xml:space="preserve"> cyproteron acetát</w:t>
      </w:r>
    </w:p>
    <w:p w:rsidR="002F1330" w:rsidRDefault="00E356A0">
      <w:pPr>
        <w:pStyle w:val="Standard"/>
        <w:numPr>
          <w:ilvl w:val="0"/>
          <w:numId w:val="723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jednofázový</w:t>
      </w:r>
      <w:r>
        <w:rPr>
          <w:rFonts w:ascii="Calibri" w:hAnsi="Calibri"/>
          <w:sz w:val="14"/>
          <w:szCs w:val="14"/>
        </w:rPr>
        <w:t xml:space="preserve"> až</w:t>
      </w:r>
      <w:r>
        <w:rPr>
          <w:rFonts w:ascii="Calibri" w:hAnsi="Calibri"/>
          <w:b/>
          <w:bCs/>
          <w:sz w:val="14"/>
          <w:szCs w:val="14"/>
        </w:rPr>
        <w:t xml:space="preserve"> trojfázový typ</w:t>
      </w:r>
    </w:p>
    <w:p w:rsidR="002F1330" w:rsidRDefault="00E356A0">
      <w:pPr>
        <w:pStyle w:val="Standard"/>
        <w:numPr>
          <w:ilvl w:val="0"/>
          <w:numId w:val="724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podávanie</w:t>
      </w:r>
      <w:r>
        <w:rPr>
          <w:rFonts w:ascii="Calibri" w:hAnsi="Calibri"/>
          <w:b/>
          <w:bCs/>
          <w:sz w:val="14"/>
          <w:szCs w:val="14"/>
        </w:rPr>
        <w:t xml:space="preserve"> – cyklicky</w:t>
      </w:r>
      <w:r>
        <w:rPr>
          <w:rFonts w:ascii="Calibri" w:hAnsi="Calibri"/>
          <w:sz w:val="14"/>
          <w:szCs w:val="14"/>
        </w:rPr>
        <w:t xml:space="preserve"> – 21 dní + 7 dní ( prestávka </w:t>
      </w:r>
      <w:r>
        <w:rPr>
          <w:rFonts w:ascii="Calibri" w:hAnsi="Calibri"/>
          <w:sz w:val="14"/>
          <w:szCs w:val="14"/>
        </w:rPr>
        <w:t>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pseudomenštruačné krvácanie z vysadenia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             - kontinuálne </w:t>
      </w:r>
      <w:r>
        <w:rPr>
          <w:rFonts w:ascii="Calibri" w:hAnsi="Calibri"/>
          <w:sz w:val="14"/>
          <w:szCs w:val="14"/>
        </w:rPr>
        <w:t>– nevzniká krvácanie z vysadenia</w:t>
      </w:r>
    </w:p>
    <w:p w:rsidR="002F1330" w:rsidRDefault="00E356A0">
      <w:pPr>
        <w:pStyle w:val="Standard"/>
        <w:numPr>
          <w:ilvl w:val="0"/>
          <w:numId w:val="725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a) </w:t>
      </w:r>
      <w:r>
        <w:rPr>
          <w:rFonts w:ascii="Calibri" w:hAnsi="Calibri"/>
          <w:b/>
          <w:bCs/>
          <w:sz w:val="14"/>
          <w:szCs w:val="14"/>
        </w:rPr>
        <w:t>estogénová + progestínová zložka</w:t>
      </w:r>
      <w:r>
        <w:rPr>
          <w:rFonts w:ascii="Calibri" w:hAnsi="Calibri"/>
          <w:sz w:val="14"/>
          <w:szCs w:val="14"/>
        </w:rPr>
        <w:t xml:space="preserve"> – u žien s intaktnou maternicou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 xml:space="preserve">                                     </w:t>
      </w:r>
      <w:r>
        <w:rPr>
          <w:rFonts w:ascii="Calibri" w:hAnsi="Calibri"/>
          <w:sz w:val="14"/>
          <w:szCs w:val="14"/>
        </w:rPr>
        <w:t>- prevencia ca. endometria ( progestíny antagonizujú stimulačný účinok estrogénov na endometrium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- aplikácia progestínov - kont</w:t>
      </w:r>
      <w:r>
        <w:rPr>
          <w:rFonts w:ascii="Calibri" w:hAnsi="Calibri"/>
          <w:sz w:val="14"/>
          <w:szCs w:val="14"/>
        </w:rPr>
        <w:t>inuálna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>- sekvenčná ( vačšinou ) - 2. polovici menštruačného cyklu</w:t>
      </w:r>
    </w:p>
    <w:p w:rsidR="002F1330" w:rsidRDefault="00E356A0">
      <w:pPr>
        <w:pStyle w:val="Standard"/>
        <w:numPr>
          <w:ilvl w:val="0"/>
          <w:numId w:val="72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b) </w:t>
      </w:r>
      <w:r>
        <w:rPr>
          <w:rFonts w:ascii="Calibri" w:hAnsi="Calibri"/>
          <w:b/>
          <w:bCs/>
          <w:sz w:val="14"/>
          <w:szCs w:val="14"/>
        </w:rPr>
        <w:t>iba estrogénová zložka</w:t>
      </w:r>
      <w:r>
        <w:rPr>
          <w:rFonts w:ascii="Calibri" w:hAnsi="Calibri"/>
          <w:sz w:val="14"/>
          <w:szCs w:val="14"/>
        </w:rPr>
        <w:t xml:space="preserve"> – u žien po hysterektómii</w:t>
      </w:r>
    </w:p>
    <w:p w:rsidR="002F1330" w:rsidRDefault="00E356A0">
      <w:pPr>
        <w:pStyle w:val="Standard"/>
        <w:numPr>
          <w:ilvl w:val="0"/>
          <w:numId w:val="72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c) </w:t>
      </w:r>
      <w:r>
        <w:rPr>
          <w:rFonts w:ascii="Calibri" w:hAnsi="Calibri"/>
          <w:b/>
          <w:bCs/>
          <w:sz w:val="14"/>
          <w:szCs w:val="14"/>
        </w:rPr>
        <w:t>tibolon</w:t>
      </w:r>
      <w:r>
        <w:rPr>
          <w:rFonts w:ascii="Calibri" w:hAnsi="Calibri"/>
          <w:sz w:val="14"/>
          <w:szCs w:val="14"/>
        </w:rPr>
        <w:t xml:space="preserve"> – atypický progestín s estrogénovým a slabým androgénnym účinkom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           </w:t>
      </w:r>
      <w:r>
        <w:rPr>
          <w:rFonts w:ascii="Calibri" w:hAnsi="Calibri"/>
          <w:sz w:val="14"/>
          <w:szCs w:val="14"/>
        </w:rPr>
        <w:t xml:space="preserve"> - kontinuálne bez kombinácie s estrogénmi alebo progestínmi – nevyvoláva pseudomenštruačné krvácanie</w:t>
      </w:r>
    </w:p>
    <w:p w:rsidR="002F1330" w:rsidRDefault="00E356A0">
      <w:pPr>
        <w:pStyle w:val="Standard"/>
        <w:numPr>
          <w:ilvl w:val="0"/>
          <w:numId w:val="727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nemajú antikoncepčný účinok – pri použi</w:t>
      </w:r>
      <w:r>
        <w:rPr>
          <w:rFonts w:ascii="Calibri" w:hAnsi="Calibri"/>
          <w:sz w:val="14"/>
          <w:szCs w:val="14"/>
        </w:rPr>
        <w:t>tí v perimenopauzálnom období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2. transdermálne</w:t>
      </w:r>
      <w:r>
        <w:rPr>
          <w:rFonts w:ascii="Calibri" w:hAnsi="Calibri"/>
          <w:sz w:val="14"/>
          <w:szCs w:val="14"/>
        </w:rPr>
        <w:t xml:space="preserve"> – náplaste na 4 alebo 7 dní</w:t>
      </w:r>
    </w:p>
    <w:p w:rsidR="002F1330" w:rsidRDefault="00E356A0">
      <w:pPr>
        <w:pStyle w:val="Standard"/>
        <w:numPr>
          <w:ilvl w:val="0"/>
          <w:numId w:val="728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estradiol</w:t>
      </w:r>
      <w:r>
        <w:rPr>
          <w:rFonts w:ascii="Calibri" w:hAnsi="Calibri"/>
          <w:sz w:val="14"/>
          <w:szCs w:val="14"/>
        </w:rPr>
        <w:t xml:space="preserve"> ( 25-100 </w:t>
      </w:r>
      <w:r>
        <w:rPr>
          <w:rFonts w:ascii="Calibri" w:eastAsia="Arial" w:hAnsi="Calibri"/>
          <w:sz w:val="14"/>
          <w:szCs w:val="14"/>
        </w:rPr>
        <w:t xml:space="preserve">μg / deň ) </w:t>
      </w:r>
      <w:r>
        <w:rPr>
          <w:rFonts w:ascii="Calibri" w:eastAsia="Arial" w:hAnsi="Calibri"/>
          <w:b/>
          <w:bCs/>
          <w:sz w:val="14"/>
          <w:szCs w:val="14"/>
        </w:rPr>
        <w:t>+ progestín</w:t>
      </w:r>
      <w:r>
        <w:rPr>
          <w:rFonts w:ascii="Calibri" w:eastAsia="Arial" w:hAnsi="Calibri"/>
          <w:sz w:val="14"/>
          <w:szCs w:val="14"/>
        </w:rPr>
        <w:t xml:space="preserve"> ( noretisteron, levonorgestrel )</w:t>
      </w:r>
      <w:r>
        <w:rPr>
          <w:rFonts w:ascii="Calibri" w:hAnsi="Calibri"/>
          <w:sz w:val="14"/>
          <w:szCs w:val="14"/>
        </w:rPr>
        <w:t xml:space="preserve"> - v náplastiach pre 2. polovicu menštruačného cyklu – u žien s intaktnou maternicou</w:t>
      </w:r>
    </w:p>
    <w:p w:rsidR="002F1330" w:rsidRDefault="00E356A0">
      <w:pPr>
        <w:pStyle w:val="Standard"/>
        <w:numPr>
          <w:ilvl w:val="0"/>
          <w:numId w:val="728"/>
        </w:numPr>
        <w:tabs>
          <w:tab w:val="left" w:pos="45"/>
        </w:tabs>
        <w:spacing w:line="276" w:lineRule="auto"/>
        <w:jc w:val="both"/>
        <w:rPr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iba estradiol</w:t>
      </w:r>
      <w:r>
        <w:rPr>
          <w:rFonts w:ascii="Calibri" w:hAnsi="Calibri"/>
          <w:sz w:val="14"/>
          <w:szCs w:val="14"/>
        </w:rPr>
        <w:t xml:space="preserve"> - + progestín p.o. v 2. polovici menštruačného cyklu – u žien s intaktnou maternicou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                                            </w:t>
      </w:r>
      <w:r>
        <w:rPr>
          <w:rFonts w:ascii="Calibri" w:hAnsi="Calibri"/>
          <w:sz w:val="14"/>
          <w:szCs w:val="14"/>
        </w:rPr>
        <w:t>- u žien po hysterektómii</w:t>
      </w:r>
    </w:p>
    <w:p w:rsidR="002F1330" w:rsidRDefault="00E356A0">
      <w:pPr>
        <w:pStyle w:val="Standard"/>
        <w:numPr>
          <w:ilvl w:val="0"/>
          <w:numId w:val="72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výhody – eliminácia 1. pass efektu, lepšia compliance</w:t>
      </w:r>
    </w:p>
    <w:p w:rsidR="002F1330" w:rsidRDefault="00E356A0">
      <w:pPr>
        <w:pStyle w:val="Standard"/>
        <w:numPr>
          <w:ilvl w:val="0"/>
          <w:numId w:val="72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nevýhody – alergická dermatitída – vyvolaná </w:t>
      </w:r>
      <w:r>
        <w:rPr>
          <w:rFonts w:ascii="Calibri" w:hAnsi="Calibri"/>
          <w:sz w:val="14"/>
          <w:szCs w:val="14"/>
        </w:rPr>
        <w:t>adhezívnou zložkou náplaste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3. perkutánne</w:t>
      </w:r>
      <w:r>
        <w:rPr>
          <w:rFonts w:ascii="Calibri" w:hAnsi="Calibri"/>
          <w:sz w:val="14"/>
          <w:szCs w:val="14"/>
        </w:rPr>
        <w:t xml:space="preserve"> – gel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4. podkožne</w:t>
      </w:r>
      <w:r>
        <w:rPr>
          <w:rFonts w:ascii="Calibri" w:hAnsi="Calibri"/>
          <w:sz w:val="14"/>
          <w:szCs w:val="14"/>
        </w:rPr>
        <w:t xml:space="preserve"> – 6 mesiacov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5. depotné injekčné prípravky</w:t>
      </w:r>
    </w:p>
    <w:p w:rsidR="002F1330" w:rsidRDefault="00E356A0">
      <w:pPr>
        <w:pStyle w:val="Standard"/>
        <w:numPr>
          <w:ilvl w:val="0"/>
          <w:numId w:val="730"/>
        </w:numPr>
        <w:tabs>
          <w:tab w:val="left" w:pos="45"/>
        </w:tabs>
        <w:spacing w:line="276" w:lineRule="auto"/>
        <w:jc w:val="both"/>
        <w:rPr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gynodian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b/>
          <w:bCs/>
          <w:sz w:val="14"/>
          <w:szCs w:val="14"/>
        </w:rPr>
        <w:t>– prasteron</w:t>
      </w:r>
      <w:r>
        <w:rPr>
          <w:rFonts w:ascii="Calibri" w:hAnsi="Calibri"/>
          <w:sz w:val="14"/>
          <w:szCs w:val="14"/>
        </w:rPr>
        <w:t xml:space="preserve"> ( dehydroepiandrosteron ) ( 200 mg ) </w:t>
      </w:r>
      <w:r>
        <w:rPr>
          <w:rFonts w:ascii="Calibri" w:hAnsi="Calibri"/>
          <w:b/>
          <w:bCs/>
          <w:sz w:val="14"/>
          <w:szCs w:val="14"/>
        </w:rPr>
        <w:t>+ estradiol valerát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NÚ – mierna virilizácia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t>DIURETIKA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- široko používaná skupina látok, </w:t>
      </w:r>
      <w:r>
        <w:rPr>
          <w:rFonts w:ascii="Calibri" w:hAnsi="Calibri"/>
          <w:sz w:val="16"/>
          <w:szCs w:val="16"/>
        </w:rPr>
        <w:t>ktoré zvyšujú vylučovanie moču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>- navodzujú diurézu =</w:t>
      </w:r>
      <w:r>
        <w:rPr>
          <w:rFonts w:ascii="Calibri" w:hAnsi="Calibri"/>
          <w:sz w:val="16"/>
          <w:szCs w:val="16"/>
          <w:lang w:val="en-US"/>
        </w:rPr>
        <w:t>&gt;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/>
          <w:sz w:val="16"/>
          <w:szCs w:val="16"/>
        </w:rPr>
        <w:t>udržujú rovnováhu Na</w:t>
      </w:r>
      <w:r>
        <w:rPr>
          <w:rFonts w:ascii="Calibri" w:hAnsi="Calibri" w:cs="Calibri"/>
          <w:sz w:val="16"/>
          <w:szCs w:val="16"/>
        </w:rPr>
        <w:t>⁺</w:t>
      </w:r>
      <w:r>
        <w:rPr>
          <w:rFonts w:ascii="Calibri" w:hAnsi="Calibri"/>
          <w:sz w:val="16"/>
          <w:szCs w:val="16"/>
        </w:rPr>
        <w:t xml:space="preserve"> a objem tekutín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pôsobia špecificky v obličkách – prenikajú tubulárnou sekréciou do tubulárnej tekutiny v proximálnom úseku nefrónu a pôsobia na luminálnej strane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membrány </w:t>
      </w:r>
      <w:r>
        <w:rPr>
          <w:rFonts w:ascii="Calibri" w:hAnsi="Calibri"/>
          <w:sz w:val="16"/>
          <w:szCs w:val="16"/>
        </w:rPr>
        <w:t>v rôznych častiach nefrónu ( mimo kompetitívnych antagonistov aldosteronu ) - ovplyvňujú rôzne transportné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mechanizmy a iónové kanály – blok spätnej resorbcie Na</w:t>
      </w:r>
      <w:r>
        <w:rPr>
          <w:rFonts w:ascii="Calibri" w:hAnsi="Calibri" w:cs="Calibri"/>
          <w:sz w:val="16"/>
          <w:szCs w:val="16"/>
        </w:rPr>
        <w:t>⁺</w:t>
      </w:r>
      <w:r>
        <w:rPr>
          <w:rFonts w:ascii="Calibri" w:hAnsi="Calibri"/>
          <w:sz w:val="16"/>
          <w:szCs w:val="16"/>
        </w:rPr>
        <w:t>, K</w:t>
      </w:r>
      <w:r>
        <w:rPr>
          <w:rFonts w:ascii="Calibri" w:hAnsi="Calibri" w:cs="Calibri"/>
          <w:sz w:val="16"/>
          <w:szCs w:val="16"/>
        </w:rPr>
        <w:t>⁺</w:t>
      </w:r>
      <w:r>
        <w:rPr>
          <w:rFonts w:ascii="Calibri" w:hAnsi="Calibri"/>
          <w:sz w:val="16"/>
          <w:szCs w:val="16"/>
        </w:rPr>
        <w:t>, Cl</w:t>
      </w:r>
      <w:r>
        <w:rPr>
          <w:rFonts w:ascii="Calibri" w:hAnsi="Calibri" w:cs="Calibri"/>
          <w:sz w:val="16"/>
          <w:szCs w:val="16"/>
        </w:rPr>
        <w:t>⁻</w:t>
      </w:r>
      <w:r>
        <w:rPr>
          <w:rFonts w:ascii="Calibri" w:hAnsi="Calibri"/>
          <w:sz w:val="16"/>
          <w:szCs w:val="16"/>
        </w:rPr>
        <w:t>, Ca2+ a Mg2+ - vylučovan</w:t>
      </w:r>
      <w:r>
        <w:rPr>
          <w:rFonts w:ascii="Calibri" w:hAnsi="Calibri"/>
          <w:sz w:val="16"/>
          <w:szCs w:val="16"/>
        </w:rPr>
        <w:t>é elektrolyty na seba viažu vodu 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vyvolávajú silnú diurézu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voľba diuretika závisí na požadovanej rýchlosti nástupu účinku a množstve vylúčenia soli ( kalémia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FÚ: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</w:t>
      </w:r>
      <w:r>
        <w:rPr>
          <w:rFonts w:ascii="Calibri" w:hAnsi="Calibri" w:cs="Calibri"/>
          <w:sz w:val="16"/>
          <w:szCs w:val="16"/>
        </w:rPr>
        <w:t>↓</w:t>
      </w:r>
      <w:r>
        <w:rPr>
          <w:rFonts w:ascii="Calibri" w:hAnsi="Calibri"/>
          <w:sz w:val="16"/>
          <w:szCs w:val="16"/>
        </w:rPr>
        <w:t xml:space="preserve">  tubulárna resorbcia Na</w:t>
      </w:r>
      <w:r>
        <w:rPr>
          <w:rFonts w:ascii="Calibri" w:hAnsi="Calibri" w:cs="Calibri"/>
          <w:sz w:val="16"/>
          <w:szCs w:val="16"/>
        </w:rPr>
        <w:t>⁺</w:t>
      </w:r>
      <w:r>
        <w:rPr>
          <w:rFonts w:ascii="Calibri" w:hAnsi="Calibri"/>
          <w:sz w:val="16"/>
          <w:szCs w:val="16"/>
        </w:rPr>
        <w:t xml:space="preserve"> + H</w:t>
      </w:r>
      <w:r>
        <w:rPr>
          <w:rFonts w:ascii="Calibri" w:hAnsi="Calibri" w:cs="Calibri"/>
          <w:sz w:val="16"/>
          <w:szCs w:val="16"/>
        </w:rPr>
        <w:t>₂</w:t>
      </w:r>
      <w:r>
        <w:rPr>
          <w:rFonts w:ascii="Calibri" w:hAnsi="Calibri"/>
          <w:sz w:val="16"/>
          <w:szCs w:val="16"/>
        </w:rPr>
        <w:t xml:space="preserve">O                                 extrarenálne vazodilatačné učinky       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↓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↓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↑ diuréza                                                                ↓ periferný cievny odpor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↓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↓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↓ ECT              →               ↓ žilný návr                               ↓ TK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↓              </w:t>
      </w:r>
      <w:r>
        <w:rPr>
          <w:rFonts w:ascii="Calibri" w:hAnsi="Calibri" w:cs="Calibri"/>
          <w:sz w:val="16"/>
          <w:szCs w:val="16"/>
        </w:rPr>
        <w:t xml:space="preserve">                                 ↓                                         ↓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↑ koloidne-osmotický tlak plazmy          ↓ preload                         ↓ afterload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↓                </w:t>
      </w:r>
      <w:r>
        <w:rPr>
          <w:rFonts w:ascii="Calibri" w:hAnsi="Calibri" w:cs="Calibri"/>
          <w:sz w:val="16"/>
          <w:szCs w:val="16"/>
        </w:rPr>
        <w:t xml:space="preserve">                               ↓                                         ↓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zmenšenie odtokov                              znížené nároky na prácu srdca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  zlepšujú výkonnosť srdca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zmenšujú dušnosť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- NÚ</w:t>
      </w:r>
    </w:p>
    <w:p w:rsidR="002F1330" w:rsidRDefault="00E356A0">
      <w:pPr>
        <w:pStyle w:val="Standard"/>
        <w:numPr>
          <w:ilvl w:val="0"/>
          <w:numId w:val="73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poruchy elektrolytovej rovnováhy – hypokalémia, hypochlorémia; kalium šetriac</w:t>
      </w:r>
      <w:r>
        <w:rPr>
          <w:rFonts w:ascii="Calibri" w:hAnsi="Calibri" w:cs="Calibri"/>
          <w:sz w:val="16"/>
          <w:szCs w:val="16"/>
        </w:rPr>
        <w:t>e diuretika – hyperkalémia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ovplyvňujú DM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hyperurikémia – provokujú akútny dnavý záchvatový záchvat</w:t>
      </w:r>
    </w:p>
    <w:p w:rsidR="002F1330" w:rsidRDefault="00E356A0">
      <w:pPr>
        <w:pStyle w:val="Standard"/>
        <w:numPr>
          <w:ilvl w:val="0"/>
          <w:numId w:val="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zmeny lipidového spektra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- KI</w:t>
      </w:r>
    </w:p>
    <w:p w:rsidR="002F1330" w:rsidRDefault="00E356A0">
      <w:pPr>
        <w:pStyle w:val="Standard"/>
        <w:numPr>
          <w:ilvl w:val="0"/>
          <w:numId w:val="73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pacienti bez odtokov a dušnosti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hypertenzia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obehové zlyhanie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-I</w:t>
      </w:r>
    </w:p>
    <w:p w:rsidR="002F1330" w:rsidRDefault="00E356A0">
      <w:pPr>
        <w:pStyle w:val="Standard"/>
        <w:numPr>
          <w:ilvl w:val="0"/>
          <w:numId w:val="73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sredcové zlyhanie</w:t>
      </w:r>
    </w:p>
    <w:p w:rsidR="002F1330" w:rsidRDefault="00E356A0">
      <w:pPr>
        <w:pStyle w:val="Standard"/>
        <w:numPr>
          <w:ilvl w:val="0"/>
          <w:numId w:val="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edémové stavy ( rôzny pôvod – hlavne pri </w:t>
      </w:r>
      <w:r>
        <w:rPr>
          <w:rFonts w:ascii="Calibri" w:hAnsi="Calibri" w:cs="Calibri"/>
          <w:sz w:val="16"/>
          <w:szCs w:val="16"/>
        </w:rPr>
        <w:t>ochorení pečene a obličiek )</w:t>
      </w:r>
    </w:p>
    <w:p w:rsidR="002F1330" w:rsidRDefault="00E356A0">
      <w:pPr>
        <w:pStyle w:val="Standard"/>
        <w:numPr>
          <w:ilvl w:val="0"/>
          <w:numId w:val="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arterálna hypertenzia</w:t>
      </w:r>
    </w:p>
    <w:p w:rsidR="002F1330" w:rsidRDefault="00E356A0">
      <w:pPr>
        <w:pStyle w:val="Standard"/>
        <w:numPr>
          <w:ilvl w:val="0"/>
          <w:numId w:val="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intoxikácia – k navodeniu forsírovanej diurézy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- rozdelenie: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b/>
          <w:bCs/>
          <w:sz w:val="16"/>
          <w:szCs w:val="16"/>
          <w:u w:val="single" w:color="000000"/>
        </w:rPr>
      </w:pPr>
      <w:r>
        <w:rPr>
          <w:rFonts w:ascii="Calibri" w:hAnsi="Calibri" w:cs="Calibri"/>
          <w:b/>
          <w:bCs/>
          <w:sz w:val="16"/>
          <w:szCs w:val="16"/>
          <w:u w:val="single" w:color="000000"/>
        </w:rPr>
        <w:t>1. diuretika pôsobiace v proximálnom tubule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acetazolamid</w:t>
      </w:r>
    </w:p>
    <w:p w:rsidR="002F1330" w:rsidRDefault="00E356A0">
      <w:pPr>
        <w:pStyle w:val="Standard"/>
        <w:numPr>
          <w:ilvl w:val="0"/>
          <w:numId w:val="734"/>
        </w:numPr>
        <w:tabs>
          <w:tab w:val="left" w:pos="765"/>
        </w:tabs>
        <w:spacing w:line="276" w:lineRule="auto"/>
        <w:ind w:left="720" w:hanging="360"/>
        <w:jc w:val="both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MÚ – inhibítor karboanhydrázy – tlmí tvorbu H⁺ v tubulárnych bunkách obličiek  =</w:t>
      </w:r>
      <w:r>
        <w:rPr>
          <w:rFonts w:ascii="Calibri" w:hAnsi="Calibri" w:cs="Calibri"/>
          <w:sz w:val="16"/>
          <w:szCs w:val="16"/>
          <w:lang w:val="en-US"/>
        </w:rPr>
        <w:t>&gt;</w:t>
      </w:r>
      <w:r>
        <w:rPr>
          <w:rFonts w:ascii="Calibri" w:hAnsi="Calibri" w:cs="Calibri"/>
          <w:sz w:val="16"/>
          <w:szCs w:val="16"/>
          <w:lang w:val="en-US"/>
        </w:rPr>
        <w:t xml:space="preserve"> inhib</w:t>
      </w:r>
      <w:r>
        <w:rPr>
          <w:rFonts w:ascii="Calibri" w:hAnsi="Calibri" w:cs="Calibri"/>
          <w:sz w:val="16"/>
          <w:szCs w:val="16"/>
        </w:rPr>
        <w:t>ícia Na⁺/H⁺- antiportu =</w:t>
      </w:r>
      <w:r>
        <w:rPr>
          <w:rFonts w:ascii="Calibri" w:hAnsi="Calibri" w:cs="Calibri"/>
          <w:sz w:val="16"/>
          <w:szCs w:val="16"/>
          <w:lang w:val="en-US"/>
        </w:rPr>
        <w:t xml:space="preserve">&gt; ↓ </w:t>
      </w:r>
      <w:r>
        <w:rPr>
          <w:rFonts w:ascii="Calibri" w:hAnsi="Calibri" w:cs="Calibri"/>
          <w:sz w:val="16"/>
          <w:szCs w:val="16"/>
        </w:rPr>
        <w:t>spätná resorbcia Na⁺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( HCO₃⁻ + H⁺ ↔  CO₂ + H₂O )                                                                                   =</w:t>
      </w:r>
      <w:r>
        <w:rPr>
          <w:rFonts w:ascii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hAnsi="Calibri" w:cs="Calibri"/>
          <w:sz w:val="16"/>
          <w:szCs w:val="16"/>
        </w:rPr>
        <w:t>inhibícia spätnej resorbcie HCO₃⁻ =</w:t>
      </w:r>
      <w:r>
        <w:rPr>
          <w:rFonts w:ascii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hAnsi="Calibri" w:cs="Calibri"/>
          <w:sz w:val="16"/>
          <w:szCs w:val="16"/>
        </w:rPr>
        <w:t>MAC</w:t>
      </w:r>
    </w:p>
    <w:p w:rsidR="002F1330" w:rsidRDefault="00E356A0">
      <w:pPr>
        <w:pStyle w:val="Standard"/>
        <w:numPr>
          <w:ilvl w:val="0"/>
          <w:numId w:val="73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nebezpečenstvo hy</w:t>
      </w:r>
      <w:r>
        <w:rPr>
          <w:rFonts w:ascii="Calibri" w:hAnsi="Calibri" w:cs="Calibri"/>
          <w:sz w:val="16"/>
          <w:szCs w:val="16"/>
        </w:rPr>
        <w:t>pokalémie a MAC</w:t>
      </w:r>
    </w:p>
    <w:p w:rsidR="002F1330" w:rsidRDefault="00E356A0">
      <w:pPr>
        <w:pStyle w:val="Standard"/>
        <w:numPr>
          <w:ilvl w:val="0"/>
          <w:numId w:val="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 – glaukóm – znižuje vnútroočný tlak</w:t>
      </w:r>
    </w:p>
    <w:p w:rsidR="002F1330" w:rsidRDefault="00E356A0">
      <w:pPr>
        <w:pStyle w:val="Standard"/>
        <w:numPr>
          <w:ilvl w:val="0"/>
          <w:numId w:val="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slabý diuretický účinok, hlavne ovplyvňuje ABR</w:t>
      </w:r>
    </w:p>
    <w:p w:rsidR="002F1330" w:rsidRDefault="00E356A0">
      <w:pPr>
        <w:pStyle w:val="Standard"/>
        <w:numPr>
          <w:ilvl w:val="0"/>
          <w:numId w:val="5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účinok zoslabuje ↑ resorbcia Na⁺ a H₂O v distálnych častiach nefrónu ( ↓ GF vďaka tubuloglomerulárnej spätnej väzbe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b/>
          <w:bCs/>
          <w:sz w:val="16"/>
          <w:szCs w:val="16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mannitol – osmotické diuretikum</w:t>
      </w:r>
    </w:p>
    <w:p w:rsidR="002F1330" w:rsidRDefault="00E356A0">
      <w:pPr>
        <w:pStyle w:val="Standard"/>
        <w:numPr>
          <w:ilvl w:val="0"/>
          <w:numId w:val="736"/>
        </w:numPr>
        <w:tabs>
          <w:tab w:val="left" w:pos="765"/>
        </w:tabs>
        <w:spacing w:line="276" w:lineRule="auto"/>
        <w:ind w:left="720" w:hanging="360"/>
        <w:jc w:val="both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MÚ –</w:t>
      </w:r>
      <w:r>
        <w:rPr>
          <w:rFonts w:ascii="Calibri" w:hAnsi="Calibri" w:cs="Calibri"/>
          <w:sz w:val="16"/>
          <w:szCs w:val="16"/>
        </w:rPr>
        <w:t xml:space="preserve"> neresorbovateľná látka, ktorá osmoticky viaže vodu ( a ióny ) =</w:t>
      </w:r>
      <w:r>
        <w:rPr>
          <w:rFonts w:ascii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hAnsi="Calibri" w:cs="Calibri"/>
          <w:sz w:val="16"/>
          <w:szCs w:val="16"/>
        </w:rPr>
        <w:t>osmotická diuréza</w:t>
      </w:r>
    </w:p>
    <w:p w:rsidR="002F1330" w:rsidRDefault="00E356A0">
      <w:pPr>
        <w:pStyle w:val="Standard"/>
        <w:numPr>
          <w:ilvl w:val="0"/>
          <w:numId w:val="6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 – intrakraniálna hypertenzia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- glaukóm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- predoperačná liečba pred operáciou CNS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- k navodeniu </w:t>
      </w:r>
      <w:r>
        <w:rPr>
          <w:rFonts w:ascii="Calibri" w:hAnsi="Calibri" w:cs="Calibri"/>
          <w:sz w:val="16"/>
          <w:szCs w:val="16"/>
        </w:rPr>
        <w:t>forsírovanej diurézy pri intoxikácii ( barbituráty, analgetika, niektoré psychotropné liečivá )</w:t>
      </w:r>
    </w:p>
    <w:p w:rsidR="002F1330" w:rsidRDefault="00E356A0">
      <w:pPr>
        <w:pStyle w:val="Standard"/>
        <w:numPr>
          <w:ilvl w:val="0"/>
          <w:numId w:val="737"/>
        </w:numPr>
        <w:tabs>
          <w:tab w:val="left" w:pos="765"/>
        </w:tabs>
        <w:spacing w:line="276" w:lineRule="auto"/>
        <w:ind w:left="720" w:hanging="360"/>
        <w:jc w:val="both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zvyšuje Na⁺ v krvi =</w:t>
      </w:r>
      <w:r>
        <w:rPr>
          <w:rFonts w:ascii="Calibri" w:hAnsi="Calibri" w:cs="Calibri"/>
          <w:sz w:val="16"/>
          <w:szCs w:val="16"/>
          <w:lang w:val="en-US"/>
        </w:rPr>
        <w:t xml:space="preserve">&gt; ↑ </w:t>
      </w:r>
      <w:r>
        <w:rPr>
          <w:rFonts w:ascii="Calibri" w:hAnsi="Calibri" w:cs="Calibri"/>
          <w:sz w:val="16"/>
          <w:szCs w:val="16"/>
        </w:rPr>
        <w:t>záťaž pre krvný obeh, hypertonická dehydratácia ( pri dlhodobom užívaní )</w:t>
      </w:r>
    </w:p>
    <w:p w:rsidR="002F1330" w:rsidRDefault="00E356A0">
      <w:pPr>
        <w:pStyle w:val="Standard"/>
        <w:numPr>
          <w:ilvl w:val="0"/>
          <w:numId w:val="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KI – dehydratácia, poruchy vodnej a elektrolytovej rovnováhy, </w:t>
      </w:r>
      <w:r>
        <w:rPr>
          <w:rFonts w:ascii="Calibri" w:hAnsi="Calibri" w:cs="Calibri"/>
          <w:sz w:val="16"/>
          <w:szCs w:val="16"/>
        </w:rPr>
        <w:t>hypertenzia, vážne zlyhanie srdca</w:t>
      </w:r>
    </w:p>
    <w:p w:rsidR="002F1330" w:rsidRDefault="00E356A0">
      <w:pPr>
        <w:pStyle w:val="Standard"/>
        <w:numPr>
          <w:ilvl w:val="0"/>
          <w:numId w:val="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NÚ – smäd, kŕče, tachykardia, insuficiencia srdca, pľúcny edém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b/>
          <w:bCs/>
          <w:sz w:val="16"/>
          <w:szCs w:val="16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  <w:u w:val="single" w:color="000000"/>
        </w:rPr>
        <w:t>2. diuretika pôsobiace v Henleovej kľučke – kľučkové diuretika</w:t>
      </w:r>
      <w:r>
        <w:rPr>
          <w:rFonts w:ascii="Calibri" w:hAnsi="Calibri" w:cs="Calibri"/>
          <w:sz w:val="16"/>
          <w:szCs w:val="16"/>
        </w:rPr>
        <w:t xml:space="preserve"> ( hrubá časť vzostupného ramienka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furosemid</w:t>
      </w:r>
    </w:p>
    <w:p w:rsidR="002F1330" w:rsidRDefault="00E356A0">
      <w:pPr>
        <w:pStyle w:val="Standard"/>
        <w:numPr>
          <w:ilvl w:val="0"/>
          <w:numId w:val="738"/>
        </w:numPr>
        <w:tabs>
          <w:tab w:val="left" w:pos="765"/>
        </w:tabs>
        <w:spacing w:line="276" w:lineRule="auto"/>
        <w:ind w:left="720" w:hanging="360"/>
        <w:jc w:val="both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MÚ – inhibícia Na⁺-2Cl⁻-K⁺-kotransportu =</w:t>
      </w:r>
      <w:r>
        <w:rPr>
          <w:rFonts w:ascii="Calibri" w:hAnsi="Calibri" w:cs="Calibri"/>
          <w:sz w:val="16"/>
          <w:szCs w:val="16"/>
          <w:lang w:val="en-US"/>
        </w:rPr>
        <w:t xml:space="preserve">&gt; ↓ </w:t>
      </w:r>
      <w:r>
        <w:rPr>
          <w:rFonts w:ascii="Calibri" w:hAnsi="Calibri" w:cs="Calibri"/>
          <w:sz w:val="16"/>
          <w:szCs w:val="16"/>
        </w:rPr>
        <w:t>reso</w:t>
      </w:r>
      <w:r>
        <w:rPr>
          <w:rFonts w:ascii="Calibri" w:hAnsi="Calibri" w:cs="Calibri"/>
          <w:sz w:val="16"/>
          <w:szCs w:val="16"/>
        </w:rPr>
        <w:t>rbcia NaCl =</w:t>
      </w:r>
      <w:r>
        <w:rPr>
          <w:rFonts w:ascii="Calibri" w:hAnsi="Calibri" w:cs="Calibri"/>
          <w:sz w:val="16"/>
          <w:szCs w:val="16"/>
          <w:lang w:val="en-US"/>
        </w:rPr>
        <w:t>&gt; ↓ lumen-</w:t>
      </w:r>
      <w:r>
        <w:rPr>
          <w:rFonts w:ascii="Calibri" w:hAnsi="Calibri" w:cs="Calibri"/>
          <w:sz w:val="16"/>
          <w:szCs w:val="16"/>
        </w:rPr>
        <w:t>pozitívny transepiteliálny potenciál ( LPTP = ↓ negaívny náboj na krvnom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póle tubulárnych buniek ) =</w:t>
      </w:r>
      <w:r>
        <w:rPr>
          <w:rFonts w:ascii="Calibri" w:hAnsi="Calibri" w:cs="Calibri"/>
          <w:sz w:val="16"/>
          <w:szCs w:val="16"/>
          <w:lang w:val="en-US"/>
        </w:rPr>
        <w:t xml:space="preserve">&gt; ↓ </w:t>
      </w:r>
      <w:r>
        <w:rPr>
          <w:rFonts w:ascii="Calibri" w:hAnsi="Calibri" w:cs="Calibri"/>
          <w:sz w:val="16"/>
          <w:szCs w:val="16"/>
        </w:rPr>
        <w:t>paracelulárna resorbcia Ca2+, Mg2+ ( K⁺, Na⁺ ) =</w:t>
      </w:r>
      <w:r>
        <w:rPr>
          <w:rFonts w:ascii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hAnsi="Calibri" w:cs="Calibri"/>
          <w:sz w:val="16"/>
          <w:szCs w:val="16"/>
        </w:rPr>
        <w:t>porucha osmotickej stratifikácie drene =</w:t>
      </w:r>
      <w:r>
        <w:rPr>
          <w:rFonts w:ascii="Calibri" w:hAnsi="Calibri" w:cs="Calibri"/>
          <w:sz w:val="16"/>
          <w:szCs w:val="16"/>
          <w:lang w:val="en-US"/>
        </w:rPr>
        <w:t xml:space="preserve">&gt; ↓ </w:t>
      </w:r>
      <w:r>
        <w:rPr>
          <w:rFonts w:ascii="Calibri" w:hAnsi="Calibri" w:cs="Calibri"/>
          <w:sz w:val="16"/>
          <w:szCs w:val="16"/>
        </w:rPr>
        <w:t>resorb</w:t>
      </w:r>
      <w:r>
        <w:rPr>
          <w:rFonts w:ascii="Calibri" w:hAnsi="Calibri" w:cs="Calibri"/>
          <w:sz w:val="16"/>
          <w:szCs w:val="16"/>
        </w:rPr>
        <w:t>cia H₂O 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zberacích kanálikoch vplyvom ADH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                                    </w:t>
      </w:r>
      <w:r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>=</w:t>
      </w:r>
      <w:r>
        <w:rPr>
          <w:rFonts w:ascii="Calibri" w:hAnsi="Calibri" w:cs="Calibri"/>
          <w:sz w:val="16"/>
          <w:szCs w:val="16"/>
          <w:lang w:val="en-US"/>
        </w:rPr>
        <w:t>&gt; ↑ neresorbovan</w:t>
      </w:r>
      <w:r>
        <w:rPr>
          <w:rFonts w:ascii="Calibri" w:hAnsi="Calibri" w:cs="Calibri"/>
          <w:sz w:val="16"/>
          <w:szCs w:val="16"/>
        </w:rPr>
        <w:t>ý</w:t>
      </w:r>
      <w:r>
        <w:rPr>
          <w:rFonts w:ascii="Calibri" w:hAnsi="Calibri" w:cs="Calibri"/>
          <w:sz w:val="16"/>
          <w:szCs w:val="16"/>
          <w:lang w:val="en-US"/>
        </w:rPr>
        <w:t xml:space="preserve"> Na⁺ </w:t>
      </w:r>
      <w:r>
        <w:rPr>
          <w:rFonts w:ascii="Calibri" w:hAnsi="Calibri" w:cs="Calibri"/>
          <w:sz w:val="16"/>
          <w:szCs w:val="16"/>
        </w:rPr>
        <w:t>sa zvýšene resorbuje vo zberacom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kanáliku =</w:t>
      </w:r>
      <w:r>
        <w:rPr>
          <w:rFonts w:ascii="Calibri" w:hAnsi="Calibri" w:cs="Calibri"/>
          <w:sz w:val="16"/>
          <w:szCs w:val="16"/>
          <w:lang w:val="en-US"/>
        </w:rPr>
        <w:t xml:space="preserve">&gt; ↑ </w:t>
      </w:r>
      <w:r>
        <w:rPr>
          <w:rFonts w:ascii="Calibri" w:hAnsi="Calibri" w:cs="Calibri"/>
          <w:sz w:val="16"/>
          <w:szCs w:val="16"/>
        </w:rPr>
        <w:t>exkrécia K⁺ + H⁺ =</w:t>
      </w:r>
      <w:r>
        <w:rPr>
          <w:rFonts w:ascii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hAnsi="Calibri" w:cs="Calibri"/>
          <w:sz w:val="16"/>
          <w:szCs w:val="16"/>
        </w:rPr>
        <w:t>hypokalemická MAL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=</w:t>
      </w:r>
      <w:r>
        <w:rPr>
          <w:rFonts w:ascii="Calibri" w:hAnsi="Calibri" w:cs="Calibri"/>
          <w:sz w:val="16"/>
          <w:szCs w:val="16"/>
          <w:lang w:val="en-US"/>
        </w:rPr>
        <w:t xml:space="preserve">&gt; ↑ </w:t>
      </w:r>
      <w:r>
        <w:rPr>
          <w:rFonts w:ascii="Calibri" w:hAnsi="Calibri" w:cs="Calibri"/>
          <w:sz w:val="16"/>
          <w:szCs w:val="16"/>
        </w:rPr>
        <w:t>straty Cl⁻ =</w:t>
      </w:r>
      <w:r>
        <w:rPr>
          <w:rFonts w:ascii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hAnsi="Calibri" w:cs="Calibri"/>
          <w:sz w:val="16"/>
          <w:szCs w:val="16"/>
        </w:rPr>
        <w:t>hypochloremická MAL</w:t>
      </w:r>
    </w:p>
    <w:p w:rsidR="002F1330" w:rsidRDefault="00E356A0">
      <w:pPr>
        <w:pStyle w:val="Standard"/>
        <w:numPr>
          <w:ilvl w:val="0"/>
          <w:numId w:val="739"/>
        </w:numPr>
        <w:tabs>
          <w:tab w:val="left" w:pos="765"/>
        </w:tabs>
        <w:spacing w:line="276" w:lineRule="auto"/>
        <w:ind w:left="720" w:hanging="360"/>
        <w:jc w:val="both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FÚ – vazodilatácia =</w:t>
      </w:r>
      <w:r>
        <w:rPr>
          <w:rFonts w:ascii="Calibri" w:hAnsi="Calibri" w:cs="Calibri"/>
          <w:sz w:val="16"/>
          <w:szCs w:val="16"/>
          <w:lang w:val="en-US"/>
        </w:rPr>
        <w:t xml:space="preserve">&gt; </w:t>
      </w:r>
      <w:r>
        <w:rPr>
          <w:rFonts w:ascii="Calibri" w:hAnsi="Calibri" w:cs="Calibri"/>
          <w:sz w:val="16"/>
          <w:szCs w:val="16"/>
        </w:rPr>
        <w:t>preload</w:t>
      </w:r>
    </w:p>
    <w:p w:rsidR="002F1330" w:rsidRDefault="00E356A0">
      <w:pPr>
        <w:pStyle w:val="Standard"/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- silný, krátkodobý diuretický účinok ( závisí na dávke ) - nástup do 10 min., trvá 2-3 </w:t>
      </w:r>
      <w:r>
        <w:rPr>
          <w:rFonts w:ascii="Calibri" w:hAnsi="Calibri" w:cs="Calibri"/>
          <w:sz w:val="16"/>
          <w:szCs w:val="16"/>
        </w:rPr>
        <w:t>hod. Po i.v. podaní</w:t>
      </w:r>
    </w:p>
    <w:p w:rsidR="002F1330" w:rsidRDefault="00E356A0">
      <w:pPr>
        <w:pStyle w:val="Standard"/>
        <w:numPr>
          <w:ilvl w:val="0"/>
          <w:numId w:val="74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 – vážna hypertenzia ( hypertenzná kríza ), pľúcny edém, chronické zlyhanie srdca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- hyperkalcémia                                                       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- intoxikácia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</w:t>
      </w:r>
      <w:r>
        <w:rPr>
          <w:rFonts w:ascii="Calibri" w:hAnsi="Calibri" w:cs="Calibri"/>
          <w:sz w:val="16"/>
          <w:szCs w:val="16"/>
        </w:rPr>
        <w:t xml:space="preserve">                    - nedostatočná reakcia na thiazidové diuretika ( ↓ GF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- liečba odtokov pri nefrotickom sy. - Ľ.V. - ↑ dávky alebo kombinácia s albumínom alebo osmotickým dieretikom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- pri zníženej GF až pod 0,5 ml/s</w:t>
      </w:r>
    </w:p>
    <w:p w:rsidR="002F1330" w:rsidRDefault="00E356A0">
      <w:pPr>
        <w:pStyle w:val="Standard"/>
        <w:numPr>
          <w:ilvl w:val="0"/>
          <w:numId w:val="74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i.v., parenterálne</w:t>
      </w:r>
    </w:p>
    <w:p w:rsidR="002F1330" w:rsidRDefault="00E356A0">
      <w:pPr>
        <w:pStyle w:val="Standard"/>
        <w:numPr>
          <w:ilvl w:val="0"/>
          <w:numId w:val="10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NÚ – hypokalémia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riziko vzniku arytmií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hypovolémia,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Ca2+ a Mg2+, hypotenzia, dehydratácia s hyperkoncentráciou krvi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hyperurikémia, hyperglykémia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GIT-ťažkosti, exantém, poruchy krvotvorby, poruchy sluchu ( pri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dávkach )</w:t>
      </w:r>
    </w:p>
    <w:p w:rsidR="002F1330" w:rsidRDefault="00E356A0">
      <w:pPr>
        <w:pStyle w:val="Standard"/>
        <w:numPr>
          <w:ilvl w:val="0"/>
          <w:numId w:val="74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liekové interakcie -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toxicita srdcových glykozidov, soli Li,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nefrotoxicita iných liekov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eastAsia="Arial" w:hAnsi="Calibri"/>
          <w:b/>
          <w:bCs/>
          <w:sz w:val="16"/>
          <w:szCs w:val="16"/>
        </w:rPr>
        <w:t>torasemid, etozolin, bumetamid, kyselina etakrynová</w:t>
      </w:r>
      <w:r>
        <w:rPr>
          <w:rFonts w:ascii="Calibri" w:eastAsia="Arial" w:hAnsi="Calibri"/>
          <w:sz w:val="16"/>
          <w:szCs w:val="16"/>
        </w:rPr>
        <w:t xml:space="preserve"> – predĺžený účinok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3. diuretika pôsobiace v distálnom tubule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MÚ – inhibícia Na</w:t>
      </w:r>
      <w:r>
        <w:rPr>
          <w:rFonts w:ascii="Calibri" w:eastAsia="Calibri" w:hAnsi="Calibri" w:cs="Calibri"/>
          <w:sz w:val="16"/>
          <w:szCs w:val="16"/>
        </w:rPr>
        <w:t>⁺</w:t>
      </w:r>
      <w:r>
        <w:rPr>
          <w:rFonts w:ascii="Calibri" w:hAnsi="Calibri"/>
          <w:sz w:val="16"/>
          <w:szCs w:val="16"/>
        </w:rPr>
        <w:t>-Cl</w:t>
      </w:r>
      <w:r>
        <w:rPr>
          <w:rFonts w:ascii="Calibri" w:eastAsia="Calibri" w:hAnsi="Calibri" w:cs="Calibri"/>
          <w:sz w:val="16"/>
          <w:szCs w:val="16"/>
        </w:rPr>
        <w:t>⁻</w:t>
      </w:r>
      <w:r>
        <w:rPr>
          <w:rFonts w:ascii="Calibri" w:hAnsi="Calibri"/>
          <w:sz w:val="16"/>
          <w:szCs w:val="16"/>
        </w:rPr>
        <w:t>-kotransportu =</w:t>
      </w:r>
      <w:r>
        <w:rPr>
          <w:rFonts w:ascii="Calibri" w:hAnsi="Calibri"/>
          <w:sz w:val="16"/>
          <w:szCs w:val="16"/>
          <w:lang w:val="en-US"/>
        </w:rPr>
        <w:t>&gt;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eastAsia="Calibri" w:hAnsi="Calibri" w:cs="Calibri"/>
          <w:sz w:val="16"/>
          <w:szCs w:val="16"/>
          <w:lang w:val="en-US"/>
        </w:rPr>
        <w:t>↓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>resorbcia NaCl v distálnom tubule =</w:t>
      </w:r>
      <w:r>
        <w:rPr>
          <w:rFonts w:ascii="Calibri" w:eastAsia="Arial" w:hAnsi="Calibri"/>
          <w:sz w:val="16"/>
          <w:szCs w:val="16"/>
          <w:lang w:val="en-US"/>
        </w:rPr>
        <w:t>&gt;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Calibri" w:hAnsi="Calibri" w:cs="Calibri"/>
          <w:sz w:val="16"/>
          <w:szCs w:val="16"/>
          <w:lang w:val="en-US"/>
        </w:rPr>
        <w:t>↑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>resorbcia Na</w:t>
      </w:r>
      <w:r>
        <w:rPr>
          <w:rFonts w:ascii="Calibri" w:eastAsia="Calibri" w:hAnsi="Calibri" w:cs="Calibri"/>
          <w:sz w:val="16"/>
          <w:szCs w:val="16"/>
        </w:rPr>
        <w:t>⁺</w:t>
      </w:r>
      <w:r>
        <w:rPr>
          <w:rFonts w:ascii="Calibri" w:eastAsia="Arial" w:hAnsi="Calibri"/>
          <w:sz w:val="16"/>
          <w:szCs w:val="16"/>
        </w:rPr>
        <w:t xml:space="preserve"> + </w:t>
      </w:r>
      <w:r>
        <w:rPr>
          <w:rFonts w:ascii="Calibri" w:eastAsia="Calibri" w:hAnsi="Calibri" w:cs="Calibri"/>
          <w:sz w:val="16"/>
          <w:szCs w:val="16"/>
        </w:rPr>
        <w:t>↑ exkrécia K⁺ v distálnejších častiach nefrónu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- znižujú vylučovanie Ca2+ ( neovplyvňujú spätnú resorbciu Ca2+ riadenú PTH ) - neovplyvňujú vylučovanie Ca2+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slabší, ale dlhší účinok než furosemid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vhodné pre kombináciu s fur</w:t>
      </w:r>
      <w:r>
        <w:rPr>
          <w:rFonts w:ascii="Calibri" w:hAnsi="Calibri"/>
          <w:sz w:val="16"/>
          <w:szCs w:val="16"/>
        </w:rPr>
        <w:t>osemidom alebo diuretikami šetriacimi draslík ( amilorid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thiazidové diuretika – hydrochlorothiazid</w:t>
      </w:r>
    </w:p>
    <w:p w:rsidR="002F1330" w:rsidRDefault="00E356A0">
      <w:pPr>
        <w:pStyle w:val="Standard"/>
        <w:numPr>
          <w:ilvl w:val="0"/>
          <w:numId w:val="743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I – hypertenzia - </w:t>
      </w:r>
      <w:r>
        <w:rPr>
          <w:rFonts w:ascii="Calibri" w:eastAsia="Calibri" w:hAnsi="Calibri" w:cs="Calibri"/>
          <w:sz w:val="16"/>
          <w:szCs w:val="16"/>
        </w:rPr>
        <w:t>↑</w:t>
      </w:r>
      <w:r>
        <w:rPr>
          <w:rFonts w:ascii="Calibri" w:eastAsia="Arial" w:hAnsi="Calibri"/>
          <w:sz w:val="16"/>
          <w:szCs w:val="16"/>
        </w:rPr>
        <w:t xml:space="preserve"> dávky zvyšujú diurézu ( =</w:t>
      </w:r>
      <w:r>
        <w:rPr>
          <w:rFonts w:ascii="Calibri" w:eastAsia="Arial" w:hAnsi="Calibri"/>
          <w:sz w:val="16"/>
          <w:szCs w:val="16"/>
          <w:lang w:val="en-US"/>
        </w:rPr>
        <w:t>&gt;</w:t>
      </w:r>
      <w:r>
        <w:rPr>
          <w:rFonts w:ascii="Calibri" w:eastAsia="Arial" w:hAnsi="Calibri"/>
          <w:sz w:val="16"/>
          <w:szCs w:val="16"/>
        </w:rPr>
        <w:t xml:space="preserve"> NÚ ), ale nezvyšujú antihypertenzívny účinok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chronické zlyhanie srdca – ľahšie formy – udržiavacia liečba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edémy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- hyperkalciúria, osteoporóza, nefrogénny diabetes insipidus ( znižujú di</w:t>
      </w:r>
      <w:r>
        <w:rPr>
          <w:rFonts w:ascii="Calibri" w:hAnsi="Calibri"/>
          <w:sz w:val="16"/>
          <w:szCs w:val="16"/>
        </w:rPr>
        <w:t>urézu ) - v kombinácii s amiloridom</w:t>
      </w:r>
    </w:p>
    <w:p w:rsidR="002F1330" w:rsidRDefault="00E356A0">
      <w:pPr>
        <w:pStyle w:val="Standard"/>
        <w:numPr>
          <w:ilvl w:val="0"/>
          <w:numId w:val="744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pozvoľný nástup účinku, rozvíja sa v priebehu 3-4 týždňov, trvá </w:t>
      </w:r>
      <w:r>
        <w:rPr>
          <w:rFonts w:ascii="Calibri" w:hAnsi="Calibri"/>
          <w:sz w:val="16"/>
          <w:szCs w:val="16"/>
          <w:lang w:val="en-US"/>
        </w:rPr>
        <w:t xml:space="preserve">&lt; </w:t>
      </w:r>
      <w:r>
        <w:rPr>
          <w:rFonts w:ascii="Calibri" w:hAnsi="Calibri"/>
          <w:sz w:val="16"/>
          <w:szCs w:val="16"/>
        </w:rPr>
        <w:t>12 hod.</w:t>
      </w:r>
    </w:p>
    <w:p w:rsidR="002F1330" w:rsidRDefault="00E356A0">
      <w:pPr>
        <w:pStyle w:val="Standard"/>
        <w:numPr>
          <w:ilvl w:val="0"/>
          <w:numId w:val="744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NÚ – slabosť, kŕče, impotencia, metabolické zmeny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závislé na dávke – </w:t>
      </w:r>
      <w:r>
        <w:rPr>
          <w:rFonts w:ascii="Calibri" w:eastAsia="Calibri" w:hAnsi="Calibri" w:cs="Calibri"/>
          <w:sz w:val="16"/>
          <w:szCs w:val="16"/>
        </w:rPr>
        <w:t xml:space="preserve">hypokalémia, hyperurikémia, hyperglykémia / DM, </w:t>
      </w:r>
      <w:r>
        <w:rPr>
          <w:rFonts w:ascii="Calibri" w:eastAsia="Calibri" w:hAnsi="Calibri" w:cs="Calibri"/>
          <w:sz w:val="16"/>
          <w:szCs w:val="16"/>
        </w:rPr>
        <w:t>↑ LDL-cholesterol + VLDL a TGC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sulfonamidy – chlortalidon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</w:t>
      </w:r>
      <w:r>
        <w:rPr>
          <w:rFonts w:ascii="Calibri" w:hAnsi="Calibri"/>
          <w:b/>
          <w:bCs/>
          <w:sz w:val="16"/>
          <w:szCs w:val="16"/>
        </w:rPr>
        <w:t xml:space="preserve"> - indapamid</w:t>
      </w:r>
      <w:r>
        <w:rPr>
          <w:rFonts w:ascii="Calibri" w:hAnsi="Calibri"/>
          <w:sz w:val="16"/>
          <w:szCs w:val="16"/>
        </w:rPr>
        <w:t xml:space="preserve"> – vazodilatačný účinok, menej NÚ</w:t>
      </w:r>
      <w:r>
        <w:rPr>
          <w:rFonts w:ascii="Calibri" w:hAnsi="Calibri"/>
          <w:sz w:val="16"/>
          <w:szCs w:val="16"/>
        </w:rPr>
        <w:t xml:space="preserve">    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- I – liečba hypertenzie – hlavne pre DM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- I – chron</w:t>
      </w:r>
      <w:r>
        <w:rPr>
          <w:rFonts w:ascii="Calibri" w:hAnsi="Calibri"/>
          <w:sz w:val="16"/>
          <w:szCs w:val="16"/>
        </w:rPr>
        <w:t>ické zlyhanie srdca – ľahšie formy – udržiavacia liečba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- FÚ trvá 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24 hod.</w:t>
      </w:r>
    </w:p>
    <w:p w:rsidR="002F1330" w:rsidRDefault="002F1330">
      <w:pPr>
        <w:pStyle w:val="Standard"/>
        <w:rPr>
          <w:rFonts w:ascii="Calibri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/>
        </w:rPr>
      </w:pPr>
      <w:r>
        <w:rPr>
          <w:rFonts w:ascii="Calibri" w:hAnsi="Calibri"/>
          <w:b/>
          <w:bCs/>
          <w:sz w:val="16"/>
          <w:szCs w:val="16"/>
          <w:u w:val="single"/>
        </w:rPr>
        <w:t>4. diuretika pôsobiace v zberných kanálikoch – kalium šetriace diuretika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slabé diuretikami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znižujú straty K</w:t>
      </w:r>
      <w:r>
        <w:rPr>
          <w:rFonts w:ascii="Calibri" w:eastAsia="Calibri" w:hAnsi="Calibri" w:cs="Calibri"/>
          <w:sz w:val="16"/>
          <w:szCs w:val="16"/>
        </w:rPr>
        <w:t>⁺</w:t>
      </w:r>
    </w:p>
    <w:p w:rsidR="002F1330" w:rsidRDefault="00E356A0">
      <w:pPr>
        <w:pStyle w:val="Standard"/>
        <w:rPr>
          <w:rFonts w:ascii="Calibri" w:eastAsia="Arial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 xml:space="preserve">- neovplyvňujú nepriaznivo spektrum </w:t>
      </w:r>
      <w:r>
        <w:rPr>
          <w:rFonts w:ascii="Calibri" w:eastAsia="Arial" w:hAnsi="Calibri"/>
          <w:sz w:val="16"/>
          <w:szCs w:val="16"/>
        </w:rPr>
        <w:t>lipidov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- opatrnosť – pri súčasnom podávaní liečiv, ktoré zvyšujú K</w:t>
      </w:r>
      <w:r>
        <w:rPr>
          <w:rFonts w:ascii="Calibri" w:eastAsia="Calibri" w:hAnsi="Calibri" w:cs="Calibri"/>
          <w:sz w:val="16"/>
          <w:szCs w:val="16"/>
        </w:rPr>
        <w:t>⁺</w:t>
      </w:r>
      <w:r>
        <w:rPr>
          <w:rFonts w:ascii="Calibri" w:eastAsia="Arial" w:hAnsi="Calibri"/>
          <w:sz w:val="16"/>
          <w:szCs w:val="16"/>
        </w:rPr>
        <w:t xml:space="preserve"> - ACEI, sartany, β-blokátory, NSPZL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- pomalší nástup účinku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sz w:val="16"/>
          <w:szCs w:val="16"/>
        </w:rPr>
        <w:t xml:space="preserve">v kombinácii s thiazidovými a kľučkovými diuretikami -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riziko hypokalémie</w:t>
      </w:r>
    </w:p>
    <w:p w:rsidR="002F1330" w:rsidRDefault="002F1330">
      <w:pPr>
        <w:pStyle w:val="Standard"/>
        <w:rPr>
          <w:rFonts w:ascii="Calibri" w:eastAsia="Arial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eastAsia="Arial" w:hAnsi="Calibri"/>
          <w:b/>
          <w:bCs/>
          <w:sz w:val="16"/>
          <w:szCs w:val="16"/>
        </w:rPr>
      </w:pPr>
      <w:r>
        <w:rPr>
          <w:rFonts w:ascii="Calibri" w:eastAsia="Arial" w:hAnsi="Calibri"/>
          <w:b/>
          <w:bCs/>
          <w:sz w:val="16"/>
          <w:szCs w:val="16"/>
        </w:rPr>
        <w:t>amilorid</w:t>
      </w:r>
    </w:p>
    <w:p w:rsidR="002F1330" w:rsidRDefault="00E356A0">
      <w:pPr>
        <w:pStyle w:val="Standard"/>
        <w:numPr>
          <w:ilvl w:val="0"/>
          <w:numId w:val="745"/>
        </w:numPr>
        <w:rPr>
          <w:rFonts w:ascii="Calibri" w:hAnsi="Calibri"/>
          <w:b/>
          <w:bCs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MÚ – priamy inhibítor Na</w:t>
      </w:r>
      <w:r>
        <w:rPr>
          <w:rFonts w:ascii="Calibri" w:eastAsia="Calibri" w:hAnsi="Calibri" w:cs="Calibri"/>
          <w:sz w:val="16"/>
          <w:szCs w:val="16"/>
        </w:rPr>
        <w:t>⁺</w:t>
      </w:r>
      <w:r>
        <w:rPr>
          <w:rFonts w:ascii="Calibri" w:eastAsia="Arial" w:hAnsi="Calibri"/>
          <w:sz w:val="16"/>
          <w:szCs w:val="16"/>
        </w:rPr>
        <w:t>-kanálov =</w:t>
      </w:r>
      <w:r>
        <w:rPr>
          <w:rFonts w:ascii="Calibri" w:eastAsia="Arial" w:hAnsi="Calibri"/>
          <w:sz w:val="16"/>
          <w:szCs w:val="16"/>
          <w:lang w:val="en-US"/>
        </w:rPr>
        <w:t>&gt;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Calibri" w:hAnsi="Calibri" w:cs="Calibri"/>
          <w:sz w:val="16"/>
          <w:szCs w:val="16"/>
          <w:lang w:val="en-US"/>
        </w:rPr>
        <w:t>↓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>spätná resorbcia Na</w:t>
      </w:r>
      <w:r>
        <w:rPr>
          <w:rFonts w:ascii="Calibri" w:eastAsia="Calibri" w:hAnsi="Calibri" w:cs="Calibri"/>
          <w:sz w:val="16"/>
          <w:szCs w:val="16"/>
        </w:rPr>
        <w:t>⁺</w:t>
      </w:r>
      <w:r>
        <w:rPr>
          <w:rFonts w:ascii="Calibri" w:eastAsia="Arial" w:hAnsi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  <w:lang w:val="en-US"/>
        </w:rPr>
        <w:t>↓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>Nai</w:t>
      </w:r>
      <w:r>
        <w:rPr>
          <w:rFonts w:ascii="Calibri" w:eastAsia="Calibri" w:hAnsi="Calibri" w:cs="Calibri"/>
          <w:sz w:val="16"/>
          <w:szCs w:val="16"/>
        </w:rPr>
        <w:t>⁺</w:t>
      </w:r>
      <w:r>
        <w:rPr>
          <w:rFonts w:ascii="Calibri" w:eastAsia="Arial" w:hAnsi="Calibri"/>
          <w:sz w:val="16"/>
          <w:szCs w:val="16"/>
        </w:rPr>
        <w:t xml:space="preserve">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  <w:lang w:val="en-US"/>
        </w:rPr>
        <w:t>↓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>aktivita Na</w:t>
      </w:r>
      <w:r>
        <w:rPr>
          <w:rFonts w:ascii="Calibri" w:eastAsia="Calibri" w:hAnsi="Calibri" w:cs="Calibri"/>
          <w:sz w:val="16"/>
          <w:szCs w:val="16"/>
        </w:rPr>
        <w:t>⁺</w:t>
      </w:r>
      <w:r>
        <w:rPr>
          <w:rFonts w:ascii="Calibri" w:eastAsia="Arial" w:hAnsi="Calibri"/>
          <w:sz w:val="16"/>
          <w:szCs w:val="16"/>
        </w:rPr>
        <w:t>/K</w:t>
      </w:r>
      <w:r>
        <w:rPr>
          <w:rFonts w:ascii="Calibri" w:eastAsia="Calibri" w:hAnsi="Calibri" w:cs="Calibri"/>
          <w:sz w:val="16"/>
          <w:szCs w:val="16"/>
        </w:rPr>
        <w:t>⁺</w:t>
      </w:r>
      <w:r>
        <w:rPr>
          <w:rFonts w:ascii="Calibri" w:eastAsia="Arial" w:hAnsi="Calibri"/>
          <w:sz w:val="16"/>
          <w:szCs w:val="16"/>
        </w:rPr>
        <w:t>-ATP-ázy na bazálnej strane tubulárnych buniek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  <w:lang w:val="en-US"/>
        </w:rPr>
        <w:t>↓</w:t>
      </w: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lang w:val="en-US"/>
        </w:rPr>
        <w:t xml:space="preserve">                                                                                        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>exkrécia K</w:t>
      </w:r>
      <w:r>
        <w:rPr>
          <w:rFonts w:ascii="Calibri" w:eastAsia="Calibri" w:hAnsi="Calibri" w:cs="Calibri"/>
          <w:sz w:val="16"/>
          <w:szCs w:val="16"/>
        </w:rPr>
        <w:t>⁺</w:t>
      </w:r>
      <w:r>
        <w:rPr>
          <w:rFonts w:ascii="Calibri" w:eastAsia="Arial" w:hAnsi="Calibri"/>
          <w:sz w:val="16"/>
          <w:szCs w:val="16"/>
        </w:rPr>
        <w:t xml:space="preserve"> do moču</w:t>
      </w:r>
    </w:p>
    <w:p w:rsidR="002F1330" w:rsidRDefault="00E356A0">
      <w:pPr>
        <w:pStyle w:val="Standard"/>
        <w:numPr>
          <w:ilvl w:val="0"/>
          <w:numId w:val="746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 – arteriálna hypertenzia, chronické zly</w:t>
      </w:r>
      <w:r>
        <w:rPr>
          <w:rFonts w:ascii="Calibri" w:hAnsi="Calibri"/>
          <w:sz w:val="16"/>
          <w:szCs w:val="16"/>
        </w:rPr>
        <w:t>hanie srdca, edémy – k prevencii hypokalémie</w:t>
      </w:r>
    </w:p>
    <w:p w:rsidR="002F1330" w:rsidRDefault="00E356A0">
      <w:pPr>
        <w:pStyle w:val="Standard"/>
        <w:numPr>
          <w:ilvl w:val="0"/>
          <w:numId w:val="746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KI – hyperkalémia, suplementácia K</w:t>
      </w:r>
      <w:r>
        <w:rPr>
          <w:rFonts w:ascii="Calibri" w:eastAsia="Calibri" w:hAnsi="Calibri" w:cs="Calibri"/>
          <w:sz w:val="16"/>
          <w:szCs w:val="16"/>
        </w:rPr>
        <w:t>⁺</w:t>
      </w:r>
      <w:r>
        <w:rPr>
          <w:rFonts w:ascii="Calibri" w:eastAsia="Arial" w:hAnsi="Calibri"/>
          <w:sz w:val="16"/>
          <w:szCs w:val="16"/>
        </w:rPr>
        <w:t>, tehotenstvo, laktácia</w:t>
      </w:r>
    </w:p>
    <w:p w:rsidR="002F1330" w:rsidRDefault="00E356A0">
      <w:pPr>
        <w:pStyle w:val="Standard"/>
        <w:numPr>
          <w:ilvl w:val="0"/>
          <w:numId w:val="746"/>
        </w:numPr>
        <w:rPr>
          <w:rFonts w:ascii="Calibri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slabší diuretický účinok =</w:t>
      </w:r>
      <w:r>
        <w:rPr>
          <w:rFonts w:ascii="Calibri" w:eastAsia="Arial" w:hAnsi="Calibri"/>
          <w:sz w:val="16"/>
          <w:szCs w:val="16"/>
          <w:lang w:val="en-US"/>
        </w:rPr>
        <w:t>&gt;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>v kombinácii s inými diuretikami</w:t>
      </w:r>
    </w:p>
    <w:p w:rsidR="002F1330" w:rsidRDefault="002F1330">
      <w:pPr>
        <w:pStyle w:val="Standard"/>
        <w:rPr>
          <w:rFonts w:ascii="Calibri" w:eastAsia="Arial" w:hAnsi="Calibri"/>
          <w:sz w:val="16"/>
          <w:szCs w:val="16"/>
        </w:rPr>
      </w:pPr>
    </w:p>
    <w:p w:rsidR="002F1330" w:rsidRDefault="00E356A0">
      <w:pPr>
        <w:pStyle w:val="Standard"/>
        <w:rPr>
          <w:rFonts w:ascii="Calibri" w:eastAsia="Arial" w:hAnsi="Calibri"/>
          <w:b/>
          <w:bCs/>
          <w:sz w:val="16"/>
          <w:szCs w:val="16"/>
        </w:rPr>
      </w:pPr>
      <w:r>
        <w:rPr>
          <w:rFonts w:ascii="Calibri" w:eastAsia="Arial" w:hAnsi="Calibri"/>
          <w:b/>
          <w:bCs/>
          <w:sz w:val="16"/>
          <w:szCs w:val="16"/>
        </w:rPr>
        <w:t>spironolakton</w:t>
      </w:r>
    </w:p>
    <w:p w:rsidR="002F1330" w:rsidRDefault="00E356A0">
      <w:pPr>
        <w:pStyle w:val="Standard"/>
        <w:numPr>
          <w:ilvl w:val="0"/>
          <w:numId w:val="747"/>
        </w:numPr>
        <w:rPr>
          <w:rFonts w:ascii="Calibri" w:hAnsi="Calibri"/>
          <w:sz w:val="16"/>
          <w:szCs w:val="16"/>
        </w:rPr>
      </w:pPr>
      <w:r>
        <w:rPr>
          <w:rFonts w:ascii="Calibri" w:eastAsia="Arial" w:hAnsi="Calibri"/>
          <w:sz w:val="16"/>
          <w:szCs w:val="16"/>
        </w:rPr>
        <w:t>MÚ – antagonista aldosteronu = inhibícia receptoru pre aldosterón v cytoplazme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sz w:val="16"/>
          <w:szCs w:val="16"/>
        </w:rPr>
        <w:t>nepriama inhibícia Na</w:t>
      </w:r>
      <w:r>
        <w:rPr>
          <w:rFonts w:ascii="Calibri" w:eastAsia="Calibri" w:hAnsi="Calibri" w:cs="Calibri"/>
          <w:sz w:val="16"/>
          <w:szCs w:val="16"/>
        </w:rPr>
        <w:t>⁺</w:t>
      </w:r>
      <w:r>
        <w:rPr>
          <w:rFonts w:ascii="Calibri" w:eastAsia="Arial" w:hAnsi="Calibri"/>
          <w:sz w:val="16"/>
          <w:szCs w:val="16"/>
        </w:rPr>
        <w:t>-kanálov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- </w:t>
      </w:r>
      <w:r>
        <w:rPr>
          <w:rFonts w:ascii="Calibri" w:eastAsia="Calibri" w:hAnsi="Calibri" w:cs="Calibri"/>
          <w:sz w:val="16"/>
          <w:szCs w:val="16"/>
        </w:rPr>
        <w:t>↓</w:t>
      </w:r>
      <w:r>
        <w:rPr>
          <w:rFonts w:ascii="Calibri" w:eastAsia="Arial" w:hAnsi="Calibri"/>
          <w:sz w:val="16"/>
          <w:szCs w:val="16"/>
        </w:rPr>
        <w:t xml:space="preserve"> aktivita protónovej ( H</w:t>
      </w:r>
      <w:r>
        <w:rPr>
          <w:rFonts w:ascii="Calibri" w:eastAsia="Calibri" w:hAnsi="Calibri" w:cs="Calibri"/>
          <w:sz w:val="16"/>
          <w:szCs w:val="16"/>
        </w:rPr>
        <w:t>⁺</w:t>
      </w:r>
      <w:r>
        <w:rPr>
          <w:rFonts w:ascii="Calibri" w:eastAsia="Arial" w:hAnsi="Calibri"/>
          <w:sz w:val="16"/>
          <w:szCs w:val="16"/>
        </w:rPr>
        <w:t xml:space="preserve"> )- pumpy =</w:t>
      </w:r>
      <w:r>
        <w:rPr>
          <w:rFonts w:ascii="Calibri" w:eastAsia="Arial" w:hAnsi="Calibri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sz w:val="16"/>
          <w:szCs w:val="16"/>
          <w:lang w:val="en-US"/>
        </w:rPr>
        <w:t>↓</w:t>
      </w:r>
      <w:r>
        <w:rPr>
          <w:rFonts w:ascii="Calibri" w:eastAsia="Arial" w:hAnsi="Calibri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sz w:val="16"/>
          <w:szCs w:val="16"/>
        </w:rPr>
        <w:t>exkrécia H</w:t>
      </w:r>
      <w:r>
        <w:rPr>
          <w:rFonts w:ascii="Calibri" w:eastAsia="Calibri" w:hAnsi="Calibri" w:cs="Calibri"/>
          <w:sz w:val="16"/>
          <w:szCs w:val="16"/>
        </w:rPr>
        <w:t>⁺</w:t>
      </w:r>
      <w:r>
        <w:rPr>
          <w:rFonts w:ascii="Calibri" w:eastAsia="Arial" w:hAnsi="Calibri"/>
          <w:sz w:val="16"/>
          <w:szCs w:val="16"/>
        </w:rPr>
        <w:t xml:space="preserve"> do moču =</w:t>
      </w:r>
      <w:r>
        <w:rPr>
          <w:rFonts w:ascii="Calibri" w:eastAsia="Arial" w:hAnsi="Calibri"/>
          <w:sz w:val="16"/>
          <w:szCs w:val="16"/>
          <w:lang w:val="en-US"/>
        </w:rPr>
        <w:t>&gt; MAC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- antiandrogén</w:t>
      </w:r>
    </w:p>
    <w:p w:rsidR="002F1330" w:rsidRDefault="00E356A0">
      <w:pPr>
        <w:pStyle w:val="Standard"/>
        <w:numPr>
          <w:ilvl w:val="0"/>
          <w:numId w:val="748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 – ascites pri cirhóze pečene – Ľ.V.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- primárny hyperaldosteronizmus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- mierne akné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- hirsutizmus u žien</w:t>
      </w:r>
    </w:p>
    <w:p w:rsidR="002F1330" w:rsidRDefault="00E356A0">
      <w:pPr>
        <w:pStyle w:val="Standard"/>
        <w:numPr>
          <w:ilvl w:val="0"/>
          <w:numId w:val="749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NÚ – hyperkalémia, MAC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gynekomastia =</w:t>
      </w:r>
      <w:r>
        <w:rPr>
          <w:rFonts w:ascii="Calibri" w:hAnsi="Calibri"/>
          <w:sz w:val="16"/>
          <w:szCs w:val="16"/>
          <w:lang w:val="en-US"/>
        </w:rPr>
        <w:t xml:space="preserve">&gt; </w:t>
      </w:r>
      <w:r>
        <w:rPr>
          <w:rFonts w:ascii="Calibri" w:hAnsi="Calibri"/>
          <w:sz w:val="16"/>
          <w:szCs w:val="16"/>
        </w:rPr>
        <w:t>náhradná terapia amiloridom, poruchy potencie u mužov</w:t>
      </w:r>
    </w:p>
    <w:p w:rsidR="002F1330" w:rsidRDefault="00E356A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- virilizácia a mastodynia</w:t>
      </w:r>
    </w:p>
    <w:p w:rsidR="002F1330" w:rsidRDefault="00E356A0">
      <w:pPr>
        <w:pStyle w:val="Standard"/>
        <w:numPr>
          <w:ilvl w:val="0"/>
          <w:numId w:val="750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aktívny metabolit = kanrenoát – i.v. aplikácia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rPr>
          <w:rFonts w:ascii="Calibri" w:eastAsia="Arial" w:hAnsi="Calibri"/>
          <w:sz w:val="16"/>
          <w:szCs w:val="16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lastRenderedPageBreak/>
        <w:t>ANTIHYPERTENZÍVA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podľa efektorových miest: cievy,</w:t>
      </w:r>
      <w:r>
        <w:rPr>
          <w:rFonts w:ascii="Calibri" w:hAnsi="Calibri"/>
          <w:sz w:val="14"/>
          <w:szCs w:val="14"/>
        </w:rPr>
        <w:t xml:space="preserve"> srdce, obličky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podľa MÚ – diuretika – znižujú objem krvi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- látky, ktoré znižujú periferný cievny odpor + MSV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- látky, ktoré interferujú s RAAS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1. DIURETIKA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ku zvýšeniu natriurézy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v kombinácii s inými antihypertenzívami, ktoré často zvyšujú Na</w:t>
      </w:r>
      <w:r>
        <w:rPr>
          <w:rFonts w:ascii="Calibri" w:eastAsia="Calibri" w:hAnsi="Calibri" w:cs="Calibri"/>
          <w:sz w:val="14"/>
          <w:szCs w:val="14"/>
        </w:rPr>
        <w:t>⁺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- na začiatku liečby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mierna deplecia Na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eastAsia="Arial" w:hAnsi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→ hypovolémia + ↓ MSV → tolerancia + zachovaný hypotenzný účinok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Calibri" w:hAnsi="Calibri" w:cs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Calibri" w:hAnsi="Calibri" w:cs="Calibri"/>
          <w:b/>
          <w:bCs/>
          <w:sz w:val="14"/>
          <w:szCs w:val="14"/>
          <w:u w:val="single" w:color="000000"/>
        </w:rPr>
      </w:pPr>
      <w:r>
        <w:rPr>
          <w:rFonts w:ascii="Calibri" w:eastAsia="Calibri" w:hAnsi="Calibri" w:cs="Calibri"/>
          <w:b/>
          <w:bCs/>
          <w:sz w:val="14"/>
          <w:szCs w:val="14"/>
          <w:u w:val="single" w:color="000000"/>
        </w:rPr>
        <w:t>thiazidové diuretika</w:t>
      </w:r>
    </w:p>
    <w:p w:rsidR="002F1330" w:rsidRDefault="00E356A0">
      <w:pPr>
        <w:pStyle w:val="Standard"/>
        <w:numPr>
          <w:ilvl w:val="0"/>
          <w:numId w:val="751"/>
        </w:numPr>
        <w:tabs>
          <w:tab w:val="left" w:pos="45"/>
        </w:tabs>
        <w:spacing w:line="276" w:lineRule="auto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KI – tehotenstvo, laktácia – prestupujú placentou a do </w:t>
      </w:r>
      <w:r>
        <w:rPr>
          <w:rFonts w:ascii="Calibri" w:eastAsia="Calibri" w:hAnsi="Calibri" w:cs="Calibri"/>
          <w:sz w:val="14"/>
          <w:szCs w:val="14"/>
        </w:rPr>
        <w:t>materského mlieka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- GF </w:t>
      </w:r>
      <w:r>
        <w:rPr>
          <w:rFonts w:ascii="Calibri" w:hAnsi="Calibri"/>
          <w:sz w:val="14"/>
          <w:szCs w:val="14"/>
          <w:lang w:val="en-US"/>
        </w:rPr>
        <w:t xml:space="preserve">&lt; </w:t>
      </w:r>
      <w:r>
        <w:rPr>
          <w:rFonts w:ascii="Calibri" w:hAnsi="Calibri"/>
          <w:sz w:val="14"/>
          <w:szCs w:val="14"/>
        </w:rPr>
        <w:t>0,5 ml/s – nedostanú sa do miesta zásahu ( renálne tubuly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- hypertenzia so </w:t>
      </w:r>
      <w:r>
        <w:rPr>
          <w:rFonts w:ascii="Calibri" w:eastAsia="Calibri" w:hAnsi="Calibri" w:cs="Calibri"/>
          <w:sz w:val="14"/>
          <w:szCs w:val="14"/>
        </w:rPr>
        <w:t>zvýšením renínu – zvyšujú renín v plazme</w:t>
      </w:r>
    </w:p>
    <w:p w:rsidR="002F1330" w:rsidRDefault="00E356A0">
      <w:pPr>
        <w:pStyle w:val="Standard"/>
        <w:numPr>
          <w:ilvl w:val="0"/>
          <w:numId w:val="75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riziko hypokalémie znižuje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dávky thiazidov + stredne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</w:t>
      </w:r>
      <w:r>
        <w:rPr>
          <w:rFonts w:ascii="Calibri" w:eastAsia="Arial" w:hAnsi="Calibri"/>
          <w:sz w:val="14"/>
          <w:szCs w:val="14"/>
        </w:rPr>
        <w:t>prijem Na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eastAsia="Arial" w:hAnsi="Calibri"/>
          <w:sz w:val="14"/>
          <w:szCs w:val="14"/>
        </w:rPr>
        <w:t xml:space="preserve"> v potrave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+ suplementácia K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+ </w:t>
      </w:r>
      <w:r>
        <w:rPr>
          <w:rFonts w:ascii="Calibri" w:hAnsi="Calibri"/>
          <w:sz w:val="14"/>
          <w:szCs w:val="14"/>
        </w:rPr>
        <w:t>diuretika šetriace K</w:t>
      </w:r>
      <w:r>
        <w:rPr>
          <w:rFonts w:ascii="Calibri" w:eastAsia="Calibri" w:hAnsi="Calibri" w:cs="Calibri"/>
          <w:sz w:val="14"/>
          <w:szCs w:val="14"/>
        </w:rPr>
        <w:t>⁺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kľučkové diuretika</w:t>
      </w:r>
    </w:p>
    <w:p w:rsidR="002F1330" w:rsidRDefault="00E356A0">
      <w:pPr>
        <w:pStyle w:val="Standard"/>
        <w:numPr>
          <w:ilvl w:val="0"/>
          <w:numId w:val="753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môžu sa použiť i pri veľmi poškodenej glomerulárnej filtrácii ( odtoky pri nefrotickom sy. ) ( účinnejšia tubulárna sekrécia než u thiazidových diuretik )</w:t>
      </w:r>
    </w:p>
    <w:p w:rsidR="002F1330" w:rsidRDefault="00E356A0">
      <w:pPr>
        <w:pStyle w:val="Standard"/>
        <w:numPr>
          <w:ilvl w:val="0"/>
          <w:numId w:val="753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>silná väzba na plazmatické bielkoviny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zlá dialýza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FÚ a toxicita u dialyzovaných pacientov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b/>
          <w:bCs/>
          <w:sz w:val="14"/>
          <w:szCs w:val="14"/>
          <w:u w:val="single" w:color="000000"/>
        </w:rPr>
      </w:pPr>
      <w:r>
        <w:rPr>
          <w:rFonts w:ascii="Calibri" w:eastAsia="Arial" w:hAnsi="Calibri"/>
          <w:b/>
          <w:bCs/>
          <w:sz w:val="14"/>
          <w:szCs w:val="14"/>
          <w:u w:val="single" w:color="000000"/>
        </w:rPr>
        <w:t>kalium šetriace diuretika</w:t>
      </w:r>
    </w:p>
    <w:p w:rsidR="002F1330" w:rsidRDefault="00E356A0">
      <w:pPr>
        <w:pStyle w:val="Standard"/>
        <w:numPr>
          <w:ilvl w:val="0"/>
          <w:numId w:val="754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v kombinácii s thiazidovými diuretikami</w:t>
      </w:r>
    </w:p>
    <w:p w:rsidR="002F1330" w:rsidRDefault="00E356A0">
      <w:pPr>
        <w:pStyle w:val="Standard"/>
        <w:numPr>
          <w:ilvl w:val="0"/>
          <w:numId w:val="754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b/>
          <w:bCs/>
          <w:sz w:val="14"/>
          <w:szCs w:val="14"/>
        </w:rPr>
      </w:pPr>
      <w:r>
        <w:rPr>
          <w:rFonts w:ascii="Calibri" w:eastAsia="Arial" w:hAnsi="Calibri"/>
          <w:b/>
          <w:bCs/>
          <w:sz w:val="14"/>
          <w:szCs w:val="14"/>
        </w:rPr>
        <w:t>amilorid</w:t>
      </w:r>
    </w:p>
    <w:p w:rsidR="002F1330" w:rsidRDefault="00E356A0">
      <w:pPr>
        <w:pStyle w:val="Standard"/>
        <w:numPr>
          <w:ilvl w:val="0"/>
          <w:numId w:val="754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eastAsia="Arial" w:hAnsi="Calibri"/>
          <w:b/>
          <w:bCs/>
          <w:sz w:val="14"/>
          <w:szCs w:val="14"/>
        </w:rPr>
        <w:t>spironolakton</w:t>
      </w:r>
      <w:r>
        <w:rPr>
          <w:rFonts w:ascii="Calibri" w:eastAsia="Arial" w:hAnsi="Calibri"/>
          <w:sz w:val="14"/>
          <w:szCs w:val="14"/>
        </w:rPr>
        <w:t xml:space="preserve"> – I – hyperurikémia, hypokalémia, glukózová intolerancia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- nevýhody – znižuje HDL-cholesterol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2. PRIAME VAZODILATANCIA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blokátory Ca-kanálov</w:t>
      </w:r>
      <w:r>
        <w:rPr>
          <w:rFonts w:ascii="Calibri" w:hAnsi="Calibri"/>
          <w:sz w:val="14"/>
          <w:szCs w:val="14"/>
        </w:rPr>
        <w:t xml:space="preserve"> – nevzniká posturálna hypotenzia ( nerobia vazodilatáciu venúl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ďalšie priame vazodilatancia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MÚ – znižujú Cai2+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- intrerferujú so špecifickými enzymatickými procesmi, ktoré vyžadujú voľný Cai2+ - bránia vstupu Ca2+ do buniek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- bránia mobilizácii Cai2+ z kalmodulínu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resekvestrácia Cai2+ do vnútrobunečných zásob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vypudzovanie Ca2+ z buniek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- FÚ – priama vazodilatácia prevažne arteriol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TK +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riziko ortostatickej hypotenzie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- I – vážnejšia hypertenzia ( mimo hydralazín ) - vždy v kombinácii s β-blokátormi ( znižujú sympatickú stimuláciu myokardu a RAAS ) a diur</w:t>
      </w:r>
      <w:r>
        <w:rPr>
          <w:rFonts w:ascii="Calibri" w:eastAsia="Arial" w:hAnsi="Calibri"/>
          <w:sz w:val="14"/>
          <w:szCs w:val="14"/>
        </w:rPr>
        <w:t>etikami ( zvyšujú diurézu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- nevhodné pre dlhodobú monoterapiu hypertenzie – aktivujú reflexné mechanizmy ( </w:t>
      </w:r>
      <w:r>
        <w:rPr>
          <w:rFonts w:ascii="Calibri" w:eastAsia="Calibri" w:hAnsi="Calibri" w:cs="Calibri"/>
          <w:sz w:val="14"/>
          <w:szCs w:val="14"/>
        </w:rPr>
        <w:t>↑ aktivita sympatiku + humorálne mechanizmy – RAAS , ↓ diuréza ), ktoré spôsobia zvrat ich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</w:t>
      </w:r>
      <w:r>
        <w:rPr>
          <w:rFonts w:ascii="Calibri" w:eastAsia="Calibri" w:hAnsi="Calibri" w:cs="Calibri"/>
          <w:sz w:val="14"/>
          <w:szCs w:val="14"/>
        </w:rPr>
        <w:t xml:space="preserve">                                         antihypertenzného účinku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hydralazín </w:t>
      </w:r>
      <w:r>
        <w:rPr>
          <w:rFonts w:ascii="Calibri" w:hAnsi="Calibri"/>
          <w:sz w:val="14"/>
          <w:szCs w:val="14"/>
        </w:rPr>
        <w:t>( dihydralazín )</w:t>
      </w:r>
    </w:p>
    <w:p w:rsidR="002F1330" w:rsidRDefault="00E356A0">
      <w:pPr>
        <w:pStyle w:val="Standard"/>
        <w:numPr>
          <w:ilvl w:val="0"/>
          <w:numId w:val="755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MÚ – nejasný -pravdepodobne interferuje s mobilizáciou Ca2+ zo sarkoplazmatického retikula</w:t>
      </w:r>
    </w:p>
    <w:p w:rsidR="002F1330" w:rsidRDefault="00E356A0">
      <w:pPr>
        <w:pStyle w:val="Standard"/>
        <w:numPr>
          <w:ilvl w:val="0"/>
          <w:numId w:val="755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FÚ – mohutná vazodilatácia arteriol ( koronárky, mozog, obličky, </w:t>
      </w:r>
      <w:r>
        <w:rPr>
          <w:rFonts w:ascii="Calibri" w:hAnsi="Calibri"/>
          <w:sz w:val="14"/>
          <w:szCs w:val="14"/>
        </w:rPr>
        <w:t xml:space="preserve">splanchnikum </w:t>
      </w:r>
      <w:r>
        <w:rPr>
          <w:rFonts w:ascii="Calibri" w:hAnsi="Calibri"/>
          <w:sz w:val="14"/>
          <w:szCs w:val="14"/>
          <w:lang w:val="en-US"/>
        </w:rPr>
        <w:t xml:space="preserve">&gt;  </w:t>
      </w:r>
      <w:r>
        <w:rPr>
          <w:rFonts w:ascii="Calibri" w:hAnsi="Calibri"/>
          <w:sz w:val="14"/>
          <w:szCs w:val="14"/>
        </w:rPr>
        <w:t>kostrové svaly a koža )</w:t>
      </w:r>
    </w:p>
    <w:p w:rsidR="002F1330" w:rsidRDefault="00E356A0">
      <w:pPr>
        <w:pStyle w:val="Standard"/>
        <w:numPr>
          <w:ilvl w:val="0"/>
          <w:numId w:val="755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stredne vážna hypertenzia</w:t>
      </w:r>
    </w:p>
    <w:p w:rsidR="002F1330" w:rsidRDefault="00E356A0">
      <w:pPr>
        <w:pStyle w:val="Standard"/>
        <w:numPr>
          <w:ilvl w:val="0"/>
          <w:numId w:val="755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hydralazínový sy. - príznaky – odvodené od antihypertenzného účinku – úporná bolesť hlavy, kongescia nosnej sliznice, palpitácie, tachykardia, anginózna bolesť +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srdečné miestnanie ( dôsledok retencie soli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- reumatoidný stav – pripomína SLE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- závisí na dávke, rase ( belosi ), pohlaví ( ženy ), acetylačný fenotyp ( pomalí acetylátori ) (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aktivita N-acetyltransferázy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- nutné vysadiť látku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nitroprusid sodný</w:t>
      </w:r>
    </w:p>
    <w:p w:rsidR="002F1330" w:rsidRDefault="00E356A0">
      <w:pPr>
        <w:pStyle w:val="Standard"/>
        <w:numPr>
          <w:ilvl w:val="0"/>
          <w:numId w:val="75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veľmi účinné antihypertenzívum</w:t>
      </w:r>
    </w:p>
    <w:p w:rsidR="002F1330" w:rsidRDefault="00E356A0">
      <w:pPr>
        <w:pStyle w:val="Standard"/>
        <w:numPr>
          <w:ilvl w:val="0"/>
          <w:numId w:val="756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>citlivý na svetlo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infúzna fľaša musí byť obalená nepriesvitnou fóliou</w:t>
      </w:r>
    </w:p>
    <w:p w:rsidR="002F1330" w:rsidRDefault="00E356A0">
      <w:pPr>
        <w:pStyle w:val="Standard"/>
        <w:numPr>
          <w:ilvl w:val="0"/>
          <w:numId w:val="75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MÚ – spontánna tvorba NO ( donor NO) – nezávislá na -SH-skupinách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</w:t>
      </w:r>
      <w:r>
        <w:rPr>
          <w:rFonts w:ascii="Calibri" w:eastAsia="Calibri" w:hAnsi="Calibri" w:cs="Calibri"/>
          <w:sz w:val="14"/>
          <w:szCs w:val="14"/>
        </w:rPr>
        <w:t xml:space="preserve">↓        </w:t>
      </w:r>
      <w:r>
        <w:rPr>
          <w:rFonts w:ascii="Calibri" w:eastAsia="Calibri" w:hAnsi="Calibri" w:cs="Calibri"/>
          <w:sz w:val="14"/>
          <w:szCs w:val="14"/>
        </w:rPr>
        <w:t xml:space="preserve">             GTP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aktivita guanilátcyklázy   </w:t>
      </w:r>
      <w:r>
        <w:rPr>
          <w:rFonts w:ascii="Calibri" w:eastAsia="Calibri" w:hAnsi="Calibri" w:cs="Calibri"/>
          <w:sz w:val="14"/>
          <w:szCs w:val="14"/>
        </w:rPr>
        <w:t>↓         proteínkinázy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cGMP </w:t>
      </w:r>
      <w:r>
        <w:rPr>
          <w:rFonts w:ascii="Calibri" w:eastAsia="Calibri" w:hAnsi="Calibri" w:cs="Calibri"/>
          <w:sz w:val="14"/>
          <w:szCs w:val="14"/>
        </w:rPr>
        <w:t>→→→→→→→ ↓ Cai2+ → vazodilatácia  arteriol a venúl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iónové kanály                                                </w:t>
      </w:r>
      <w:r>
        <w:rPr>
          <w:rFonts w:ascii="Calibri" w:eastAsia="Calibri" w:hAnsi="Calibri" w:cs="Calibri"/>
          <w:sz w:val="14"/>
          <w:szCs w:val="14"/>
        </w:rPr>
        <w:t>↓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</w:t>
      </w: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</w:t>
      </w:r>
      <w:r>
        <w:rPr>
          <w:rFonts w:ascii="Calibri" w:eastAsia="Calibri" w:hAnsi="Calibri" w:cs="Calibri"/>
          <w:sz w:val="14"/>
          <w:szCs w:val="14"/>
        </w:rPr>
        <w:t xml:space="preserve">↓ </w:t>
      </w:r>
      <w:r>
        <w:rPr>
          <w:rFonts w:ascii="Calibri" w:eastAsia="Arial" w:hAnsi="Calibri"/>
          <w:sz w:val="14"/>
          <w:szCs w:val="14"/>
        </w:rPr>
        <w:t xml:space="preserve">periferný odpor +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žilný návrat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</w:t>
      </w:r>
      <w:r>
        <w:rPr>
          <w:rFonts w:ascii="Calibri" w:eastAsia="Calibri" w:hAnsi="Calibri" w:cs="Calibri"/>
          <w:sz w:val="14"/>
          <w:szCs w:val="14"/>
        </w:rPr>
        <w:t>↓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nároky na prácu srdca</w:t>
      </w:r>
    </w:p>
    <w:p w:rsidR="002F1330" w:rsidRDefault="00E356A0">
      <w:pPr>
        <w:pStyle w:val="Standard"/>
        <w:numPr>
          <w:ilvl w:val="0"/>
          <w:numId w:val="757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degradácia v erytrocytoch: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nitroprusid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</w:t>
      </w:r>
      <w:r>
        <w:rPr>
          <w:rFonts w:ascii="Calibri" w:eastAsia="Arial" w:hAnsi="Calibri"/>
          <w:b/>
          <w:bCs/>
          <w:sz w:val="14"/>
          <w:szCs w:val="14"/>
        </w:rPr>
        <w:t>NO</w:t>
      </w:r>
      <w:r>
        <w:rPr>
          <w:rFonts w:ascii="Calibri" w:eastAsia="Arial" w:hAnsi="Calibri"/>
          <w:sz w:val="14"/>
          <w:szCs w:val="14"/>
        </w:rPr>
        <w:t xml:space="preserve">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 xml:space="preserve">vazodilatačný účinok </w:t>
      </w:r>
      <w:r>
        <w:rPr>
          <w:rFonts w:ascii="Calibri" w:eastAsia="Arial" w:hAnsi="Calibri"/>
          <w:b/>
          <w:bCs/>
          <w:sz w:val="14"/>
          <w:szCs w:val="14"/>
        </w:rPr>
        <w:t>+ kyanid</w:t>
      </w:r>
      <w:r>
        <w:rPr>
          <w:rFonts w:ascii="Calibri" w:eastAsia="Arial" w:hAnsi="Calibri"/>
          <w:sz w:val="14"/>
          <w:szCs w:val="14"/>
        </w:rPr>
        <w:t xml:space="preserve"> – silne viazaný v eytrocytoch ( väčšina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- voľný kyanid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thiokyanid – akumuluje sa v tele ( poločas eliminácie = 3 dni )</w:t>
      </w:r>
    </w:p>
    <w:p w:rsidR="002F1330" w:rsidRDefault="00E356A0">
      <w:pPr>
        <w:pStyle w:val="Standard"/>
        <w:numPr>
          <w:ilvl w:val="0"/>
          <w:numId w:val="758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hypertenzná kríza - vzácne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- i.v. infúzia – nástup účinku do 30 </w:t>
      </w:r>
      <w:r>
        <w:rPr>
          <w:rFonts w:ascii="Calibri" w:hAnsi="Calibri"/>
          <w:sz w:val="14"/>
          <w:szCs w:val="14"/>
        </w:rPr>
        <w:t>sekúnd, účinok trvá do 3 min. po ukončení infúzie</w:t>
      </w:r>
    </w:p>
    <w:p w:rsidR="002F1330" w:rsidRDefault="00E356A0">
      <w:pPr>
        <w:pStyle w:val="Standard"/>
        <w:numPr>
          <w:ilvl w:val="0"/>
          <w:numId w:val="759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>NÚ – voľný kyanid a thiokyanid =</w:t>
      </w:r>
      <w:r>
        <w:rPr>
          <w:rFonts w:ascii="Calibri" w:hAnsi="Calibri"/>
          <w:sz w:val="14"/>
          <w:szCs w:val="14"/>
          <w:lang w:val="en-US"/>
        </w:rPr>
        <w:t xml:space="preserve">&gt; otrava – </w:t>
      </w:r>
      <w:r>
        <w:rPr>
          <w:rFonts w:ascii="Calibri" w:hAnsi="Calibri"/>
          <w:sz w:val="14"/>
          <w:szCs w:val="14"/>
        </w:rPr>
        <w:t>delírium, toxická psychóza, MAC ( dôsledok anaerobného bunečného metabolizmu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- prevencia – hydroxykobalamín – pri dlhej infúzii nitroprusidu ( čím dlhšie trvanie infúzie, tým väčšia riziko otravy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- vychytáva kyanid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kyankobalamín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minoxidil</w:t>
      </w:r>
    </w:p>
    <w:p w:rsidR="002F1330" w:rsidRDefault="00E356A0">
      <w:pPr>
        <w:pStyle w:val="Standard"/>
        <w:numPr>
          <w:ilvl w:val="0"/>
          <w:numId w:val="760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>MÚ – otvorenie K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-kanálov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stabilizácia membrány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zhoršená kontrakčná schopnosť buniek hladkej svaloviny</w:t>
      </w:r>
    </w:p>
    <w:p w:rsidR="002F1330" w:rsidRDefault="00E356A0">
      <w:pPr>
        <w:pStyle w:val="Standard"/>
        <w:numPr>
          <w:ilvl w:val="0"/>
          <w:numId w:val="760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lastRenderedPageBreak/>
        <w:t xml:space="preserve">FÚ – vazodilatácia arteriol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TK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- neovplyvňuje prietok krvi v obličkách ani glomerulárnu filtráciu</w:t>
      </w:r>
    </w:p>
    <w:p w:rsidR="002F1330" w:rsidRDefault="00E356A0">
      <w:pPr>
        <w:pStyle w:val="Standard"/>
        <w:numPr>
          <w:ilvl w:val="0"/>
          <w:numId w:val="76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hypertenzia – vážna, život-ohrozujúca – hlavne pri renálnom zlyha</w:t>
      </w:r>
      <w:r>
        <w:rPr>
          <w:rFonts w:ascii="Calibri" w:hAnsi="Calibri"/>
          <w:sz w:val="14"/>
          <w:szCs w:val="14"/>
        </w:rPr>
        <w:t>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- stredne vážna, rezistentná k antihypertenzívam 1. voľby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androgénna alopécia u mužov, klimakterických žien – do 4-12 mesiacov, po ukončení liečby vlasy vypadajú ( 2% roztok a</w:t>
      </w:r>
      <w:r>
        <w:rPr>
          <w:rFonts w:ascii="Calibri" w:hAnsi="Calibri"/>
          <w:sz w:val="14"/>
          <w:szCs w:val="14"/>
        </w:rPr>
        <w:t>lebo krém povrchovo )</w:t>
      </w:r>
    </w:p>
    <w:p w:rsidR="002F1330" w:rsidRDefault="00E356A0">
      <w:pPr>
        <w:pStyle w:val="Standard"/>
        <w:numPr>
          <w:ilvl w:val="0"/>
          <w:numId w:val="76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bolesť hlavy, symptóm upchatého nosa, tachykardia, palpitácie – dôsledky antihypertenzného účinku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hypertichóza ( zvyšuje prietok krvi vlasovými folikulami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</w:rPr>
        <w:t>podporuje rast vlasov) – pomôže iba čast</w:t>
      </w:r>
      <w:r>
        <w:rPr>
          <w:rFonts w:ascii="Calibri" w:hAnsi="Calibri"/>
          <w:sz w:val="14"/>
          <w:szCs w:val="14"/>
        </w:rPr>
        <w:t>é holenie alebo depilačné prostriedky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diazoxid</w:t>
      </w:r>
    </w:p>
    <w:p w:rsidR="002F1330" w:rsidRDefault="00E356A0">
      <w:pPr>
        <w:pStyle w:val="Standard"/>
        <w:numPr>
          <w:ilvl w:val="0"/>
          <w:numId w:val="763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MÚ – ako minoxidil</w:t>
      </w:r>
    </w:p>
    <w:p w:rsidR="002F1330" w:rsidRDefault="00E356A0">
      <w:pPr>
        <w:pStyle w:val="Standard"/>
        <w:numPr>
          <w:ilvl w:val="0"/>
          <w:numId w:val="763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>I – hypertenzná kríza, maligná hypertenzia, hypertenzná encefalopatia, eklampsia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hypoglykémia pri inzulinóme – inhibuje sekréciu inzulínu</w:t>
      </w:r>
    </w:p>
    <w:p w:rsidR="002F1330" w:rsidRDefault="00E356A0">
      <w:pPr>
        <w:pStyle w:val="Standard"/>
        <w:numPr>
          <w:ilvl w:val="0"/>
          <w:numId w:val="764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NÚ – zvýšené zaťaženie </w:t>
      </w:r>
      <w:r>
        <w:rPr>
          <w:rFonts w:ascii="Calibri" w:hAnsi="Calibri"/>
          <w:sz w:val="14"/>
          <w:szCs w:val="14"/>
        </w:rPr>
        <w:t xml:space="preserve">srdca                                                      </w:t>
      </w:r>
      <w:r>
        <w:rPr>
          <w:rFonts w:ascii="Calibri" w:eastAsia="Calibri" w:hAnsi="Calibri" w:cs="Calibri"/>
          <w:sz w:val="14"/>
          <w:szCs w:val="14"/>
        </w:rPr>
        <w:t>→ ishémia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retencia Na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 + H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hAnsi="Calibri"/>
          <w:sz w:val="14"/>
          <w:szCs w:val="14"/>
        </w:rPr>
        <w:t xml:space="preserve">O ( priamy antinatriuretický účinok )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myokardu =</w:t>
      </w:r>
      <w:r>
        <w:rPr>
          <w:rFonts w:ascii="Calibri" w:eastAsia="Arial" w:hAnsi="Calibri"/>
          <w:sz w:val="14"/>
          <w:szCs w:val="14"/>
          <w:lang w:val="en-US"/>
        </w:rPr>
        <w:t>&gt; trojkombin</w:t>
      </w:r>
      <w:r>
        <w:rPr>
          <w:rFonts w:ascii="Calibri" w:eastAsia="Arial" w:hAnsi="Calibri"/>
          <w:sz w:val="14"/>
          <w:szCs w:val="14"/>
        </w:rPr>
        <w:t>ácia s diuretikami + β-blokátormi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hyperglykémia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tolbutamid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tokolytický účinok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uterotonika</w:t>
      </w:r>
    </w:p>
    <w:p w:rsidR="002F1330" w:rsidRDefault="00E356A0">
      <w:pPr>
        <w:pStyle w:val="Standard"/>
        <w:numPr>
          <w:ilvl w:val="0"/>
          <w:numId w:val="765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v kombinácii s </w:t>
      </w:r>
      <w:r>
        <w:rPr>
          <w:rFonts w:ascii="Calibri" w:eastAsia="Arial" w:hAnsi="Calibri"/>
          <w:sz w:val="14"/>
          <w:szCs w:val="14"/>
        </w:rPr>
        <w:t>β-blokátormi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 xml:space="preserve">antihypertenzívny účinok pri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>dávkach</w:t>
      </w:r>
    </w:p>
    <w:p w:rsidR="002F1330" w:rsidRDefault="00E356A0">
      <w:pPr>
        <w:pStyle w:val="Standard"/>
        <w:numPr>
          <w:ilvl w:val="0"/>
          <w:numId w:val="765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rýchla i.v. infúzia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pokles TK v priebehu 3-5 min., trv</w:t>
      </w:r>
      <w:r>
        <w:rPr>
          <w:rFonts w:ascii="Calibri" w:eastAsia="Arial" w:hAnsi="Calibri"/>
          <w:sz w:val="14"/>
          <w:szCs w:val="14"/>
        </w:rPr>
        <w:t>á 4-12 hod.</w:t>
      </w:r>
    </w:p>
    <w:p w:rsidR="002F1330" w:rsidRDefault="00E356A0">
      <w:pPr>
        <w:pStyle w:val="Standard"/>
        <w:numPr>
          <w:ilvl w:val="0"/>
          <w:numId w:val="765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pomalá injekcia / infúzia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slabší účinok ( silná a rýchla väzba na plazmatické bielkoviny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3. LÁTKY OVLYVŇUJÚCE RAAS</w:t>
      </w:r>
      <w:r>
        <w:rPr>
          <w:rFonts w:ascii="Calibri" w:hAnsi="Calibri"/>
          <w:sz w:val="14"/>
          <w:szCs w:val="14"/>
        </w:rPr>
        <w:t xml:space="preserve"> ( renín-angiotenzín-aldosteronový systém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ACE-inhibítory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sartany = kompetitívni antagonisti angiotenzínu II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sz w:val="14"/>
          <w:szCs w:val="14"/>
        </w:rPr>
        <w:t xml:space="preserve">- MÚ – </w:t>
      </w:r>
      <w:r>
        <w:rPr>
          <w:rFonts w:ascii="Calibri" w:hAnsi="Calibri"/>
          <w:sz w:val="14"/>
          <w:szCs w:val="14"/>
        </w:rPr>
        <w:t>kompetitívni / nekompetitívni antagonisti angiotenzímu II na AT</w:t>
      </w:r>
      <w:r>
        <w:rPr>
          <w:rFonts w:ascii="Calibri" w:eastAsia="Calibri" w:hAnsi="Calibri" w:cs="Calibri"/>
          <w:sz w:val="14"/>
          <w:szCs w:val="14"/>
        </w:rPr>
        <w:t>₁</w:t>
      </w:r>
      <w:r>
        <w:rPr>
          <w:rFonts w:ascii="Calibri" w:hAnsi="Calibri"/>
          <w:sz w:val="14"/>
          <w:szCs w:val="14"/>
        </w:rPr>
        <w:t>-receptoroch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↓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celková periferná rezistencia ( arterioly + venuly ako ACEI )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↓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 xml:space="preserve">afterload +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preload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- nezvyšujú hladinu bradykinínu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nespôsobujú kašeľ a angioedém ( narozdie</w:t>
      </w:r>
      <w:r>
        <w:rPr>
          <w:rFonts w:ascii="Calibri" w:hAnsi="Calibri"/>
          <w:sz w:val="14"/>
          <w:szCs w:val="14"/>
        </w:rPr>
        <w:t>l od ACEI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>-I – neznášanlivosť alebo rezistencia na ACEI – arteriálna hypertenzia, chronické zlyhanie srdca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toxicita, málo NÚ, zvyšujú nefrotoxicitu NSPZL, drahé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- pôsobia, aj keď dochádza ku konverzii angiotenzínu I na angiotenzín II  inými cestami (</w:t>
      </w:r>
      <w:r>
        <w:rPr>
          <w:rFonts w:ascii="Calibri" w:eastAsia="Arial" w:hAnsi="Calibri"/>
          <w:sz w:val="14"/>
          <w:szCs w:val="14"/>
        </w:rPr>
        <w:t xml:space="preserve"> účinok nešpecifických tkanivových peptidáz ) než prostredníctvom ACE ( narozdiel od ACEI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- rozdielna afinita k receptorom:  candesartan 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 xml:space="preserve">ibersartan 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 xml:space="preserve">valsartan / telmosartan 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 xml:space="preserve">losartan 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eprosartan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eastAsia="Arial" w:hAnsi="Calibri"/>
          <w:b/>
          <w:bCs/>
          <w:sz w:val="14"/>
          <w:szCs w:val="14"/>
        </w:rPr>
        <w:t>losartan</w:t>
      </w:r>
    </w:p>
    <w:p w:rsidR="002F1330" w:rsidRDefault="00E356A0">
      <w:pPr>
        <w:pStyle w:val="Standard"/>
        <w:numPr>
          <w:ilvl w:val="0"/>
          <w:numId w:val="766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3000x vyššia afinita k AT</w:t>
      </w:r>
      <w:r>
        <w:rPr>
          <w:rFonts w:ascii="Calibri" w:eastAsia="Calibri" w:hAnsi="Calibri" w:cs="Calibri"/>
          <w:sz w:val="14"/>
          <w:szCs w:val="14"/>
        </w:rPr>
        <w:t>₁</w:t>
      </w:r>
      <w:r>
        <w:rPr>
          <w:rFonts w:ascii="Calibri" w:eastAsia="Arial" w:hAnsi="Calibri"/>
          <w:sz w:val="14"/>
          <w:szCs w:val="14"/>
        </w:rPr>
        <w:t>- než k AT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>-receptorom</w:t>
      </w:r>
    </w:p>
    <w:p w:rsidR="002F1330" w:rsidRDefault="00E356A0">
      <w:pPr>
        <w:pStyle w:val="Standard"/>
        <w:numPr>
          <w:ilvl w:val="0"/>
          <w:numId w:val="766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najvyššia hladina v krvi – 1. hod. po podaní, 33% biologická dostupnosť</w:t>
      </w:r>
    </w:p>
    <w:p w:rsidR="002F1330" w:rsidRDefault="00E356A0">
      <w:pPr>
        <w:pStyle w:val="Standard"/>
        <w:numPr>
          <w:ilvl w:val="0"/>
          <w:numId w:val="766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KI – tehotenstvo</w:t>
      </w:r>
    </w:p>
    <w:p w:rsidR="002F1330" w:rsidRDefault="00E356A0">
      <w:pPr>
        <w:pStyle w:val="Standard"/>
        <w:numPr>
          <w:ilvl w:val="0"/>
          <w:numId w:val="766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NÚ – bolesti hlavy, hyperkalémia, alergická kožná reakcia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valsartan</w:t>
      </w:r>
    </w:p>
    <w:p w:rsidR="002F1330" w:rsidRDefault="00E356A0">
      <w:pPr>
        <w:pStyle w:val="Standard"/>
        <w:numPr>
          <w:ilvl w:val="0"/>
          <w:numId w:val="767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>biologická dostupnosť sa znižuje s jedlom</w:t>
      </w:r>
    </w:p>
    <w:p w:rsidR="002F1330" w:rsidRDefault="00E356A0">
      <w:pPr>
        <w:pStyle w:val="Standard"/>
        <w:numPr>
          <w:ilvl w:val="0"/>
          <w:numId w:val="767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viaže sa na albumín</w:t>
      </w:r>
    </w:p>
    <w:p w:rsidR="002F1330" w:rsidRDefault="00E356A0">
      <w:pPr>
        <w:pStyle w:val="Standard"/>
        <w:numPr>
          <w:ilvl w:val="0"/>
          <w:numId w:val="767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nemetabolizuje sa ( ako </w:t>
      </w:r>
      <w:r>
        <w:rPr>
          <w:rFonts w:ascii="Calibri" w:hAnsi="Calibri"/>
          <w:sz w:val="14"/>
          <w:szCs w:val="14"/>
        </w:rPr>
        <w:t>jediný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ibersartan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4. LÁTKY OVPLYVŇUJÚCE SYMPATIKUS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centrálne pôsobiace antihypertenzíva</w:t>
      </w:r>
      <w:r>
        <w:rPr>
          <w:rFonts w:ascii="Calibri" w:hAnsi="Calibri"/>
          <w:sz w:val="14"/>
          <w:szCs w:val="14"/>
        </w:rPr>
        <w:t xml:space="preserve"> – selektívne </w:t>
      </w:r>
      <w:r>
        <w:rPr>
          <w:rFonts w:ascii="Calibri" w:eastAsia="Arial" w:hAnsi="Calibri"/>
          <w:sz w:val="14"/>
          <w:szCs w:val="14"/>
        </w:rPr>
        <w:t>α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 xml:space="preserve">- SPM </w:t>
      </w:r>
      <w:r>
        <w:rPr>
          <w:rFonts w:ascii="Calibri" w:eastAsia="Arial" w:hAnsi="Calibri"/>
          <w:b/>
          <w:bCs/>
          <w:sz w:val="14"/>
          <w:szCs w:val="14"/>
        </w:rPr>
        <w:t>– klonidin, α-metyldopa, rilmenidin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 xml:space="preserve">periferné blokátory </w:t>
      </w:r>
      <w:r>
        <w:rPr>
          <w:rFonts w:ascii="Calibri" w:eastAsia="Arial" w:hAnsi="Calibri"/>
          <w:b/>
          <w:bCs/>
          <w:sz w:val="14"/>
          <w:szCs w:val="14"/>
          <w:u w:val="single" w:color="000000"/>
        </w:rPr>
        <w:t>α-adrenergných receptorov</w:t>
      </w:r>
      <w:r>
        <w:rPr>
          <w:rFonts w:ascii="Calibri" w:eastAsia="Arial" w:hAnsi="Calibri"/>
          <w:b/>
          <w:bCs/>
          <w:sz w:val="14"/>
          <w:szCs w:val="14"/>
        </w:rPr>
        <w:t xml:space="preserve"> – prazosin</w:t>
      </w:r>
    </w:p>
    <w:p w:rsidR="002F1330" w:rsidRDefault="00E356A0">
      <w:pPr>
        <w:pStyle w:val="Standard"/>
        <w:numPr>
          <w:ilvl w:val="0"/>
          <w:numId w:val="768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selektívne α</w:t>
      </w:r>
      <w:r>
        <w:rPr>
          <w:rFonts w:ascii="Calibri" w:eastAsia="Calibri" w:hAnsi="Calibri" w:cs="Calibri"/>
          <w:sz w:val="14"/>
          <w:szCs w:val="14"/>
        </w:rPr>
        <w:t>₁</w:t>
      </w:r>
      <w:r>
        <w:rPr>
          <w:rFonts w:ascii="Calibri" w:eastAsia="Arial" w:hAnsi="Calibri"/>
          <w:sz w:val="14"/>
          <w:szCs w:val="14"/>
        </w:rPr>
        <w:t>-SPL</w:t>
      </w:r>
    </w:p>
    <w:p w:rsidR="002F1330" w:rsidRDefault="00E356A0">
      <w:pPr>
        <w:pStyle w:val="Standard"/>
        <w:numPr>
          <w:ilvl w:val="0"/>
          <w:numId w:val="768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MÚ – selektívny antagonista postsynaptických α</w:t>
      </w:r>
      <w:r>
        <w:rPr>
          <w:rFonts w:ascii="Calibri" w:eastAsia="Calibri" w:hAnsi="Calibri" w:cs="Calibri"/>
          <w:sz w:val="14"/>
          <w:szCs w:val="14"/>
        </w:rPr>
        <w:t>₁</w:t>
      </w:r>
      <w:r>
        <w:rPr>
          <w:rFonts w:ascii="Calibri" w:eastAsia="Arial" w:hAnsi="Calibri"/>
          <w:sz w:val="14"/>
          <w:szCs w:val="14"/>
        </w:rPr>
        <w:t xml:space="preserve">-receptorov v hladkej svalovine ciev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vazodilatácia artérií a vén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periferný odpor +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preload ( plniaci tlak )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↓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4"/>
          <w:szCs w:val="14"/>
        </w:rPr>
        <w:t xml:space="preserve">    </w:t>
      </w:r>
      <w:r>
        <w:rPr>
          <w:rFonts w:ascii="Calibri" w:eastAsia="Arial" w:hAnsi="Calibri"/>
          <w:sz w:val="14"/>
          <w:szCs w:val="14"/>
        </w:rPr>
        <w:t xml:space="preserve"> TK ( hlavne diastolický )</w:t>
      </w:r>
    </w:p>
    <w:p w:rsidR="002F1330" w:rsidRDefault="00E356A0">
      <w:pPr>
        <w:pStyle w:val="Standard"/>
        <w:numPr>
          <w:ilvl w:val="0"/>
          <w:numId w:val="76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FÚ – nespôsobuje výraznú reflexnú tachykardiu a palpitácie – tlmí funkciu baroreceptorov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- nebl</w:t>
      </w:r>
      <w:r>
        <w:rPr>
          <w:rFonts w:ascii="Calibri" w:hAnsi="Calibri"/>
          <w:sz w:val="14"/>
          <w:szCs w:val="14"/>
        </w:rPr>
        <w:t xml:space="preserve">okuje </w:t>
      </w:r>
      <w:r>
        <w:rPr>
          <w:rFonts w:ascii="Calibri" w:eastAsia="Arial" w:hAnsi="Calibri"/>
          <w:sz w:val="14"/>
          <w:szCs w:val="14"/>
        </w:rPr>
        <w:t>α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>-receptory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zachovaná spätnoväzbová inhibícia uvoľňovania NA z nervových zakončení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priaznivý vplyv na metabolizmus lipidov (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LDL + TGC,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HDL ) a glycidov ( zlepšujú glukozovú toleranciu )</w:t>
      </w:r>
    </w:p>
    <w:p w:rsidR="002F1330" w:rsidRDefault="00E356A0">
      <w:pPr>
        <w:pStyle w:val="Standard"/>
        <w:numPr>
          <w:ilvl w:val="0"/>
          <w:numId w:val="77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hypertenzia – mierna a stredná – DM, dyslipoproteinémia, hypertrofia prostaty, feochromocytóm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- vážna – v kombinácii s thiazidovými diur</w:t>
      </w:r>
      <w:r>
        <w:rPr>
          <w:rFonts w:ascii="Calibri" w:hAnsi="Calibri"/>
          <w:sz w:val="14"/>
          <w:szCs w:val="14"/>
        </w:rPr>
        <w:t xml:space="preserve">etikami ( znižujú retenciu tekutín ) a </w:t>
      </w:r>
      <w:r>
        <w:rPr>
          <w:rFonts w:ascii="Calibri" w:eastAsia="Arial" w:hAnsi="Calibri"/>
          <w:sz w:val="14"/>
          <w:szCs w:val="14"/>
        </w:rPr>
        <w:t>β-blokátormi ( tlmia tachykardiu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premedikácia pred operáciou – prevencia vzniku hypertenzných reakcií</w:t>
      </w:r>
    </w:p>
    <w:p w:rsidR="002F1330" w:rsidRDefault="00E356A0">
      <w:pPr>
        <w:pStyle w:val="Standard"/>
        <w:numPr>
          <w:ilvl w:val="0"/>
          <w:numId w:val="77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NÚ – fenomén 1. dávky – posturálna hypotenzia až synkopa so stratou vedomia na začiatk</w:t>
      </w:r>
      <w:r>
        <w:rPr>
          <w:rFonts w:ascii="Calibri" w:hAnsi="Calibri"/>
          <w:sz w:val="14"/>
          <w:szCs w:val="14"/>
        </w:rPr>
        <w:t>u liečby alebo pri náhlom zvýšení dávky - do 90 min. po podaní, neskôr vzniká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tolerancia – súvisí s výraznou venodilatáciou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 xml:space="preserve">↓ </w:t>
      </w:r>
      <w:r>
        <w:rPr>
          <w:rFonts w:ascii="Calibri" w:eastAsia="Arial" w:hAnsi="Calibri"/>
          <w:sz w:val="14"/>
          <w:szCs w:val="14"/>
          <w:lang w:val="en-US"/>
        </w:rPr>
        <w:t xml:space="preserve"> d</w:t>
      </w:r>
      <w:r>
        <w:rPr>
          <w:rFonts w:ascii="Calibri" w:eastAsia="Arial" w:hAnsi="Calibri"/>
          <w:sz w:val="14"/>
          <w:szCs w:val="14"/>
        </w:rPr>
        <w:t>ávky na noc na začiatku liečby – v ľahu, po 90 min. sa môže pacient pomaly posadiť a postaviť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</w:t>
      </w:r>
      <w:r>
        <w:rPr>
          <w:rFonts w:ascii="Calibri" w:hAnsi="Calibri"/>
          <w:sz w:val="14"/>
          <w:szCs w:val="14"/>
        </w:rPr>
        <w:t xml:space="preserve"> ďalšie – nevoľnosť, závraty, bolesti hlavy, únava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sexuálne poruchy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perimaleolárne odtoky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potenie, nazálna kongescia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</w:t>
      </w:r>
      <w:r>
        <w:rPr>
          <w:rFonts w:ascii="Calibri" w:hAnsi="Calibri"/>
          <w:sz w:val="14"/>
          <w:szCs w:val="14"/>
        </w:rPr>
        <w:t xml:space="preserve">                                        - hnačky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eastAsia="Arial" w:hAnsi="Calibri"/>
          <w:b/>
          <w:bCs/>
          <w:sz w:val="14"/>
          <w:szCs w:val="14"/>
          <w:u w:val="single" w:color="000000"/>
        </w:rPr>
        <w:t>β-blokátory</w:t>
      </w:r>
    </w:p>
    <w:p w:rsidR="002F1330" w:rsidRDefault="00E356A0">
      <w:pPr>
        <w:pStyle w:val="Standard"/>
        <w:numPr>
          <w:ilvl w:val="0"/>
          <w:numId w:val="772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I – liečba anginy pectoris, arytmie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hypertenzia – mierna a stredná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- v kombinácii s - thiazidovými diuretikami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- vazodilatanciami – </w:t>
      </w:r>
      <w:r>
        <w:rPr>
          <w:rFonts w:ascii="Calibri" w:eastAsia="Arial" w:hAnsi="Calibri"/>
          <w:sz w:val="14"/>
          <w:szCs w:val="14"/>
        </w:rPr>
        <w:t>β-blokátory inhibujú aktivitu sympatiku a hyperreninémiu spôsobené vazodilatanciami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- vazodilatancia znižujú periferný odpor spôsobený </w:t>
      </w:r>
      <w:r>
        <w:rPr>
          <w:rFonts w:ascii="Calibri" w:eastAsia="Arial" w:hAnsi="Calibri"/>
          <w:sz w:val="14"/>
          <w:szCs w:val="14"/>
        </w:rPr>
        <w:t>β-blokátormi na začiatku liečby</w:t>
      </w:r>
    </w:p>
    <w:p w:rsidR="002F1330" w:rsidRDefault="00E356A0">
      <w:pPr>
        <w:pStyle w:val="Standard"/>
        <w:numPr>
          <w:ilvl w:val="0"/>
          <w:numId w:val="773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nevhodná kombinácia s látkami s výrazným bradykardizujúcim účinkom – verapamil</w:t>
      </w:r>
    </w:p>
    <w:p w:rsidR="002F1330" w:rsidRDefault="00E356A0">
      <w:pPr>
        <w:pStyle w:val="Standard"/>
        <w:numPr>
          <w:ilvl w:val="0"/>
          <w:numId w:val="773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lastRenderedPageBreak/>
        <w:t>neselektívne</w:t>
      </w:r>
      <w:r>
        <w:rPr>
          <w:rFonts w:ascii="Calibri" w:hAnsi="Calibri"/>
          <w:sz w:val="14"/>
          <w:szCs w:val="14"/>
        </w:rPr>
        <w:t xml:space="preserve"> – bez VSA </w:t>
      </w:r>
      <w:r>
        <w:rPr>
          <w:rFonts w:ascii="Calibri" w:hAnsi="Calibri"/>
          <w:b/>
          <w:bCs/>
          <w:sz w:val="14"/>
          <w:szCs w:val="14"/>
        </w:rPr>
        <w:t>- metipranolol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- s VSA </w:t>
      </w:r>
      <w:r>
        <w:rPr>
          <w:rFonts w:ascii="Calibri" w:hAnsi="Calibri"/>
          <w:b/>
          <w:bCs/>
          <w:sz w:val="14"/>
          <w:szCs w:val="14"/>
        </w:rPr>
        <w:t>- bopindolol</w:t>
      </w:r>
    </w:p>
    <w:p w:rsidR="002F1330" w:rsidRDefault="00E356A0">
      <w:pPr>
        <w:pStyle w:val="Standard"/>
        <w:numPr>
          <w:ilvl w:val="0"/>
          <w:numId w:val="774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selektívne</w:t>
      </w:r>
      <w:r>
        <w:rPr>
          <w:rFonts w:ascii="Calibri" w:hAnsi="Calibri"/>
          <w:sz w:val="14"/>
          <w:szCs w:val="14"/>
        </w:rPr>
        <w:t xml:space="preserve"> – bez VSA </w:t>
      </w:r>
      <w:r>
        <w:rPr>
          <w:rFonts w:ascii="Calibri" w:hAnsi="Calibri"/>
          <w:b/>
          <w:bCs/>
          <w:sz w:val="14"/>
          <w:szCs w:val="14"/>
        </w:rPr>
        <w:t>– metoprolol, atenolol, betalol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s VSA </w:t>
      </w:r>
      <w:r>
        <w:rPr>
          <w:rFonts w:ascii="Calibri" w:hAnsi="Calibri"/>
          <w:b/>
          <w:bCs/>
          <w:sz w:val="14"/>
          <w:szCs w:val="14"/>
        </w:rPr>
        <w:t>- celiprolol</w:t>
      </w:r>
    </w:p>
    <w:p w:rsidR="002F1330" w:rsidRDefault="00E356A0">
      <w:pPr>
        <w:pStyle w:val="Standard"/>
        <w:numPr>
          <w:ilvl w:val="0"/>
          <w:numId w:val="775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eastAsia="Arial" w:hAnsi="Calibri"/>
          <w:b/>
          <w:bCs/>
          <w:sz w:val="14"/>
          <w:szCs w:val="14"/>
        </w:rPr>
        <w:t>β- + α-blokátory - karvedilol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lastRenderedPageBreak/>
        <w:t>LIEČBA CHRONICKÉHO ZLYHANIA SRDCA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- kauzálna liečba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b/>
          <w:bCs/>
          <w:sz w:val="14"/>
          <w:szCs w:val="14"/>
        </w:rPr>
        <w:t>– náhrada srdcových chlopní, liečba ťažkej hypertenzie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- symptomatická liečba</w:t>
      </w:r>
      <w:r>
        <w:rPr>
          <w:rFonts w:ascii="Calibri" w:hAnsi="Calibri"/>
          <w:sz w:val="14"/>
          <w:szCs w:val="14"/>
        </w:rPr>
        <w:t xml:space="preserve"> – základ </w:t>
      </w:r>
      <w:r>
        <w:rPr>
          <w:rFonts w:ascii="Calibri" w:hAnsi="Calibri"/>
          <w:b/>
          <w:bCs/>
          <w:sz w:val="14"/>
          <w:szCs w:val="14"/>
        </w:rPr>
        <w:t>– režimové a dietné opatrenia</w:t>
      </w:r>
      <w:r>
        <w:rPr>
          <w:rFonts w:ascii="Calibri" w:hAnsi="Calibri"/>
          <w:sz w:val="14"/>
          <w:szCs w:val="14"/>
        </w:rPr>
        <w:t xml:space="preserve"> – znížený príjem NaCl v potrave,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telesná hmotnosť,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telesná aktivita, nefajčiť,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príjem alkoholu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- farmakoterapia </w:t>
      </w:r>
      <w:r>
        <w:rPr>
          <w:rFonts w:ascii="Calibri" w:hAnsi="Calibri"/>
          <w:b/>
          <w:bCs/>
          <w:sz w:val="14"/>
          <w:szCs w:val="14"/>
        </w:rPr>
        <w:t>– látky znižujúce nároky na myokard</w:t>
      </w:r>
      <w:r>
        <w:rPr>
          <w:rFonts w:ascii="Calibri" w:hAnsi="Calibri"/>
          <w:sz w:val="14"/>
          <w:szCs w:val="14"/>
        </w:rPr>
        <w:t xml:space="preserve"> – ACEI – Ľ.V. - potláčajú neprimerané neurohumorálne kompenzačné mechanizmy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( znižujú preload / afterload )           - ostatné vzzodilatancia – pri neúčinnosti alebo kontraindikácii ACEI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 xml:space="preserve"> - diuretika</w:t>
      </w:r>
      <w:r>
        <w:rPr>
          <w:rFonts w:ascii="Calibri" w:hAnsi="Calibri"/>
          <w:sz w:val="14"/>
          <w:szCs w:val="14"/>
        </w:rPr>
        <w:t xml:space="preserve"> – znižujú objem cirkulujúcej tekutiny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znižujú zaťaženie myokardu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>- látky zvyšujúce kontraktilitu myokardu</w:t>
      </w:r>
      <w:r>
        <w:rPr>
          <w:rFonts w:ascii="Calibri" w:hAnsi="Calibri"/>
          <w:sz w:val="14"/>
          <w:szCs w:val="14"/>
        </w:rPr>
        <w:t xml:space="preserve"> ( zvyšujú mechanickú výkonnosť srdca ) - látky s pozitívnym inotropným úč</w:t>
      </w:r>
      <w:r>
        <w:rPr>
          <w:rFonts w:ascii="Calibri" w:hAnsi="Calibri"/>
          <w:sz w:val="14"/>
          <w:szCs w:val="14"/>
        </w:rPr>
        <w:t>inkom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farmakologické zásady:</w:t>
      </w:r>
    </w:p>
    <w:p w:rsidR="002F1330" w:rsidRDefault="00E356A0">
      <w:pPr>
        <w:pStyle w:val="Standard"/>
        <w:numPr>
          <w:ilvl w:val="0"/>
          <w:numId w:val="776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znížiť nežiadúcu nehumorálnu aktiváciu – RAAS </w:t>
      </w:r>
      <w:r>
        <w:rPr>
          <w:rFonts w:ascii="Calibri" w:hAnsi="Calibri"/>
          <w:b/>
          <w:bCs/>
          <w:sz w:val="14"/>
          <w:szCs w:val="14"/>
        </w:rPr>
        <w:t>– antagonisti aldosteronu</w:t>
      </w:r>
      <w:r>
        <w:rPr>
          <w:rFonts w:ascii="Calibri" w:hAnsi="Calibri"/>
          <w:sz w:val="14"/>
          <w:szCs w:val="14"/>
        </w:rPr>
        <w:t xml:space="preserve"> ( kalium šetriace diuretika – spironolakton ), </w:t>
      </w:r>
      <w:r>
        <w:rPr>
          <w:rFonts w:ascii="Calibri" w:hAnsi="Calibri"/>
          <w:b/>
          <w:bCs/>
          <w:sz w:val="14"/>
          <w:szCs w:val="14"/>
        </w:rPr>
        <w:t>ACEI, sartany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>=</w:t>
      </w:r>
      <w:r>
        <w:rPr>
          <w:rFonts w:ascii="Calibri" w:hAnsi="Calibri" w:cs="Calibri"/>
          <w:sz w:val="14"/>
          <w:szCs w:val="14"/>
          <w:lang w:val="en-US"/>
        </w:rPr>
        <w:t xml:space="preserve">&gt; </w:t>
      </w:r>
      <w:bookmarkStart w:id="5" w:name="__DdeLink__84052_1369505851"/>
      <w:r>
        <w:rPr>
          <w:rFonts w:ascii="Calibri" w:hAnsi="Calibri" w:cs="Calibri"/>
          <w:sz w:val="14"/>
          <w:szCs w:val="14"/>
          <w:lang w:val="en-US"/>
        </w:rPr>
        <w:t xml:space="preserve">↓ </w:t>
      </w:r>
      <w:bookmarkEnd w:id="5"/>
      <w:r>
        <w:rPr>
          <w:rFonts w:ascii="Calibri" w:hAnsi="Calibri" w:cs="Calibri"/>
          <w:sz w:val="14"/>
          <w:szCs w:val="14"/>
        </w:rPr>
        <w:t>zaťaženie myokardu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- sympatoadrenálna osa </w:t>
      </w:r>
      <w:r>
        <w:rPr>
          <w:rFonts w:ascii="Calibri" w:hAnsi="Calibri"/>
          <w:b/>
          <w:bCs/>
          <w:sz w:val="14"/>
          <w:szCs w:val="14"/>
        </w:rPr>
        <w:t>– β-blokátory</w:t>
      </w:r>
      <w:r>
        <w:rPr>
          <w:rFonts w:ascii="Calibri" w:hAnsi="Calibri"/>
          <w:sz w:val="14"/>
          <w:szCs w:val="14"/>
        </w:rPr>
        <w:t xml:space="preserve">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 xml:space="preserve">↓ </w:t>
      </w:r>
      <w:r>
        <w:rPr>
          <w:rFonts w:ascii="Calibri" w:hAnsi="Calibri" w:cs="Calibri"/>
          <w:sz w:val="14"/>
          <w:szCs w:val="14"/>
        </w:rPr>
        <w:t>zaťaženie myokardu</w:t>
      </w:r>
    </w:p>
    <w:p w:rsidR="002F1330" w:rsidRDefault="00E356A0">
      <w:pPr>
        <w:pStyle w:val="Standard"/>
        <w:numPr>
          <w:ilvl w:val="0"/>
          <w:numId w:val="777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periferná vazokonstrikcia (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preload + afterload ) </w:t>
      </w:r>
      <w:r>
        <w:rPr>
          <w:rFonts w:ascii="Calibri" w:hAnsi="Calibri"/>
          <w:b/>
          <w:bCs/>
          <w:sz w:val="14"/>
          <w:szCs w:val="14"/>
        </w:rPr>
        <w:t>– ACEI, vazodilatancia</w:t>
      </w:r>
      <w:r>
        <w:rPr>
          <w:rFonts w:ascii="Calibri" w:hAnsi="Calibri"/>
          <w:sz w:val="14"/>
          <w:szCs w:val="14"/>
        </w:rPr>
        <w:t xml:space="preserve">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 xml:space="preserve">↓ </w:t>
      </w:r>
      <w:r>
        <w:rPr>
          <w:rFonts w:ascii="Calibri" w:hAnsi="Calibri" w:cs="Calibri"/>
          <w:sz w:val="14"/>
          <w:szCs w:val="14"/>
        </w:rPr>
        <w:t>zaťaženie myokardu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retencia 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 + H</w:t>
      </w:r>
      <w:r>
        <w:rPr>
          <w:rFonts w:ascii="Calibri" w:hAnsi="Calibri" w:cs="Calibri"/>
          <w:sz w:val="14"/>
          <w:szCs w:val="14"/>
        </w:rPr>
        <w:t>₂</w:t>
      </w:r>
      <w:r>
        <w:rPr>
          <w:rFonts w:ascii="Calibri" w:hAnsi="Calibri"/>
          <w:sz w:val="14"/>
          <w:szCs w:val="14"/>
        </w:rPr>
        <w:t xml:space="preserve">O (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objem krvi )</w:t>
      </w:r>
      <w:r>
        <w:rPr>
          <w:rFonts w:ascii="Calibri" w:hAnsi="Calibri"/>
          <w:b/>
          <w:bCs/>
          <w:sz w:val="14"/>
          <w:szCs w:val="14"/>
        </w:rPr>
        <w:t xml:space="preserve"> - diuretika</w:t>
      </w:r>
      <w:r>
        <w:rPr>
          <w:rFonts w:ascii="Calibri" w:hAnsi="Calibri"/>
          <w:sz w:val="14"/>
          <w:szCs w:val="14"/>
        </w:rPr>
        <w:t xml:space="preserve">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  <w:lang w:val="en-US"/>
        </w:rPr>
        <w:t xml:space="preserve">↓ </w:t>
      </w:r>
      <w:r>
        <w:rPr>
          <w:rFonts w:ascii="Calibri" w:hAnsi="Calibri" w:cs="Calibri"/>
          <w:sz w:val="14"/>
          <w:szCs w:val="14"/>
        </w:rPr>
        <w:t>zaťaženie myokardu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</w:t>
      </w:r>
    </w:p>
    <w:p w:rsidR="002F1330" w:rsidRDefault="00E356A0">
      <w:pPr>
        <w:pStyle w:val="Standard"/>
        <w:numPr>
          <w:ilvl w:val="0"/>
          <w:numId w:val="2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kontraktilita myokardu (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MSV ) </w:t>
      </w:r>
      <w:r>
        <w:rPr>
          <w:rFonts w:ascii="Calibri" w:hAnsi="Calibri"/>
          <w:b/>
          <w:bCs/>
          <w:sz w:val="14"/>
          <w:szCs w:val="14"/>
        </w:rPr>
        <w:t>- pozitívne inotropné liečivá</w:t>
      </w:r>
      <w:r>
        <w:rPr>
          <w:rFonts w:ascii="Calibri" w:hAnsi="Calibri"/>
          <w:sz w:val="14"/>
          <w:szCs w:val="14"/>
        </w:rPr>
        <w:t xml:space="preserve">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>↑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výkonnosť myokar</w:t>
      </w:r>
      <w:r>
        <w:rPr>
          <w:rFonts w:ascii="Calibri" w:hAnsi="Calibri"/>
          <w:sz w:val="14"/>
          <w:szCs w:val="14"/>
        </w:rPr>
        <w:t>du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LÁTKY ZNIŽUJÚCE NÁROKY NA MYOKARD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1. ACEI</w:t>
      </w:r>
      <w:r>
        <w:rPr>
          <w:rFonts w:ascii="Calibri" w:hAnsi="Calibri"/>
          <w:sz w:val="16"/>
          <w:szCs w:val="16"/>
        </w:rPr>
        <w:t xml:space="preserve"> ( inhibítory angiotenzín konvertujúceho enzýmu )</w:t>
      </w:r>
    </w:p>
    <w:p w:rsidR="002F1330" w:rsidRDefault="00E356A0">
      <w:pPr>
        <w:pStyle w:val="Standard"/>
        <w:numPr>
          <w:ilvl w:val="0"/>
          <w:numId w:val="778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kaptopril</w:t>
      </w:r>
      <w:r>
        <w:rPr>
          <w:rFonts w:ascii="Calibri" w:hAnsi="Calibri"/>
          <w:sz w:val="14"/>
          <w:szCs w:val="14"/>
        </w:rPr>
        <w:t xml:space="preserve"> ( krátkodobo pôsobiaci ); </w:t>
      </w:r>
      <w:r>
        <w:rPr>
          <w:rFonts w:ascii="Calibri" w:hAnsi="Calibri"/>
          <w:b/>
          <w:bCs/>
          <w:sz w:val="14"/>
          <w:szCs w:val="14"/>
        </w:rPr>
        <w:t xml:space="preserve">enalapril; perindopril, ramipril, trandolapril </w:t>
      </w:r>
      <w:r>
        <w:rPr>
          <w:rFonts w:ascii="Calibri" w:hAnsi="Calibri"/>
          <w:sz w:val="14"/>
          <w:szCs w:val="14"/>
        </w:rPr>
        <w:t>(dlhodobo pôsobiace )</w:t>
      </w:r>
    </w:p>
    <w:p w:rsidR="002F1330" w:rsidRDefault="00E356A0">
      <w:pPr>
        <w:pStyle w:val="Standard"/>
        <w:numPr>
          <w:ilvl w:val="0"/>
          <w:numId w:val="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ovplyvňujú RAAS</w:t>
      </w:r>
    </w:p>
    <w:p w:rsidR="002F1330" w:rsidRDefault="00E356A0">
      <w:pPr>
        <w:pStyle w:val="Standard"/>
        <w:numPr>
          <w:ilvl w:val="0"/>
          <w:numId w:val="3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MÚ – inhibujú degradáciu bradykinínu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aktivita NO-syntázy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>↑ NO → vazodilatácia ( artérie + vény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inhibujú premenu angiotenzínu I na angiotenzín II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 xml:space="preserve">útlm sympatiku ( v CNS ) </w:t>
      </w:r>
      <w:r>
        <w:rPr>
          <w:rFonts w:ascii="Calibri" w:hAnsi="Calibri" w:cs="Calibri"/>
          <w:sz w:val="14"/>
          <w:szCs w:val="14"/>
        </w:rPr>
        <w:t>→ vazodilatácia  →  ↓ preload + ↓ afterload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>↓</w:t>
      </w:r>
      <w:r>
        <w:rPr>
          <w:rFonts w:ascii="Calibri" w:hAnsi="Calibri"/>
          <w:sz w:val="14"/>
          <w:szCs w:val="14"/>
          <w:lang w:val="en-US"/>
        </w:rPr>
        <w:t xml:space="preserve"> tvorba aldosteronu         </w:t>
      </w:r>
      <w:r>
        <w:rPr>
          <w:rFonts w:ascii="Calibri" w:hAnsi="Calibri"/>
          <w:sz w:val="14"/>
          <w:szCs w:val="14"/>
        </w:rPr>
        <w:t>( artérie + vény )</w:t>
      </w:r>
      <w:r>
        <w:rPr>
          <w:rFonts w:ascii="Calibri" w:hAnsi="Calibri"/>
          <w:sz w:val="14"/>
          <w:szCs w:val="14"/>
          <w:lang w:val="en-US"/>
        </w:rPr>
        <w:t xml:space="preserve">                      </w:t>
      </w:r>
      <w:r>
        <w:rPr>
          <w:rFonts w:ascii="Calibri" w:hAnsi="Calibri" w:cs="Calibri"/>
          <w:sz w:val="14"/>
          <w:szCs w:val="14"/>
          <w:lang w:val="en-US"/>
        </w:rPr>
        <w:t>↓</w:t>
      </w:r>
      <w:r>
        <w:rPr>
          <w:rFonts w:ascii="Calibri" w:hAnsi="Calibri"/>
          <w:sz w:val="14"/>
          <w:szCs w:val="14"/>
          <w:lang w:val="en-US"/>
        </w:rPr>
        <w:t xml:space="preserve">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                                                     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MSV bez zvýšenia srdcovej frekvencie    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retencia 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 + H</w:t>
      </w:r>
      <w:r>
        <w:rPr>
          <w:rFonts w:ascii="Calibri" w:hAnsi="Calibri" w:cs="Calibri"/>
          <w:sz w:val="14"/>
          <w:szCs w:val="14"/>
        </w:rPr>
        <w:t>₂</w:t>
      </w:r>
      <w:r>
        <w:rPr>
          <w:rFonts w:ascii="Calibri" w:hAnsi="Calibri"/>
          <w:sz w:val="14"/>
          <w:szCs w:val="14"/>
        </w:rPr>
        <w:t xml:space="preserve">O                                                          </w:t>
      </w:r>
      <w:r>
        <w:rPr>
          <w:rFonts w:ascii="Calibri" w:hAnsi="Calibri" w:cs="Calibri"/>
          <w:sz w:val="14"/>
          <w:szCs w:val="14"/>
        </w:rPr>
        <w:t>↓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</w:t>
      </w:r>
      <w:r>
        <w:rPr>
          <w:rFonts w:ascii="Calibri" w:hAnsi="Calibri" w:cs="Calibri"/>
          <w:sz w:val="14"/>
          <w:szCs w:val="14"/>
        </w:rPr>
        <w:t>↓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eliminácia 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 a diuréza   </w:t>
      </w:r>
      <w:r>
        <w:rPr>
          <w:rFonts w:ascii="Calibri" w:hAnsi="Calibri" w:cs="Calibri"/>
          <w:sz w:val="14"/>
          <w:szCs w:val="14"/>
        </w:rPr>
        <w:t>←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perfúzia životne dôležitých orgánov +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perfúzia obličiek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objem krvi</w:t>
      </w:r>
    </w:p>
    <w:p w:rsidR="002F1330" w:rsidRDefault="00E356A0">
      <w:pPr>
        <w:pStyle w:val="Standard"/>
        <w:numPr>
          <w:ilvl w:val="0"/>
          <w:numId w:val="779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renop</w:t>
      </w:r>
      <w:r>
        <w:rPr>
          <w:rFonts w:ascii="Calibri" w:hAnsi="Calibri"/>
          <w:sz w:val="14"/>
          <w:szCs w:val="14"/>
        </w:rPr>
        <w:t>rotekcia – dilatácia vas efferens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>↓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 xml:space="preserve">intraglomerulárny tlak +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GF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spomalená progresia diabetickej nefropatie</w:t>
      </w:r>
    </w:p>
    <w:p w:rsidR="002F1330" w:rsidRDefault="00E356A0">
      <w:pPr>
        <w:pStyle w:val="Standard"/>
        <w:numPr>
          <w:ilvl w:val="0"/>
          <w:numId w:val="4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kardioprotekcia – reakcia s rastovými faktormi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>↓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hypertrofia svalových buniek</w:t>
      </w:r>
    </w:p>
    <w:p w:rsidR="002F1330" w:rsidRDefault="00E356A0">
      <w:pPr>
        <w:pStyle w:val="Standard"/>
        <w:numPr>
          <w:ilvl w:val="0"/>
          <w:numId w:val="4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bránia remodelácii srdca a ciev – zlepšujú funkciu endotelu </w:t>
      </w:r>
      <w:r>
        <w:rPr>
          <w:rFonts w:ascii="Calibri" w:hAnsi="Calibri"/>
          <w:sz w:val="14"/>
          <w:szCs w:val="14"/>
        </w:rPr>
        <w:t>pri endoteliálnej dysfunkcii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- znišujú hypertrofiu svalových buniek, tlmia fibrotické procesy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- zvyšujú t-PA</w:t>
      </w:r>
    </w:p>
    <w:p w:rsidR="002F1330" w:rsidRDefault="00E356A0">
      <w:pPr>
        <w:pStyle w:val="Standard"/>
        <w:numPr>
          <w:ilvl w:val="0"/>
          <w:numId w:val="780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NÚ – suchý dráždivý kašeľ, angioneurotický edém ( angioedém ), alergické kožné reakcie -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bradykinín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hypotenzia po 1. dávke (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dávky diuretik, NSPZL alebo hyponatrémia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hyperkalémia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GIT-ťažkosti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- zhoršenie renálnych funkcií</w:t>
      </w:r>
    </w:p>
    <w:p w:rsidR="002F1330" w:rsidRDefault="00E356A0">
      <w:pPr>
        <w:pStyle w:val="Standard"/>
        <w:numPr>
          <w:ilvl w:val="0"/>
          <w:numId w:val="781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arteriálna hypertenzia – niektoré formy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- zlyhanie srdca v II-IV štádiu podľ</w:t>
      </w:r>
      <w:r>
        <w:rPr>
          <w:rFonts w:ascii="Calibri" w:hAnsi="Calibri"/>
          <w:sz w:val="14"/>
          <w:szCs w:val="14"/>
        </w:rPr>
        <w:t>a NYHA vyvolané systolickou dysfunkciou ĽK ( ťažkosti pri veľkej záťaži – pri bežnej činnosti – i v kľude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- asymptomatickí pacienti so systolickou dysfunkciou ĽK – EF </w:t>
      </w:r>
      <w:r>
        <w:rPr>
          <w:rFonts w:ascii="Calibri" w:hAnsi="Calibri"/>
          <w:sz w:val="14"/>
          <w:szCs w:val="14"/>
          <w:lang w:val="en-US"/>
        </w:rPr>
        <w:t xml:space="preserve">&lt; </w:t>
      </w:r>
      <w:r>
        <w:rPr>
          <w:rFonts w:ascii="Calibri" w:hAnsi="Calibri"/>
          <w:sz w:val="14"/>
          <w:szCs w:val="14"/>
        </w:rPr>
        <w:t>40%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- akútny IM</w:t>
      </w:r>
    </w:p>
    <w:p w:rsidR="002F1330" w:rsidRDefault="00E356A0">
      <w:pPr>
        <w:pStyle w:val="Standard"/>
        <w:numPr>
          <w:ilvl w:val="0"/>
          <w:numId w:val="782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znižujú TK, </w:t>
      </w:r>
      <w:r>
        <w:rPr>
          <w:rFonts w:ascii="Calibri" w:hAnsi="Calibri"/>
          <w:sz w:val="14"/>
          <w:szCs w:val="14"/>
        </w:rPr>
        <w:t>úmrtnosť na arytmie , IM, CMP</w:t>
      </w:r>
    </w:p>
    <w:p w:rsidR="002F1330" w:rsidRDefault="00E356A0">
      <w:pPr>
        <w:pStyle w:val="Standard"/>
        <w:numPr>
          <w:ilvl w:val="0"/>
          <w:numId w:val="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1x denne – rýchly nástup, pomalé odoznenie účinku</w:t>
      </w:r>
    </w:p>
    <w:p w:rsidR="002F1330" w:rsidRDefault="00E356A0">
      <w:pPr>
        <w:pStyle w:val="Standard"/>
        <w:numPr>
          <w:ilvl w:val="0"/>
          <w:numId w:val="7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pacienti tvoria angiotenzín II, aj keď  berú ACE-inhibítory ( iná metabolická cesta )</w:t>
      </w:r>
    </w:p>
    <w:p w:rsidR="002F1330" w:rsidRDefault="00E356A0">
      <w:pPr>
        <w:pStyle w:val="Standard"/>
        <w:numPr>
          <w:ilvl w:val="0"/>
          <w:numId w:val="7"/>
        </w:numPr>
        <w:tabs>
          <w:tab w:val="left" w:pos="765"/>
        </w:tabs>
        <w:spacing w:line="276" w:lineRule="auto"/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vhodná kombinácia s – β-blokátormi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zosilujú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</w:t>
      </w:r>
      <w:r>
        <w:rPr>
          <w:rFonts w:ascii="Calibri" w:hAnsi="Calibri"/>
          <w:sz w:val="14"/>
          <w:szCs w:val="14"/>
        </w:rPr>
        <w:t xml:space="preserve">                         - diuretikami – thiazidovými – ACEI znižujú tvorbu aldosteronu (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opačné pôsobenie na kalémiu než thiazidové diuretika )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hyperkalémia</w:t>
      </w:r>
    </w:p>
    <w:p w:rsidR="002F1330" w:rsidRDefault="00E356A0">
      <w:pPr>
        <w:pStyle w:val="Standard"/>
        <w:numPr>
          <w:ilvl w:val="0"/>
          <w:numId w:val="783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pravdepodobne znižujú citlivosť baroreceptorov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 xml:space="preserve">pri znížení TK, navodenom ACEI nedochádza </w:t>
      </w:r>
      <w:r>
        <w:rPr>
          <w:rFonts w:ascii="Calibri" w:hAnsi="Calibri"/>
          <w:sz w:val="14"/>
          <w:szCs w:val="14"/>
        </w:rPr>
        <w:t>ku baroreceptormi sprostredkovanému zvýšeniu srdcovej frekvencie, MSV alebo kontraktility myokardu</w:t>
      </w:r>
    </w:p>
    <w:p w:rsidR="002F1330" w:rsidRDefault="00E356A0">
      <w:pPr>
        <w:pStyle w:val="Standard"/>
        <w:numPr>
          <w:ilvl w:val="0"/>
          <w:numId w:val="8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KI – stenóza oboch renálnych artérií, tehotenstvo, laktácia, precitlivelosť na ACEI, kardiogénny šok, hyperkalémia, porfýria</w:t>
      </w:r>
    </w:p>
    <w:p w:rsidR="002F1330" w:rsidRDefault="00E356A0">
      <w:pPr>
        <w:pStyle w:val="Standard"/>
        <w:numPr>
          <w:ilvl w:val="0"/>
          <w:numId w:val="8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opatrnosť – aortálna a mitrálna </w:t>
      </w:r>
      <w:r>
        <w:rPr>
          <w:rFonts w:ascii="Calibri" w:hAnsi="Calibri"/>
          <w:sz w:val="14"/>
          <w:szCs w:val="14"/>
        </w:rPr>
        <w:t>stenóza, kardiomyopatia ( restriktívna / hypertrofická ), významná renálna insuficiencia, stenóza karotíd</w:t>
      </w:r>
    </w:p>
    <w:p w:rsidR="002F1330" w:rsidRDefault="00E356A0">
      <w:pPr>
        <w:pStyle w:val="Standard"/>
        <w:numPr>
          <w:ilvl w:val="0"/>
          <w:numId w:val="8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znižujú morbiditu a mortalitu u vysoko rizikových pacientov vrátane diabetikov</w:t>
      </w:r>
    </w:p>
    <w:p w:rsidR="002F1330" w:rsidRDefault="00E356A0">
      <w:pPr>
        <w:pStyle w:val="Standard"/>
        <w:numPr>
          <w:ilvl w:val="0"/>
          <w:numId w:val="8"/>
        </w:numPr>
        <w:tabs>
          <w:tab w:val="left" w:pos="765"/>
        </w:tabs>
        <w:spacing w:line="276" w:lineRule="auto"/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zásady liečby – prerušiť suplementáciu K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eastAsia="Arial" w:hAnsi="Calibri"/>
          <w:sz w:val="14"/>
          <w:szCs w:val="14"/>
        </w:rPr>
        <w:t xml:space="preserve"> a liečbu diuretikami šetriaci</w:t>
      </w:r>
      <w:r>
        <w:rPr>
          <w:rFonts w:ascii="Calibri" w:eastAsia="Arial" w:hAnsi="Calibri"/>
          <w:sz w:val="14"/>
          <w:szCs w:val="14"/>
        </w:rPr>
        <w:t>mi K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eastAsia="Arial" w:hAnsi="Calibri"/>
          <w:sz w:val="14"/>
          <w:szCs w:val="14"/>
        </w:rPr>
        <w:t xml:space="preserve"> - ochrana pred hyperkalémiou a hyponatrémiou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- na začiatku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dávky – kontrola pacienta – úprava dávkovania podľa reakcie pacienta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- zabrániť hypovolémii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- pravidelná kontrola TK, koncentrácie elektrolytov, renálnej funkcie ( urea, kreatinín )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funkcia obličiek hlavne pri veľkej deplecii Na</w:t>
      </w:r>
      <w:r>
        <w:rPr>
          <w:rFonts w:ascii="Calibri" w:eastAsia="Calibri" w:hAnsi="Calibri" w:cs="Calibri"/>
          <w:sz w:val="14"/>
          <w:szCs w:val="14"/>
        </w:rPr>
        <w:t>⁺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2. ostatné vazodilatancia</w:t>
      </w:r>
    </w:p>
    <w:p w:rsidR="002F1330" w:rsidRDefault="00E356A0">
      <w:pPr>
        <w:pStyle w:val="Standard"/>
        <w:numPr>
          <w:ilvl w:val="0"/>
          <w:numId w:val="784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FÚ – relaxácia hladkej svaloviny ciev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periferný cievny odpor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kapacita žilného riečišťa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žilný návrat </w:t>
      </w:r>
      <w:r>
        <w:rPr>
          <w:rFonts w:ascii="Calibri" w:eastAsia="Calibri" w:hAnsi="Calibri" w:cs="Calibri"/>
          <w:sz w:val="14"/>
          <w:szCs w:val="14"/>
        </w:rPr>
        <w:t>→ ↑ MSV + ↑ plniaci tlak srdca</w:t>
      </w:r>
    </w:p>
    <w:p w:rsidR="002F1330" w:rsidRDefault="00E356A0">
      <w:pPr>
        <w:pStyle w:val="Standard"/>
        <w:numPr>
          <w:ilvl w:val="0"/>
          <w:numId w:val="784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arteriálne vazodilatancia</w:t>
      </w:r>
      <w:r>
        <w:rPr>
          <w:rFonts w:ascii="Calibri" w:eastAsia="Calibri" w:hAnsi="Calibri" w:cs="Calibri"/>
          <w:sz w:val="14"/>
          <w:szCs w:val="14"/>
        </w:rPr>
        <w:t xml:space="preserve"> – priame </w:t>
      </w:r>
      <w:r>
        <w:rPr>
          <w:rFonts w:ascii="Calibri" w:eastAsia="Calibri" w:hAnsi="Calibri" w:cs="Calibri"/>
          <w:b/>
          <w:bCs/>
          <w:sz w:val="14"/>
          <w:szCs w:val="14"/>
        </w:rPr>
        <w:t>- hydralazín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- nepriame </w:t>
      </w:r>
      <w:r>
        <w:rPr>
          <w:rFonts w:ascii="Calibri" w:hAnsi="Calibri"/>
          <w:b/>
          <w:bCs/>
          <w:sz w:val="14"/>
          <w:szCs w:val="14"/>
        </w:rPr>
        <w:t xml:space="preserve">– blokátory Ca-kanálov – </w:t>
      </w:r>
      <w:r>
        <w:rPr>
          <w:rFonts w:ascii="Calibri" w:hAnsi="Calibri"/>
          <w:b/>
          <w:bCs/>
          <w:sz w:val="14"/>
          <w:szCs w:val="14"/>
        </w:rPr>
        <w:t>dihydropiridíny 2. a 3. generácie</w:t>
      </w:r>
    </w:p>
    <w:p w:rsidR="002F1330" w:rsidRDefault="00E356A0">
      <w:pPr>
        <w:pStyle w:val="Standard"/>
        <w:numPr>
          <w:ilvl w:val="0"/>
          <w:numId w:val="785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venózne vazoditancia – nitráty</w:t>
      </w:r>
    </w:p>
    <w:p w:rsidR="002F1330" w:rsidRDefault="00E356A0">
      <w:pPr>
        <w:pStyle w:val="Standard"/>
        <w:numPr>
          <w:ilvl w:val="0"/>
          <w:numId w:val="785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vazodilatancia s vyváženým účinkom na artérie a vény – nitroprusid sodný, prazosin</w:t>
      </w:r>
    </w:p>
    <w:p w:rsidR="002F1330" w:rsidRDefault="00E356A0">
      <w:pPr>
        <w:pStyle w:val="Standard"/>
        <w:numPr>
          <w:ilvl w:val="0"/>
          <w:numId w:val="785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kombinácia  - hydralazín + isosorbiddinitrát – časný nástup tolerancia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dávky sú zle znášané =</w:t>
      </w:r>
      <w:r>
        <w:rPr>
          <w:rFonts w:ascii="Calibri" w:eastAsia="Arial" w:hAnsi="Calibri"/>
          <w:sz w:val="14"/>
          <w:szCs w:val="14"/>
          <w:lang w:val="en-US"/>
        </w:rPr>
        <w:t>&gt;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ukončenie liečby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 xml:space="preserve">3. adrenergné </w:t>
      </w:r>
      <w:r>
        <w:rPr>
          <w:rFonts w:ascii="Calibri" w:eastAsia="Arial" w:hAnsi="Calibri"/>
          <w:b/>
          <w:bCs/>
          <w:sz w:val="16"/>
          <w:szCs w:val="16"/>
          <w:u w:val="single" w:color="000000"/>
        </w:rPr>
        <w:t>β</w:t>
      </w:r>
      <w:r>
        <w:rPr>
          <w:rFonts w:ascii="Calibri" w:hAnsi="Calibri"/>
          <w:b/>
          <w:bCs/>
          <w:sz w:val="16"/>
          <w:szCs w:val="16"/>
          <w:u w:val="single" w:color="000000"/>
        </w:rPr>
        <w:t>-blokátory</w:t>
      </w:r>
      <w:r>
        <w:rPr>
          <w:rFonts w:ascii="Calibri" w:hAnsi="Calibri"/>
          <w:b/>
          <w:bCs/>
          <w:sz w:val="16"/>
          <w:szCs w:val="16"/>
        </w:rPr>
        <w:t xml:space="preserve"> - karvedilol</w:t>
      </w:r>
    </w:p>
    <w:p w:rsidR="002F1330" w:rsidRDefault="00E356A0">
      <w:pPr>
        <w:pStyle w:val="Standard"/>
        <w:numPr>
          <w:ilvl w:val="0"/>
          <w:numId w:val="78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MÚ – </w:t>
      </w:r>
      <w:r>
        <w:rPr>
          <w:rFonts w:ascii="Calibri" w:eastAsia="Arial" w:hAnsi="Calibri"/>
          <w:sz w:val="14"/>
          <w:szCs w:val="14"/>
        </w:rPr>
        <w:t>β</w:t>
      </w:r>
      <w:r>
        <w:rPr>
          <w:rFonts w:ascii="Calibri" w:hAnsi="Calibri"/>
          <w:sz w:val="14"/>
          <w:szCs w:val="14"/>
        </w:rPr>
        <w:t xml:space="preserve">-blokátor ( </w:t>
      </w:r>
      <w:r>
        <w:rPr>
          <w:rFonts w:ascii="Calibri" w:eastAsia="Arial" w:hAnsi="Calibri"/>
          <w:sz w:val="14"/>
          <w:szCs w:val="14"/>
        </w:rPr>
        <w:t>β</w:t>
      </w:r>
      <w:r>
        <w:rPr>
          <w:rFonts w:ascii="Calibri" w:eastAsia="Calibri" w:hAnsi="Calibri" w:cs="Calibri"/>
          <w:sz w:val="14"/>
          <w:szCs w:val="14"/>
        </w:rPr>
        <w:t>₁ aj</w:t>
      </w:r>
      <w:r>
        <w:rPr>
          <w:rFonts w:ascii="Calibri" w:eastAsia="Arial" w:hAnsi="Calibri"/>
          <w:sz w:val="14"/>
          <w:szCs w:val="14"/>
        </w:rPr>
        <w:t xml:space="preserve"> β</w:t>
      </w:r>
      <w:r>
        <w:rPr>
          <w:rFonts w:ascii="Calibri" w:eastAsia="Calibri" w:hAnsi="Calibri" w:cs="Calibri"/>
          <w:sz w:val="14"/>
          <w:szCs w:val="14"/>
        </w:rPr>
        <w:t>₂ ) bez VSA + blokátor α₁-receptorov =</w:t>
      </w:r>
      <w:r>
        <w:rPr>
          <w:rFonts w:ascii="Calibri" w:eastAsia="Calibri" w:hAnsi="Calibri" w:cs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</w:rPr>
        <w:t>vazodilatácia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stabilizuje mierne bunečnú membránu, antioxidačný účinok, blokátor Ca-kanálov</w:t>
      </w:r>
    </w:p>
    <w:p w:rsidR="002F1330" w:rsidRDefault="00E356A0">
      <w:pPr>
        <w:pStyle w:val="Standard"/>
        <w:numPr>
          <w:ilvl w:val="0"/>
          <w:numId w:val="787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FÚ – </w:t>
      </w:r>
      <w:r>
        <w:rPr>
          <w:rFonts w:ascii="Calibri" w:hAnsi="Calibri"/>
          <w:sz w:val="14"/>
          <w:szCs w:val="14"/>
        </w:rPr>
        <w:t xml:space="preserve">spomaľuje tvorbu a vedenie vzruchu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tepová frekvencia + antiarytmický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lastRenderedPageBreak/>
        <w:t xml:space="preserve">                             - znižuje kontraktilitu a metabolické nároky myokardu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zlepšuje perfúziu myokardu ( predĺžená diastola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</w:t>
      </w:r>
      <w:r>
        <w:rPr>
          <w:rFonts w:ascii="Calibri" w:hAnsi="Calibri"/>
          <w:sz w:val="14"/>
          <w:szCs w:val="14"/>
        </w:rPr>
        <w:t xml:space="preserve">                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aktivita sympatiku</w:t>
      </w:r>
    </w:p>
    <w:p w:rsidR="002F1330" w:rsidRDefault="00E356A0">
      <w:pPr>
        <w:pStyle w:val="Standard"/>
        <w:numPr>
          <w:ilvl w:val="0"/>
          <w:numId w:val="788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stabilizované zlyhanie srdca ( štádium II-IV podľa NYHA )</w:t>
      </w:r>
    </w:p>
    <w:p w:rsidR="002F1330" w:rsidRDefault="00E356A0">
      <w:pPr>
        <w:pStyle w:val="Standard"/>
        <w:numPr>
          <w:ilvl w:val="0"/>
          <w:numId w:val="788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pomalé titrovanie vhodnej dávky</w:t>
      </w:r>
    </w:p>
    <w:p w:rsidR="002F1330" w:rsidRDefault="00E356A0">
      <w:pPr>
        <w:pStyle w:val="Standard"/>
        <w:numPr>
          <w:ilvl w:val="0"/>
          <w:numId w:val="788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 kombinácii s ACEI alebo digoxínom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DIURETIKA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78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retencia tekutín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odtoky končatín, venostáza v pľúcach a v systémovo</w:t>
      </w:r>
      <w:r>
        <w:rPr>
          <w:rFonts w:ascii="Calibri" w:hAnsi="Calibri"/>
          <w:sz w:val="14"/>
          <w:szCs w:val="14"/>
        </w:rPr>
        <w:t>m obehu</w:t>
      </w:r>
    </w:p>
    <w:p w:rsidR="002F1330" w:rsidRDefault="00E356A0">
      <w:pPr>
        <w:pStyle w:val="Standard"/>
        <w:numPr>
          <w:ilvl w:val="0"/>
          <w:numId w:val="78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v kombinácii s ACEI (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aktivita renínu ) a β-blokátormi</w:t>
      </w:r>
    </w:p>
    <w:p w:rsidR="002F1330" w:rsidRDefault="00E356A0">
      <w:pPr>
        <w:pStyle w:val="Standard"/>
        <w:numPr>
          <w:ilvl w:val="0"/>
          <w:numId w:val="789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eastAsia="Arial" w:hAnsi="Calibri"/>
          <w:b/>
          <w:bCs/>
          <w:sz w:val="14"/>
          <w:szCs w:val="14"/>
        </w:rPr>
        <w:t>kľúčkové diuretika – furosemid</w:t>
      </w:r>
      <w:r>
        <w:rPr>
          <w:rFonts w:ascii="Calibri" w:eastAsia="Arial" w:hAnsi="Calibri"/>
          <w:sz w:val="14"/>
          <w:szCs w:val="14"/>
        </w:rPr>
        <w:t xml:space="preserve"> – I – ťažké formy chronického zlyhania srdca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- pľúcny edém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hypokalémia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riziko arytmií, hlavne pri kombinácii s digoxínom</w:t>
      </w:r>
    </w:p>
    <w:p w:rsidR="002F1330" w:rsidRDefault="00E356A0">
      <w:pPr>
        <w:pStyle w:val="Standard"/>
        <w:numPr>
          <w:ilvl w:val="0"/>
          <w:numId w:val="790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thiazidové diuretika</w:t>
      </w:r>
      <w:r>
        <w:rPr>
          <w:rFonts w:ascii="Calibri" w:hAnsi="Calibri"/>
          <w:sz w:val="14"/>
          <w:szCs w:val="14"/>
        </w:rPr>
        <w:t xml:space="preserve"> – I – udržiavacia </w:t>
      </w:r>
      <w:r>
        <w:rPr>
          <w:rFonts w:ascii="Calibri" w:hAnsi="Calibri"/>
          <w:sz w:val="14"/>
          <w:szCs w:val="14"/>
        </w:rPr>
        <w:t xml:space="preserve">liečba ľahších foriem chronického zlyhania srdca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hypokalémia</w:t>
      </w:r>
    </w:p>
    <w:p w:rsidR="002F1330" w:rsidRDefault="00E356A0">
      <w:pPr>
        <w:pStyle w:val="Standard"/>
        <w:numPr>
          <w:ilvl w:val="0"/>
          <w:numId w:val="790"/>
        </w:numPr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eastAsia="Arial" w:hAnsi="Calibri"/>
          <w:b/>
          <w:bCs/>
          <w:sz w:val="14"/>
          <w:szCs w:val="14"/>
        </w:rPr>
        <w:t>diuretika šetriace K</w:t>
      </w:r>
      <w:r>
        <w:rPr>
          <w:rFonts w:ascii="Calibri" w:eastAsia="Calibri" w:hAnsi="Calibri" w:cs="Calibri"/>
          <w:b/>
          <w:bCs/>
          <w:sz w:val="14"/>
          <w:szCs w:val="14"/>
        </w:rPr>
        <w:t>⁺</w:t>
      </w:r>
      <w:r>
        <w:rPr>
          <w:rFonts w:ascii="Calibri" w:eastAsia="Calibri" w:hAnsi="Calibri" w:cs="Calibri"/>
          <w:sz w:val="14"/>
          <w:szCs w:val="14"/>
        </w:rPr>
        <w:t xml:space="preserve"> - v kombinácii s thiazidovými a kľúčkovými diuretikami ( ↓ riziko hypokalémie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- v kombinácii s ACEI ( zvyšujú K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eastAsia="Calibri" w:hAnsi="Calibri" w:cs="Calibri"/>
          <w:sz w:val="14"/>
          <w:szCs w:val="14"/>
        </w:rPr>
        <w:t xml:space="preserve"> ) - iba pri hypokalémii</w:t>
      </w:r>
    </w:p>
    <w:p w:rsidR="002F1330" w:rsidRDefault="00E356A0">
      <w:pPr>
        <w:pStyle w:val="Standard"/>
        <w:numPr>
          <w:ilvl w:val="0"/>
          <w:numId w:val="79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intermitentné podávanie ( 2-3-krát / týždeň ) - u pacie</w:t>
      </w:r>
      <w:r>
        <w:rPr>
          <w:rFonts w:ascii="Calibri" w:hAnsi="Calibri"/>
          <w:sz w:val="14"/>
          <w:szCs w:val="14"/>
        </w:rPr>
        <w:t>ntov bez odtokov</w:t>
      </w:r>
    </w:p>
    <w:p w:rsidR="002F1330" w:rsidRDefault="00E356A0">
      <w:pPr>
        <w:pStyle w:val="Standard"/>
        <w:numPr>
          <w:ilvl w:val="0"/>
          <w:numId w:val="791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nutná trvalá pravidelná kontrola hmotnosti pacienta, hodnotenie príjmu a výdaja tekutín, kontrola sérovej koncentrácie minerálov, kreatinínu a urey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LÁTKY ZVYŠUJÚCE KONTRAKTILITU MYOKARDU</w:t>
      </w:r>
      <w:r>
        <w:rPr>
          <w:rFonts w:ascii="Calibri" w:hAnsi="Calibri"/>
          <w:sz w:val="20"/>
          <w:szCs w:val="20"/>
        </w:rPr>
        <w:t xml:space="preserve"> ( látky s pozitívnym inotropným účinkom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1. kardiotonika</w:t>
      </w:r>
      <w:r>
        <w:rPr>
          <w:rFonts w:ascii="Calibri" w:hAnsi="Calibri"/>
          <w:b/>
          <w:bCs/>
          <w:sz w:val="16"/>
          <w:szCs w:val="16"/>
        </w:rPr>
        <w:t xml:space="preserve"> ( srdečné digitalisové glykozidy )</w:t>
      </w:r>
    </w:p>
    <w:p w:rsidR="002F1330" w:rsidRDefault="00E356A0">
      <w:pPr>
        <w:pStyle w:val="Standard"/>
        <w:numPr>
          <w:ilvl w:val="0"/>
          <w:numId w:val="79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MÚ – inhibícia Na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>-K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-ATP-ázy kardiomyocytov ( väzbou na </w:t>
      </w:r>
      <w:r>
        <w:rPr>
          <w:rFonts w:ascii="Calibri" w:eastAsia="Arial" w:hAnsi="Calibri"/>
          <w:sz w:val="14"/>
          <w:szCs w:val="14"/>
        </w:rPr>
        <w:t>α</w:t>
      </w:r>
      <w:r>
        <w:rPr>
          <w:rFonts w:ascii="Calibri" w:hAnsi="Calibri"/>
          <w:sz w:val="14"/>
          <w:szCs w:val="14"/>
        </w:rPr>
        <w:t>-podjednotku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Nai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eastAsia="Arial" w:hAnsi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Na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eastAsia="Arial" w:hAnsi="Calibri"/>
          <w:sz w:val="14"/>
          <w:szCs w:val="14"/>
        </w:rPr>
        <w:t>/Ca2+-antiport ( Na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eastAsia="Arial" w:hAnsi="Calibri"/>
          <w:sz w:val="14"/>
          <w:szCs w:val="14"/>
        </w:rPr>
        <w:t>/H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eastAsia="Arial" w:hAnsi="Calibri"/>
          <w:sz w:val="14"/>
          <w:szCs w:val="14"/>
        </w:rPr>
        <w:t>-antiport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↓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 xml:space="preserve">pH intracelulárne )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Cai2+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uvoľňovanie Ca2+ zo sarkoplazmatického retikula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kontraktilita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</w:t>
      </w: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srdca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</w:t>
      </w:r>
      <w:r>
        <w:rPr>
          <w:rFonts w:ascii="Calibri" w:hAnsi="Calibri"/>
          <w:sz w:val="14"/>
          <w:szCs w:val="14"/>
        </w:rPr>
        <w:t xml:space="preserve">      =</w:t>
      </w:r>
      <w:r>
        <w:rPr>
          <w:rFonts w:ascii="Calibri" w:hAnsi="Calibri"/>
          <w:sz w:val="14"/>
          <w:szCs w:val="14"/>
          <w:lang w:val="en-US"/>
        </w:rPr>
        <w:t xml:space="preserve">&gt;  </w:t>
      </w:r>
      <w:r>
        <w:rPr>
          <w:rFonts w:ascii="Calibri" w:eastAsia="Calibri" w:hAnsi="Calibri" w:cs="Calibri"/>
          <w:sz w:val="14"/>
          <w:szCs w:val="14"/>
          <w:lang w:val="en-US"/>
        </w:rPr>
        <w:t xml:space="preserve">↓ </w:t>
      </w:r>
      <w:r>
        <w:rPr>
          <w:rFonts w:ascii="Calibri" w:eastAsia="Calibri" w:hAnsi="Calibri" w:cs="Calibri"/>
          <w:sz w:val="14"/>
          <w:szCs w:val="14"/>
        </w:rPr>
        <w:t>Ki⁺ → ↑ dráždivosť a urýchlenie repolarizácie membrány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  <w:lang w:val="en-US"/>
        </w:rPr>
      </w:pPr>
      <w:r>
        <w:rPr>
          <w:rFonts w:ascii="Calibri" w:hAnsi="Calibri"/>
          <w:sz w:val="14"/>
          <w:szCs w:val="14"/>
          <w:lang w:val="en-US"/>
        </w:rPr>
        <w:t xml:space="preserve">                              </w:t>
      </w:r>
      <w:r>
        <w:rPr>
          <w:rFonts w:ascii="Calibri" w:hAnsi="Calibri"/>
          <w:sz w:val="14"/>
          <w:szCs w:val="14"/>
        </w:rPr>
        <w:t>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nepriamo – zvyšujú citlivosť prevodného systému na cholinergné vplyvy, znižujú odpoveď na podnety sympatiku</w:t>
      </w:r>
    </w:p>
    <w:p w:rsidR="002F1330" w:rsidRDefault="00E356A0">
      <w:pPr>
        <w:pStyle w:val="Standard"/>
        <w:numPr>
          <w:ilvl w:val="0"/>
          <w:numId w:val="793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FÚ – pozitívny inotropný a batmotropný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</w:t>
      </w:r>
      <w:r>
        <w:rPr>
          <w:rFonts w:ascii="Calibri" w:hAnsi="Calibri"/>
          <w:sz w:val="14"/>
          <w:szCs w:val="14"/>
        </w:rPr>
        <w:t xml:space="preserve">                           - spôsobuje iónové zmeny, spomaľuje tvorbu vzruchu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negatívny chronotropný a dromotropný účinok ( hlavne v AV-uzle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útlm sympatoadrenálnej aktivácie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prekrvenie or</w:t>
      </w:r>
      <w:r>
        <w:rPr>
          <w:rFonts w:ascii="Calibri" w:eastAsia="Arial" w:hAnsi="Calibri"/>
          <w:sz w:val="14"/>
          <w:szCs w:val="14"/>
        </w:rPr>
        <w:t>gánov aj obličiek =</w:t>
      </w:r>
      <w:r>
        <w:rPr>
          <w:rFonts w:ascii="Calibri" w:eastAsia="Arial" w:hAnsi="Calibri"/>
          <w:sz w:val="14"/>
          <w:szCs w:val="14"/>
          <w:lang w:val="en-US"/>
        </w:rPr>
        <w:t>&gt;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Calibri" w:hAnsi="Calibri" w:cs="Calibri"/>
          <w:sz w:val="14"/>
          <w:szCs w:val="14"/>
          <w:lang w:val="en-US"/>
        </w:rPr>
        <w:t>↓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aktivita RAAS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diuretický účinok</w:t>
      </w:r>
    </w:p>
    <w:p w:rsidR="002F1330" w:rsidRDefault="00E356A0">
      <w:pPr>
        <w:pStyle w:val="Standard"/>
        <w:numPr>
          <w:ilvl w:val="0"/>
          <w:numId w:val="794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supraventrikulárna tachykardia ( tachyfibrilácia predsiení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zlyhanie srdca – akútne – postupne </w:t>
      </w:r>
      <w:r>
        <w:rPr>
          <w:rFonts w:ascii="Calibri" w:hAnsi="Calibri"/>
          <w:sz w:val="14"/>
          <w:szCs w:val="14"/>
        </w:rPr>
        <w:t>sa znižuje význam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- chronické symptomatické pri systolickej dysfunkcii ĽK spojené s tachyfibriláciou predsiení a rýchlou odpoveďou komôr – zmierňujú príznaky, ale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</w:t>
      </w:r>
      <w:r>
        <w:rPr>
          <w:rFonts w:ascii="Calibri" w:hAnsi="Calibri"/>
          <w:sz w:val="14"/>
          <w:szCs w:val="14"/>
        </w:rPr>
        <w:t xml:space="preserve">                 nezlepšujú prognózu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znižujú morbiditu, neznižujú mortalitu</w:t>
      </w:r>
    </w:p>
    <w:p w:rsidR="002F1330" w:rsidRDefault="00E356A0">
      <w:pPr>
        <w:pStyle w:val="Standard"/>
        <w:numPr>
          <w:ilvl w:val="0"/>
          <w:numId w:val="795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KI – diastolická dysfunkcia ĽK, bradykardia, sieňokomorová blokáda vyššieho stupňa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- sick sinus sy., Wolfow-Parkinsonov-Whiteov sy., hypertrofická </w:t>
      </w:r>
      <w:r>
        <w:rPr>
          <w:rFonts w:ascii="Calibri" w:hAnsi="Calibri"/>
          <w:sz w:val="14"/>
          <w:szCs w:val="14"/>
        </w:rPr>
        <w:t>obštrukčná kardiomyopatia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- hypokalémia, hyperkalcémia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- zlyhanie srdca pri akútnom IM – môže zväčšiť veľkosť ischemického ložiska a zvýšiť riziko vzniku arytmií</w:t>
      </w:r>
    </w:p>
    <w:p w:rsidR="002F1330" w:rsidRDefault="00E356A0">
      <w:pPr>
        <w:pStyle w:val="Standard"/>
        <w:numPr>
          <w:ilvl w:val="0"/>
          <w:numId w:val="796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časté NÚ – extrakardiálne – nechutenst</w:t>
      </w:r>
      <w:r>
        <w:rPr>
          <w:rFonts w:ascii="Calibri" w:hAnsi="Calibri"/>
          <w:sz w:val="14"/>
          <w:szCs w:val="14"/>
        </w:rPr>
        <w:t>vo, nauzea, zvracanie, cefalea, dezorientácia, poruchy zraku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- kardiálne – bradykardia, poruchy srdcového rytmu ( extrasystoly, sieňokomorová blokáda, supraventrikulárne a komorové arytmie )</w:t>
      </w:r>
    </w:p>
    <w:p w:rsidR="002F1330" w:rsidRDefault="00E356A0">
      <w:pPr>
        <w:pStyle w:val="Standard"/>
        <w:numPr>
          <w:ilvl w:val="0"/>
          <w:numId w:val="797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úzka terapeutická šírka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monitoring plazmatických koncentrácií</w:t>
      </w:r>
    </w:p>
    <w:p w:rsidR="002F1330" w:rsidRDefault="00E356A0">
      <w:pPr>
        <w:pStyle w:val="Standard"/>
        <w:numPr>
          <w:ilvl w:val="0"/>
          <w:numId w:val="797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vysoké riziko intoxikácie</w:t>
      </w:r>
    </w:p>
    <w:p w:rsidR="002F1330" w:rsidRDefault="00E356A0">
      <w:pPr>
        <w:pStyle w:val="Standard"/>
        <w:numPr>
          <w:ilvl w:val="0"/>
          <w:numId w:val="797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  <w:u w:val="single" w:color="000000"/>
        </w:rPr>
      </w:pPr>
      <w:r>
        <w:rPr>
          <w:rFonts w:ascii="Calibri" w:hAnsi="Calibri"/>
          <w:sz w:val="14"/>
          <w:szCs w:val="14"/>
          <w:u w:val="single" w:color="000000"/>
        </w:rPr>
        <w:t>intoxikácia</w:t>
      </w:r>
      <w:r>
        <w:rPr>
          <w:rFonts w:ascii="Calibri" w:hAnsi="Calibri"/>
          <w:sz w:val="14"/>
          <w:szCs w:val="14"/>
        </w:rPr>
        <w:t xml:space="preserve"> – príčiny – úzka terapeutická šírka digoxínu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- individuálna variabilita v citlivosti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- vplyv iónového prostredia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</w:t>
      </w:r>
      <w:r>
        <w:rPr>
          <w:rFonts w:ascii="Calibri" w:hAnsi="Calibri"/>
          <w:sz w:val="14"/>
          <w:szCs w:val="14"/>
        </w:rPr>
        <w:t xml:space="preserve">                     - výskyt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vek, hypokalémia ( + hyperkalcémia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Na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eastAsia="Arial" w:hAnsi="Calibri"/>
          <w:sz w:val="14"/>
          <w:szCs w:val="14"/>
        </w:rPr>
        <w:t>/Ca2+-antiport ), hypoxémia ( MAC inhibuje Na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eastAsia="Arial" w:hAnsi="Calibri"/>
          <w:sz w:val="14"/>
          <w:szCs w:val="14"/>
        </w:rPr>
        <w:t>/H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eastAsia="Arial" w:hAnsi="Calibri"/>
          <w:sz w:val="14"/>
          <w:szCs w:val="14"/>
        </w:rPr>
        <w:t>-antiport =</w:t>
      </w:r>
      <w:r>
        <w:rPr>
          <w:rFonts w:ascii="Calibri" w:eastAsia="Arial" w:hAnsi="Calibri"/>
          <w:sz w:val="14"/>
          <w:szCs w:val="14"/>
          <w:lang w:val="en-US"/>
        </w:rPr>
        <w:t>&gt; inhi</w:t>
      </w:r>
      <w:r>
        <w:rPr>
          <w:rFonts w:ascii="Calibri" w:eastAsia="Arial" w:hAnsi="Calibri"/>
          <w:sz w:val="14"/>
          <w:szCs w:val="14"/>
        </w:rPr>
        <w:t>bícia Na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eastAsia="Arial" w:hAnsi="Calibri"/>
          <w:sz w:val="14"/>
          <w:szCs w:val="14"/>
        </w:rPr>
        <w:t>/K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eastAsia="Arial" w:hAnsi="Calibri"/>
          <w:sz w:val="14"/>
          <w:szCs w:val="14"/>
        </w:rPr>
        <w:t>-ATP-ázy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- 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renálne funkcie ( kumulácia digoxínu v tele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- interakcie s – verapamil, chinidín, amiodaron, propafenon, soli Ca parenterálne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rovnaký mechanizmus vzni</w:t>
      </w:r>
      <w:r>
        <w:rPr>
          <w:rFonts w:ascii="Calibri" w:hAnsi="Calibri"/>
          <w:sz w:val="14"/>
          <w:szCs w:val="14"/>
        </w:rPr>
        <w:t>ku ako terapeutický účinok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↑↑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 xml:space="preserve">Cai2+,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dráždivosť, urýchlené uvoľňovanie a vychytávanie Ca2+ sarkoplazmatickým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Arial" w:hAnsi="Calibri"/>
          <w:sz w:val="14"/>
          <w:szCs w:val="14"/>
        </w:rPr>
        <w:t xml:space="preserve">       retikulom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oscilácie koncentrácie Cai2+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neskorá angina pectoris, extrasystoly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 príznaky – vystupňované terapeutické účinky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liečba – ľahšie formy – preruše</w:t>
      </w:r>
      <w:r>
        <w:rPr>
          <w:rFonts w:ascii="Calibri" w:hAnsi="Calibri"/>
          <w:sz w:val="14"/>
          <w:szCs w:val="14"/>
        </w:rPr>
        <w:t>nie liečby srdcovými glykosidmi + korekcia hypokalémie ( K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 i.v., neskôr p.o.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- ťahšie formy - hospitalizácia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- pr</w:t>
      </w:r>
      <w:r>
        <w:rPr>
          <w:rFonts w:ascii="Calibri" w:hAnsi="Calibri"/>
          <w:sz w:val="14"/>
          <w:szCs w:val="14"/>
        </w:rPr>
        <w:t>i komorových extrasystolách – trimekain / lidokain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- dočasná kardiostimulácia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- antidigoxín – špecifické protilátky proti digoxínu</w:t>
      </w:r>
    </w:p>
    <w:p w:rsidR="002F1330" w:rsidRDefault="00E356A0">
      <w:pPr>
        <w:pStyle w:val="Standard"/>
        <w:numPr>
          <w:ilvl w:val="0"/>
          <w:numId w:val="798"/>
        </w:numPr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digitoxin</w:t>
      </w:r>
    </w:p>
    <w:p w:rsidR="002F1330" w:rsidRDefault="00E356A0">
      <w:pPr>
        <w:pStyle w:val="Standard"/>
        <w:numPr>
          <w:ilvl w:val="0"/>
          <w:numId w:val="798"/>
        </w:numPr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digoxin</w:t>
      </w:r>
      <w:r>
        <w:rPr>
          <w:rFonts w:ascii="Calibri" w:hAnsi="Calibri"/>
          <w:sz w:val="14"/>
          <w:szCs w:val="14"/>
        </w:rPr>
        <w:t xml:space="preserve"> – 1xdenne – i.v. - nástup účinku do 15 min., max za 2-3 hod.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- p.o. - pomalší nástup účinku, max. za 6 hod.</w:t>
      </w:r>
    </w:p>
    <w:p w:rsidR="002F1330" w:rsidRDefault="002F1330">
      <w:pPr>
        <w:pStyle w:val="Standard"/>
        <w:rPr>
          <w:rFonts w:ascii="Calibri" w:hAnsi="Calibri"/>
          <w:b/>
          <w:bCs/>
          <w:sz w:val="14"/>
          <w:szCs w:val="14"/>
          <w:u w:val="single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/>
        </w:rPr>
      </w:pPr>
      <w:r>
        <w:rPr>
          <w:rFonts w:ascii="Calibri" w:hAnsi="Calibri"/>
          <w:b/>
          <w:bCs/>
          <w:sz w:val="16"/>
          <w:szCs w:val="16"/>
          <w:u w:val="single"/>
        </w:rPr>
        <w:t>2. SPM</w:t>
      </w:r>
    </w:p>
    <w:p w:rsidR="002F1330" w:rsidRDefault="00E356A0">
      <w:pPr>
        <w:pStyle w:val="Standard"/>
        <w:numPr>
          <w:ilvl w:val="0"/>
          <w:numId w:val="799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MÚ – aktivácia </w:t>
      </w:r>
      <w:r>
        <w:rPr>
          <w:rFonts w:ascii="Calibri" w:eastAsia="Arial" w:hAnsi="Calibri"/>
          <w:sz w:val="14"/>
          <w:szCs w:val="14"/>
        </w:rPr>
        <w:t>β</w:t>
      </w:r>
      <w:r>
        <w:rPr>
          <w:rFonts w:ascii="Calibri" w:eastAsia="Calibri" w:hAnsi="Calibri" w:cs="Calibri"/>
          <w:sz w:val="14"/>
          <w:szCs w:val="14"/>
        </w:rPr>
        <w:t>₁</w:t>
      </w:r>
      <w:r>
        <w:rPr>
          <w:rFonts w:ascii="Calibri" w:eastAsia="Arial" w:hAnsi="Calibri"/>
          <w:sz w:val="14"/>
          <w:szCs w:val="14"/>
        </w:rPr>
        <w:t xml:space="preserve">-receptorov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↑ cAMP → fosforylácia proteínov dôležitých pre tran</w:t>
      </w:r>
      <w:r>
        <w:rPr>
          <w:rFonts w:ascii="Calibri" w:eastAsia="Calibri" w:hAnsi="Calibri" w:cs="Calibri"/>
          <w:sz w:val="14"/>
          <w:szCs w:val="14"/>
        </w:rPr>
        <w:t>sport Ca2+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+ aktivácia </w:t>
      </w:r>
      <w:r>
        <w:rPr>
          <w:rFonts w:ascii="Calibri" w:eastAsia="Arial" w:hAnsi="Calibri"/>
          <w:sz w:val="14"/>
          <w:szCs w:val="14"/>
        </w:rPr>
        <w:t xml:space="preserve">α-receptorov </w:t>
      </w:r>
      <w:r>
        <w:rPr>
          <w:rFonts w:ascii="Calibri" w:eastAsia="Calibri" w:hAnsi="Calibri" w:cs="Calibri"/>
          <w:sz w:val="14"/>
          <w:szCs w:val="14"/>
        </w:rPr>
        <w:t>→ ↑ Cai2+ =</w:t>
      </w:r>
      <w:r>
        <w:rPr>
          <w:rFonts w:ascii="Calibri" w:eastAsia="Calibri" w:hAnsi="Calibri" w:cs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</w:rPr>
        <w:t>pozitívne inotropný účinok</w:t>
      </w:r>
    </w:p>
    <w:p w:rsidR="002F1330" w:rsidRDefault="00E356A0">
      <w:pPr>
        <w:pStyle w:val="Standard"/>
        <w:numPr>
          <w:ilvl w:val="0"/>
          <w:numId w:val="800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FÚ – veľmi silný pozitívne inotropný účinok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zvyšujú srdcovú frekvenciu, spotrebu O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>, aktivitu renínu</w:t>
      </w:r>
      <w:r>
        <w:rPr>
          <w:rFonts w:ascii="Calibri" w:hAnsi="Calibri"/>
          <w:sz w:val="14"/>
          <w:szCs w:val="14"/>
        </w:rPr>
        <w:t xml:space="preserve">   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vazokonstrikcia</w:t>
      </w:r>
    </w:p>
    <w:p w:rsidR="002F1330" w:rsidRDefault="00E356A0">
      <w:pPr>
        <w:pStyle w:val="Standard"/>
        <w:numPr>
          <w:ilvl w:val="0"/>
          <w:numId w:val="801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ťažká akútna insuficiencia srdca nereagujúca na inú terapiu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- šokové stavy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- stavy po kardiochirurgických zákrokoch</w:t>
      </w:r>
    </w:p>
    <w:p w:rsidR="002F1330" w:rsidRDefault="00E356A0">
      <w:pPr>
        <w:pStyle w:val="Standard"/>
        <w:numPr>
          <w:ilvl w:val="0"/>
          <w:numId w:val="802"/>
        </w:numPr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dopamín</w:t>
      </w:r>
      <w:r>
        <w:rPr>
          <w:rFonts w:ascii="Calibri" w:hAnsi="Calibri"/>
          <w:sz w:val="14"/>
          <w:szCs w:val="14"/>
        </w:rPr>
        <w:t xml:space="preserve"> – periferné adrenergné + </w:t>
      </w:r>
      <w:r>
        <w:rPr>
          <w:rFonts w:ascii="Calibri" w:hAnsi="Calibri"/>
          <w:sz w:val="14"/>
          <w:szCs w:val="14"/>
        </w:rPr>
        <w:t>D-receptory ( D</w:t>
      </w:r>
      <w:r>
        <w:rPr>
          <w:rFonts w:ascii="Calibri" w:eastAsia="Calibri" w:hAnsi="Calibri" w:cs="Calibri"/>
          <w:sz w:val="14"/>
          <w:szCs w:val="14"/>
        </w:rPr>
        <w:t>₁</w:t>
      </w:r>
      <w:r>
        <w:rPr>
          <w:rFonts w:ascii="Calibri" w:eastAsia="Arial" w:hAnsi="Calibri"/>
          <w:sz w:val="14"/>
          <w:szCs w:val="14"/>
        </w:rPr>
        <w:t xml:space="preserve"> ) </w:t>
      </w:r>
      <w:r>
        <w:rPr>
          <w:rFonts w:ascii="Calibri" w:hAnsi="Calibri"/>
          <w:sz w:val="14"/>
          <w:szCs w:val="14"/>
        </w:rPr>
        <w:t>– vazodilatácia – v obličkách</w:t>
      </w:r>
    </w:p>
    <w:p w:rsidR="002F1330" w:rsidRDefault="00E356A0">
      <w:pPr>
        <w:pStyle w:val="Standard"/>
        <w:numPr>
          <w:ilvl w:val="0"/>
          <w:numId w:val="802"/>
        </w:numPr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 dobutamín</w:t>
      </w:r>
      <w:r>
        <w:rPr>
          <w:rFonts w:ascii="Calibri" w:hAnsi="Calibri"/>
          <w:sz w:val="14"/>
          <w:szCs w:val="14"/>
        </w:rPr>
        <w:t xml:space="preserve"> – </w:t>
      </w:r>
      <w:r>
        <w:rPr>
          <w:rFonts w:ascii="Calibri" w:eastAsia="Arial" w:hAnsi="Calibri"/>
          <w:sz w:val="14"/>
          <w:szCs w:val="14"/>
        </w:rPr>
        <w:t>β</w:t>
      </w:r>
      <w:r>
        <w:rPr>
          <w:rFonts w:ascii="Calibri" w:eastAsia="Calibri" w:hAnsi="Calibri" w:cs="Calibri"/>
          <w:sz w:val="14"/>
          <w:szCs w:val="14"/>
        </w:rPr>
        <w:t>₁</w:t>
      </w:r>
      <w:r>
        <w:rPr>
          <w:rFonts w:ascii="Calibri" w:eastAsia="Arial" w:hAnsi="Calibri"/>
          <w:sz w:val="14"/>
          <w:szCs w:val="14"/>
        </w:rPr>
        <w:t xml:space="preserve"> -receptory – výraznejší vplyv na inotropiu než chronotropiu</w:t>
      </w:r>
    </w:p>
    <w:p w:rsidR="002F1330" w:rsidRDefault="00E356A0">
      <w:pPr>
        <w:pStyle w:val="Standard"/>
        <w:numPr>
          <w:ilvl w:val="0"/>
          <w:numId w:val="802"/>
        </w:numPr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iba krátkodobo ( rýchly rozvoj tolerancie – down regulácia receptorov )</w:t>
      </w:r>
    </w:p>
    <w:p w:rsidR="002F1330" w:rsidRDefault="00E356A0">
      <w:pPr>
        <w:pStyle w:val="Standard"/>
        <w:numPr>
          <w:ilvl w:val="0"/>
          <w:numId w:val="802"/>
        </w:numPr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i.v. infúzia</w:t>
      </w:r>
    </w:p>
    <w:p w:rsidR="002F1330" w:rsidRDefault="00E356A0">
      <w:pPr>
        <w:pStyle w:val="Standard"/>
        <w:numPr>
          <w:ilvl w:val="0"/>
          <w:numId w:val="802"/>
        </w:numPr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lastRenderedPageBreak/>
        <w:t>často v kombinácii ( dopamín + dobutamín )</w:t>
      </w:r>
      <w:r>
        <w:rPr>
          <w:rFonts w:ascii="Calibri" w:hAnsi="Calibri"/>
          <w:b/>
          <w:bCs/>
          <w:sz w:val="14"/>
          <w:szCs w:val="14"/>
        </w:rPr>
        <w:t xml:space="preserve"> </w:t>
      </w:r>
      <w:r>
        <w:rPr>
          <w:rFonts w:ascii="Calibri" w:hAnsi="Calibri"/>
          <w:sz w:val="14"/>
          <w:szCs w:val="14"/>
        </w:rPr>
        <w:t xml:space="preserve">  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/>
        </w:rPr>
      </w:pPr>
      <w:r>
        <w:rPr>
          <w:rFonts w:ascii="Calibri" w:hAnsi="Calibri"/>
          <w:b/>
          <w:bCs/>
          <w:sz w:val="16"/>
          <w:szCs w:val="16"/>
          <w:u w:val="single"/>
        </w:rPr>
        <w:t>3. inhibítory fosfodiesterázy III</w:t>
      </w:r>
      <w:r>
        <w:rPr>
          <w:rFonts w:ascii="Calibri" w:hAnsi="Calibri"/>
          <w:sz w:val="16"/>
          <w:szCs w:val="16"/>
        </w:rPr>
        <w:t xml:space="preserve"> ( v myokarde a hladkých svaloch )</w:t>
      </w:r>
    </w:p>
    <w:p w:rsidR="002F1330" w:rsidRDefault="00E356A0">
      <w:pPr>
        <w:pStyle w:val="Standard"/>
        <w:numPr>
          <w:ilvl w:val="0"/>
          <w:numId w:val="803"/>
        </w:numPr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amrinom, milrinom</w:t>
      </w:r>
    </w:p>
    <w:p w:rsidR="002F1330" w:rsidRDefault="00E356A0">
      <w:pPr>
        <w:pStyle w:val="Standard"/>
        <w:numPr>
          <w:ilvl w:val="0"/>
          <w:numId w:val="803"/>
        </w:numPr>
        <w:rPr>
          <w:rFonts w:ascii="Calibri" w:hAnsi="Calibri"/>
          <w:b/>
          <w:bCs/>
          <w:sz w:val="14"/>
          <w:szCs w:val="14"/>
          <w:u w:val="single"/>
        </w:rPr>
      </w:pPr>
      <w:r>
        <w:rPr>
          <w:rFonts w:ascii="Calibri" w:hAnsi="Calibri"/>
          <w:sz w:val="14"/>
          <w:szCs w:val="14"/>
        </w:rPr>
        <w:t>MÚ – inhibícia fosfodiesterázy III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eastAsia="Calibri" w:hAnsi="Calibri" w:cs="Calibri"/>
          <w:sz w:val="14"/>
          <w:szCs w:val="14"/>
          <w:lang w:val="en-US"/>
        </w:rPr>
        <w:t>↓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rozklad cAMP na 5-AMP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cAMP</w:t>
      </w:r>
    </w:p>
    <w:p w:rsidR="002F1330" w:rsidRDefault="00E356A0">
      <w:pPr>
        <w:pStyle w:val="Standard"/>
        <w:numPr>
          <w:ilvl w:val="0"/>
          <w:numId w:val="804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FÚ – pozitívny inotropný účinok</w:t>
      </w:r>
      <w:r>
        <w:rPr>
          <w:rFonts w:ascii="Calibri" w:hAnsi="Calibri"/>
          <w:sz w:val="14"/>
          <w:szCs w:val="14"/>
        </w:rPr>
        <w:br/>
      </w:r>
      <w:r>
        <w:rPr>
          <w:rFonts w:ascii="Calibri" w:hAnsi="Calibri"/>
          <w:sz w:val="14"/>
          <w:szCs w:val="14"/>
        </w:rPr>
        <w:t xml:space="preserve">      - znižujú plniaci tlak a periferný odpor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srdcová frekvencia</w:t>
      </w:r>
    </w:p>
    <w:p w:rsidR="002F1330" w:rsidRDefault="00E356A0">
      <w:pPr>
        <w:pStyle w:val="Standard"/>
        <w:numPr>
          <w:ilvl w:val="0"/>
          <w:numId w:val="805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 – veľmi ťažké stavy akútneho zlyhania srdca – krátkodobo ( dlhodobé podávanie zhoršuje </w:t>
      </w:r>
      <w:r>
        <w:rPr>
          <w:rFonts w:ascii="Calibri" w:hAnsi="Calibri"/>
          <w:sz w:val="14"/>
          <w:szCs w:val="14"/>
        </w:rPr>
        <w:t>prognózu, nevedie k down regulácii receptorov )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/>
        </w:rPr>
      </w:pPr>
      <w:r>
        <w:rPr>
          <w:rFonts w:ascii="Calibri" w:hAnsi="Calibri"/>
          <w:b/>
          <w:bCs/>
          <w:sz w:val="16"/>
          <w:szCs w:val="16"/>
          <w:u w:val="single"/>
        </w:rPr>
        <w:t>4. látky senzibilizujúce myokard pre pôsobenie Ca2+</w:t>
      </w:r>
    </w:p>
    <w:p w:rsidR="002F1330" w:rsidRDefault="00E356A0">
      <w:pPr>
        <w:pStyle w:val="Standard"/>
        <w:numPr>
          <w:ilvl w:val="0"/>
          <w:numId w:val="806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MÚ – senzibilizujú myofibrily na pôsobenie Ca2+ ( zvyšujú citlivosť troponínu C na Ca2+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- inhibítory fosfodiesterázy III</w:t>
      </w:r>
    </w:p>
    <w:p w:rsidR="002F1330" w:rsidRDefault="00E356A0">
      <w:pPr>
        <w:pStyle w:val="Standard"/>
        <w:numPr>
          <w:ilvl w:val="0"/>
          <w:numId w:val="807"/>
        </w:num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F</w:t>
      </w:r>
      <w:r>
        <w:rPr>
          <w:rFonts w:ascii="Calibri" w:hAnsi="Calibri"/>
          <w:sz w:val="14"/>
          <w:szCs w:val="14"/>
        </w:rPr>
        <w:t>Ú – pozitívny inotropný účinok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zvyšujú EF a srdcovú frekvenciu</w:t>
      </w:r>
    </w:p>
    <w:p w:rsidR="002F1330" w:rsidRDefault="00E356A0">
      <w:pPr>
        <w:pStyle w:val="Standard"/>
        <w:numPr>
          <w:ilvl w:val="0"/>
          <w:numId w:val="808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I – iba experimentálne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lastRenderedPageBreak/>
        <w:t>ANTIARYTMIKA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ANTIARYTMIKA I. TRIEDY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hAnsi="Calibri"/>
          <w:sz w:val="14"/>
          <w:szCs w:val="14"/>
        </w:rPr>
        <w:t>- MÚ – blokátory rýchlych 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>-kanálov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 xml:space="preserve">spomalenie akčného potenciálu vo fáze 0 (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rýchlosť depolarizácie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- väzba závisí na rýchlosti akcie a na kľudovom membránovom potenciále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- čím rýchlejšie je kanál aktivovaný, tým je väčší stupeň blokády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>- veľa NÚ, nepriaznivý vplyl na prognózu – prežívanie pacienta – Ia a Ic trieda ( riziko fibrilácie komôr =</w:t>
      </w:r>
      <w:r>
        <w:rPr>
          <w:rFonts w:ascii="Calibri" w:hAnsi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</w:rPr>
        <w:t xml:space="preserve"> nutná previdelná kontrola QRS-kompexu ( rozširovanie </w:t>
      </w:r>
      <w:r>
        <w:rPr>
          <w:rFonts w:ascii="Calibri" w:hAnsi="Calibri"/>
          <w:sz w:val="14"/>
          <w:szCs w:val="14"/>
        </w:rPr>
        <w:t>) a QT-intervalu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( predlžovanie ) na EKG )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>- NÚ – proarytmogénne ( blokáda 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>-kanálov, predĺžený QT-interval ) - všetky triedy antiarytmik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- negatívny inotropný účinok – všetky triedy antiarytmik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- anticholinergné ( suchosť v ústach, zápcha, retencia moču,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vnútroočný tlak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- sínusová bradykardia – II.-IV. trieda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- AV-blokáda – II.-IV. trieda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I – preven</w:t>
      </w:r>
      <w:r>
        <w:rPr>
          <w:rFonts w:ascii="Calibri" w:hAnsi="Calibri"/>
          <w:sz w:val="14"/>
          <w:szCs w:val="14"/>
        </w:rPr>
        <w:t>cia – iba hemodynamicky a prognosticky vážne formy arytmií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- liečba arytmií - + protidoštičková liečba, ACEI, hypolipidemika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- nefarmakologická – chirurgia, defibrilátor, katetrizačná ablácie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>-rozdelenie: ( podľa inten</w:t>
      </w:r>
      <w:r>
        <w:rPr>
          <w:rFonts w:ascii="Calibri" w:hAnsi="Calibri"/>
          <w:sz w:val="14"/>
          <w:szCs w:val="14"/>
        </w:rPr>
        <w:t>zity blokády 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>-kanálov, vplyvu na iné kanály a na trvanie akčného potenciálu )</w:t>
      </w:r>
    </w:p>
    <w:p w:rsidR="002F1330" w:rsidRDefault="002F1330">
      <w:pPr>
        <w:pStyle w:val="Standard"/>
        <w:rPr>
          <w:rFonts w:ascii="Calibri" w:hAnsi="Calibri"/>
          <w:b/>
          <w:bCs/>
          <w:sz w:val="16"/>
          <w:szCs w:val="16"/>
          <w:u w:val="single" w:color="000000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Ia-trieda</w:t>
      </w:r>
    </w:p>
    <w:p w:rsidR="002F1330" w:rsidRDefault="00E356A0">
      <w:pPr>
        <w:pStyle w:val="Standard"/>
        <w:numPr>
          <w:ilvl w:val="0"/>
          <w:numId w:val="809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FÚ – znižujú strmosť vzostupu akčného potenciálu vo fáze 0 + blokátory K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>-kanálov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predlžujú trvanie akčného potenciálu + spomaľujú repolarizáciu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predlžujú vedenie akčného potenciálu v celom srdci, tlmia automaticitu ektopických centier</w:t>
      </w:r>
    </w:p>
    <w:p w:rsidR="002F1330" w:rsidRDefault="00E356A0">
      <w:pPr>
        <w:pStyle w:val="Standard"/>
        <w:numPr>
          <w:ilvl w:val="0"/>
          <w:numId w:val="810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dnes sa používajú menej – pre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riziko NÚ</w:t>
      </w:r>
    </w:p>
    <w:p w:rsidR="002F1330" w:rsidRDefault="00E356A0">
      <w:pPr>
        <w:pStyle w:val="Standard"/>
        <w:numPr>
          <w:ilvl w:val="0"/>
          <w:numId w:val="2"/>
        </w:numPr>
        <w:ind w:left="720" w:hanging="360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chinidin</w:t>
      </w:r>
      <w:r>
        <w:rPr>
          <w:rFonts w:ascii="Calibri" w:hAnsi="Calibri"/>
          <w:sz w:val="14"/>
          <w:szCs w:val="14"/>
        </w:rPr>
        <w:t xml:space="preserve"> – I – farmakologická kardioverze fibrilácie a flutteru predsiení – digitalisové prí</w:t>
      </w:r>
      <w:r>
        <w:rPr>
          <w:rFonts w:ascii="Calibri" w:hAnsi="Calibri"/>
          <w:sz w:val="14"/>
          <w:szCs w:val="14"/>
        </w:rPr>
        <w:t>pravky alebo blokátory Ca2+-kanálov – na spomalenie vedenia akčného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potenciálu v AV-uzle – pred podaním </w:t>
      </w:r>
      <w:r>
        <w:rPr>
          <w:rFonts w:ascii="Calibri" w:hAnsi="Calibri"/>
          <w:sz w:val="14"/>
          <w:szCs w:val="14"/>
        </w:rPr>
        <w:t>pri fibrilácii predsiení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- chronická udržiavacia liečba – prípravky s pozvoľným uvoľňovaním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- liekové interakcie – digoxín, kuraremimetika, warfarín, kodeín, tramadol, barbi</w:t>
      </w:r>
      <w:r>
        <w:rPr>
          <w:rFonts w:ascii="Calibri" w:hAnsi="Calibri"/>
          <w:sz w:val="14"/>
          <w:szCs w:val="14"/>
        </w:rPr>
        <w:t>turáty, fenytoín, rifampicín, cimetidín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Ib-trieda</w:t>
      </w:r>
    </w:p>
    <w:p w:rsidR="002F1330" w:rsidRDefault="00E356A0">
      <w:pPr>
        <w:pStyle w:val="Standard"/>
        <w:numPr>
          <w:ilvl w:val="0"/>
          <w:numId w:val="811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FÚ – skracujú trvanie akčného potenciálu + refrakternú fázu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pôsobia hlavne v arytmogénnych tkanivách ischemického myokardu  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neovplyvňujú autom</w:t>
      </w:r>
      <w:r>
        <w:rPr>
          <w:rFonts w:ascii="Calibri" w:hAnsi="Calibri"/>
          <w:sz w:val="14"/>
          <w:szCs w:val="14"/>
        </w:rPr>
        <w:t>aciu SA-uzlu, tlmia automaciu komorových centier</w:t>
      </w:r>
    </w:p>
    <w:p w:rsidR="002F1330" w:rsidRDefault="00E356A0">
      <w:pPr>
        <w:pStyle w:val="Standard"/>
        <w:numPr>
          <w:ilvl w:val="0"/>
          <w:numId w:val="812"/>
        </w:numPr>
        <w:ind w:left="720" w:hanging="360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lidokaín, trimekaín</w:t>
      </w:r>
    </w:p>
    <w:p w:rsidR="002F1330" w:rsidRDefault="00E356A0">
      <w:pPr>
        <w:pStyle w:val="Standard"/>
        <w:numPr>
          <w:ilvl w:val="0"/>
          <w:numId w:val="4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i.v. - akútne stavy komorových arytmií, nestabilná angina pectoris, IM</w:t>
      </w:r>
    </w:p>
    <w:p w:rsidR="002F1330" w:rsidRDefault="00E356A0">
      <w:pPr>
        <w:pStyle w:val="Standard"/>
        <w:numPr>
          <w:ilvl w:val="0"/>
          <w:numId w:val="4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KI – hypovolémia, hypotenzia, bradykardia, kardiogénny šok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Ic-trieda</w:t>
      </w:r>
    </w:p>
    <w:p w:rsidR="002F1330" w:rsidRDefault="00E356A0">
      <w:pPr>
        <w:pStyle w:val="Standard"/>
        <w:numPr>
          <w:ilvl w:val="0"/>
          <w:numId w:val="813"/>
        </w:numPr>
        <w:ind w:left="720" w:hanging="360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propafenon</w:t>
      </w:r>
    </w:p>
    <w:p w:rsidR="002F1330" w:rsidRDefault="00E356A0">
      <w:pPr>
        <w:pStyle w:val="Standard"/>
        <w:numPr>
          <w:ilvl w:val="0"/>
          <w:numId w:val="5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FÚ – znižujú strmosť vzostupu </w:t>
      </w:r>
      <w:r>
        <w:rPr>
          <w:rFonts w:ascii="Calibri" w:hAnsi="Calibri"/>
          <w:sz w:val="14"/>
          <w:szCs w:val="14"/>
        </w:rPr>
        <w:t xml:space="preserve">akčného potenciálu vo fáze 0 (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rýchlosť depolarizácie ) + malý vplyv na repolarizáciu ( na rozdiel od Ia-triedy )</w:t>
      </w:r>
    </w:p>
    <w:p w:rsidR="002F1330" w:rsidRDefault="00E356A0">
      <w:pPr>
        <w:pStyle w:val="Standard"/>
        <w:numPr>
          <w:ilvl w:val="0"/>
          <w:numId w:val="5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paroxizmálna supraventrikulárna tachyarytmia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- život-ohrozujúce komorové arytmie</w:t>
      </w:r>
    </w:p>
    <w:p w:rsidR="002F1330" w:rsidRDefault="00E356A0">
      <w:pPr>
        <w:pStyle w:val="Standard"/>
        <w:numPr>
          <w:ilvl w:val="0"/>
          <w:numId w:val="814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KI – insuficiencia srdca, výrazná hypotenzia a poruchy iónovej</w:t>
      </w:r>
      <w:r>
        <w:rPr>
          <w:rFonts w:ascii="Calibri" w:hAnsi="Calibri"/>
          <w:sz w:val="14"/>
          <w:szCs w:val="14"/>
        </w:rPr>
        <w:t xml:space="preserve"> rovnováhy, bradykardia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ANTIARYTMIKA II. TRIEDY</w:t>
      </w:r>
    </w:p>
    <w:p w:rsidR="002F1330" w:rsidRDefault="002F1330">
      <w:pPr>
        <w:pStyle w:val="Standard"/>
        <w:jc w:val="both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815"/>
        </w:numPr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MÚ – β-blokátory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tlmia škodlivý elektrofyziologický vplyv katecholamínov na myokard</w:t>
      </w:r>
    </w:p>
    <w:p w:rsidR="002F1330" w:rsidRDefault="00E356A0">
      <w:pPr>
        <w:pStyle w:val="Standard"/>
        <w:numPr>
          <w:ilvl w:val="0"/>
          <w:numId w:val="7"/>
        </w:numPr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FÚ – tlmia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tonus sympatiku, zvyšujú tonus vagu a fibrilačný prah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negatívny </w:t>
      </w:r>
      <w:r>
        <w:rPr>
          <w:rFonts w:ascii="Calibri" w:hAnsi="Calibri"/>
          <w:sz w:val="14"/>
          <w:szCs w:val="14"/>
        </w:rPr>
        <w:t>chronotropný a dromotropný účinok ( blokujú AV-uzol )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membrány stabilizujúce pôsobenie,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kontraktilita myokardu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antiischemický účinok -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spotreba O</w:t>
      </w:r>
      <w:r>
        <w:rPr>
          <w:rFonts w:ascii="Calibri" w:hAnsi="Calibri" w:cs="Calibri"/>
          <w:sz w:val="14"/>
          <w:szCs w:val="14"/>
        </w:rPr>
        <w:t>₂</w:t>
      </w:r>
      <w:r>
        <w:rPr>
          <w:rFonts w:ascii="Calibri" w:hAnsi="Calibri"/>
          <w:sz w:val="14"/>
          <w:szCs w:val="14"/>
        </w:rPr>
        <w:t xml:space="preserve"> v myokarde, predĺženie diastoly pri bradyka</w:t>
      </w:r>
      <w:r>
        <w:rPr>
          <w:rFonts w:ascii="Calibri" w:hAnsi="Calibri"/>
          <w:sz w:val="14"/>
          <w:szCs w:val="14"/>
        </w:rPr>
        <w:t>rdii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antiaterosklerotický účinok, znižujú riziko ruptúry aterosklerotických plátov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antitrombotický účinok</w:t>
      </w:r>
    </w:p>
    <w:p w:rsidR="002F1330" w:rsidRDefault="00E356A0">
      <w:pPr>
        <w:pStyle w:val="Standard"/>
        <w:numPr>
          <w:ilvl w:val="0"/>
          <w:numId w:val="816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 – sekundárna prevencia ICHS – prevencia náhlej smrti</w:t>
      </w:r>
    </w:p>
    <w:p w:rsidR="002F1330" w:rsidRDefault="00E356A0">
      <w:pPr>
        <w:pStyle w:val="Standard"/>
        <w:numPr>
          <w:ilvl w:val="0"/>
          <w:numId w:val="8"/>
        </w:numPr>
        <w:ind w:left="720" w:hanging="360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esmolol</w:t>
      </w:r>
      <w:r>
        <w:rPr>
          <w:rFonts w:ascii="Calibri" w:hAnsi="Calibri"/>
          <w:sz w:val="14"/>
          <w:szCs w:val="14"/>
        </w:rPr>
        <w:t xml:space="preserve"> – I – iba </w:t>
      </w:r>
      <w:r>
        <w:rPr>
          <w:rFonts w:ascii="Calibri" w:hAnsi="Calibri"/>
          <w:sz w:val="14"/>
          <w:szCs w:val="14"/>
        </w:rPr>
        <w:t>supraventrikulárna arytmia – k reverzii fibrilácie a flutteru predsiení</w:t>
      </w:r>
    </w:p>
    <w:p w:rsidR="002F1330" w:rsidRDefault="00E356A0">
      <w:pPr>
        <w:pStyle w:val="Standard"/>
        <w:numPr>
          <w:ilvl w:val="0"/>
          <w:numId w:val="8"/>
        </w:numPr>
        <w:ind w:left="720" w:hanging="360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metoprolol, atenolol, metipranolol</w:t>
      </w:r>
    </w:p>
    <w:p w:rsidR="002F1330" w:rsidRDefault="002F1330">
      <w:pPr>
        <w:pStyle w:val="Standard"/>
        <w:rPr>
          <w:rFonts w:ascii="Calibri" w:hAnsi="Calibri"/>
          <w:b/>
          <w:bCs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ANTIARYTMIKA III. TRIEDY</w:t>
      </w:r>
    </w:p>
    <w:p w:rsidR="002F1330" w:rsidRDefault="002F1330">
      <w:pPr>
        <w:pStyle w:val="Standard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817"/>
        </w:numPr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MÚ – blokátory K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 w:cs="Calibri"/>
          <w:sz w:val="14"/>
          <w:szCs w:val="14"/>
        </w:rPr>
        <w:t>-kanálov</w:t>
      </w:r>
    </w:p>
    <w:p w:rsidR="002F1330" w:rsidRDefault="00E356A0">
      <w:pPr>
        <w:pStyle w:val="Standard"/>
        <w:numPr>
          <w:ilvl w:val="0"/>
          <w:numId w:val="9"/>
        </w:numPr>
        <w:ind w:left="720" w:hanging="360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FÚ – predlžujú akčný potenciál a refraktrnú fázu + tlmia sympatikus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</w:t>
      </w:r>
      <w:r>
        <w:rPr>
          <w:rFonts w:ascii="Calibri" w:hAnsi="Calibri"/>
          <w:sz w:val="14"/>
          <w:szCs w:val="14"/>
        </w:rPr>
        <w:t xml:space="preserve"> - široké spektrum účinku</w:t>
      </w:r>
    </w:p>
    <w:p w:rsidR="002F1330" w:rsidRDefault="00E356A0">
      <w:pPr>
        <w:pStyle w:val="Standard"/>
        <w:numPr>
          <w:ilvl w:val="0"/>
          <w:numId w:val="818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KI – predĺžený QT-interval</w:t>
      </w:r>
    </w:p>
    <w:p w:rsidR="002F1330" w:rsidRDefault="00E356A0">
      <w:pPr>
        <w:pStyle w:val="Standard"/>
        <w:numPr>
          <w:ilvl w:val="0"/>
          <w:numId w:val="10"/>
        </w:numPr>
        <w:ind w:left="720" w:hanging="360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amiodaron</w:t>
      </w:r>
      <w:r>
        <w:rPr>
          <w:rFonts w:ascii="Calibri" w:hAnsi="Calibri"/>
          <w:sz w:val="14"/>
          <w:szCs w:val="14"/>
        </w:rPr>
        <w:t xml:space="preserve"> – I – porucha systolickej funkcie ĽK po IM so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rizikom arytmickej smrti – znižuje mortalitu a riziko arytmickej smrti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- komorové a supraventri</w:t>
      </w:r>
      <w:r>
        <w:rPr>
          <w:rFonts w:ascii="Calibri" w:hAnsi="Calibri"/>
          <w:sz w:val="14"/>
          <w:szCs w:val="14"/>
        </w:rPr>
        <w:t>kulárne tachyarytmie – patrí k najúčinnejším antiarytmikám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- veľmi dlhý eliminačný poločas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- NÚ – poruchy funkcie štítnej žľazy ( hypotyreóza, menej hypertyreóza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- proarytmické pôsobenie ( bradykardia 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- alveolitída, pľúcna fibróza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- hepatotoxicita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</w:t>
      </w:r>
      <w:r>
        <w:rPr>
          <w:rFonts w:ascii="Calibri" w:hAnsi="Calibri"/>
          <w:sz w:val="14"/>
          <w:szCs w:val="14"/>
        </w:rPr>
        <w:t xml:space="preserve">                                                - periferná neuropatia, korneálne depozita, očné komplikácie, kožné zmeny</w:t>
      </w:r>
    </w:p>
    <w:p w:rsidR="002F1330" w:rsidRDefault="00E356A0">
      <w:pPr>
        <w:pStyle w:val="Standard"/>
        <w:numPr>
          <w:ilvl w:val="0"/>
          <w:numId w:val="819"/>
        </w:numPr>
        <w:ind w:left="720" w:hanging="360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sotalol</w:t>
      </w:r>
      <w:r>
        <w:rPr>
          <w:rFonts w:ascii="Calibri" w:hAnsi="Calibri"/>
          <w:sz w:val="14"/>
          <w:szCs w:val="14"/>
        </w:rPr>
        <w:t xml:space="preserve"> – β-blokátor</w:t>
      </w:r>
    </w:p>
    <w:p w:rsidR="002F1330" w:rsidRDefault="002F1330">
      <w:pPr>
        <w:pStyle w:val="Standard"/>
        <w:rPr>
          <w:rFonts w:ascii="Calibri" w:hAnsi="Calibri"/>
          <w:b/>
          <w:bCs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nové látky:</w:t>
      </w:r>
    </w:p>
    <w:p w:rsidR="002F1330" w:rsidRDefault="00E356A0">
      <w:pPr>
        <w:pStyle w:val="Standard"/>
        <w:numPr>
          <w:ilvl w:val="0"/>
          <w:numId w:val="820"/>
        </w:numPr>
        <w:ind w:left="720" w:hanging="360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ibutilid</w:t>
      </w:r>
      <w:r>
        <w:rPr>
          <w:rFonts w:ascii="Calibri" w:hAnsi="Calibri"/>
          <w:sz w:val="14"/>
          <w:szCs w:val="14"/>
        </w:rPr>
        <w:t xml:space="preserve"> – MÚ – blokátor K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>-kanálov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oddiaľuje repolarizáciu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- aktivátor pomalých 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>-kanálov =</w:t>
      </w:r>
      <w:r>
        <w:rPr>
          <w:rFonts w:ascii="Calibri" w:hAnsi="Calibri"/>
          <w:sz w:val="14"/>
          <w:szCs w:val="14"/>
          <w:lang w:val="en-US"/>
        </w:rPr>
        <w:t>&gt; pred</w:t>
      </w:r>
      <w:r>
        <w:rPr>
          <w:rFonts w:ascii="Calibri" w:hAnsi="Calibri"/>
          <w:sz w:val="14"/>
          <w:szCs w:val="14"/>
        </w:rPr>
        <w:t>ĺžená depolarizácia vo fáze plató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predĺžený akčný potenciál myokardu predsiení a komôr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- nemá široké spektrum pôsobenia ( ako a</w:t>
      </w:r>
      <w:r>
        <w:rPr>
          <w:rFonts w:ascii="Calibri" w:hAnsi="Calibri"/>
          <w:sz w:val="14"/>
          <w:szCs w:val="14"/>
        </w:rPr>
        <w:t>ntiarytmika III. triedy ) - ovplyvňuje iba iónové kanály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- I – rýchla kardioverze pri čerstvej fibrilácii alebo fluttere predsiení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- iba i.v.</w:t>
      </w:r>
    </w:p>
    <w:p w:rsidR="002F1330" w:rsidRDefault="00E356A0">
      <w:pPr>
        <w:pStyle w:val="Standard"/>
        <w:numPr>
          <w:ilvl w:val="0"/>
          <w:numId w:val="821"/>
        </w:numPr>
        <w:ind w:left="720" w:hanging="360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tracelitid</w:t>
      </w:r>
    </w:p>
    <w:p w:rsidR="002F1330" w:rsidRDefault="00E356A0">
      <w:pPr>
        <w:pStyle w:val="Standard"/>
        <w:numPr>
          <w:ilvl w:val="0"/>
          <w:numId w:val="13"/>
        </w:numPr>
        <w:ind w:left="720" w:hanging="360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dofetilid</w:t>
      </w:r>
      <w:r>
        <w:rPr>
          <w:rFonts w:ascii="Calibri" w:hAnsi="Calibri"/>
          <w:sz w:val="14"/>
          <w:szCs w:val="14"/>
        </w:rPr>
        <w:t xml:space="preserve"> – MÚ – selek</w:t>
      </w:r>
      <w:r>
        <w:rPr>
          <w:rFonts w:ascii="Calibri" w:hAnsi="Calibri"/>
          <w:sz w:val="14"/>
          <w:szCs w:val="14"/>
        </w:rPr>
        <w:t>tívny blokátor K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>-kanálov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lastRenderedPageBreak/>
        <w:t xml:space="preserve">                                        - I – k udržaniu sínusového rytmu po kardioverzii ( pri zlyhaní iných antiarytmik )</w:t>
      </w:r>
    </w:p>
    <w:p w:rsidR="002F1330" w:rsidRDefault="00E356A0">
      <w:pPr>
        <w:pStyle w:val="Standard"/>
        <w:numPr>
          <w:ilvl w:val="0"/>
          <w:numId w:val="822"/>
        </w:numPr>
        <w:ind w:left="720" w:hanging="360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azimilid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novo vyvíjané látky:</w:t>
      </w:r>
    </w:p>
    <w:p w:rsidR="002F1330" w:rsidRDefault="00E356A0">
      <w:pPr>
        <w:pStyle w:val="Standard"/>
        <w:numPr>
          <w:ilvl w:val="0"/>
          <w:numId w:val="823"/>
        </w:numPr>
        <w:ind w:left="720" w:hanging="360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dronedaron</w:t>
      </w:r>
      <w:r>
        <w:rPr>
          <w:rFonts w:ascii="Calibri" w:hAnsi="Calibri"/>
          <w:sz w:val="14"/>
          <w:szCs w:val="14"/>
        </w:rPr>
        <w:t xml:space="preserve"> – nejódovaný analóg amiodaronu – pôsobí na rôznych úrovniach a</w:t>
      </w:r>
      <w:r>
        <w:rPr>
          <w:rFonts w:ascii="Calibri" w:hAnsi="Calibri"/>
          <w:sz w:val="14"/>
          <w:szCs w:val="14"/>
        </w:rPr>
        <w:t>ko amiodaron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- lepšia tolerancia, bez NÚ na štítnu žľazu</w:t>
      </w:r>
    </w:p>
    <w:p w:rsidR="002F1330" w:rsidRDefault="00E356A0">
      <w:pPr>
        <w:pStyle w:val="Standard"/>
        <w:numPr>
          <w:ilvl w:val="0"/>
          <w:numId w:val="824"/>
        </w:numPr>
        <w:ind w:left="720" w:hanging="360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tedisamil</w:t>
      </w:r>
      <w:r>
        <w:rPr>
          <w:rFonts w:ascii="Calibri" w:hAnsi="Calibri"/>
          <w:sz w:val="14"/>
          <w:szCs w:val="14"/>
        </w:rPr>
        <w:t xml:space="preserve"> – inhibuje i depolarizácii SA-uzlu ( bradykardia)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- I – fibrilácia predsiení – testuje sa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ANTIARYTMIKA IV. TRIEDY</w:t>
      </w:r>
    </w:p>
    <w:p w:rsidR="002F1330" w:rsidRDefault="002F1330">
      <w:pPr>
        <w:pStyle w:val="Standard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825"/>
        </w:numPr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MÚ – blokátory pomalých Ca-kanálov</w:t>
      </w:r>
    </w:p>
    <w:p w:rsidR="002F1330" w:rsidRDefault="00E356A0">
      <w:pPr>
        <w:pStyle w:val="Standard"/>
        <w:numPr>
          <w:ilvl w:val="0"/>
          <w:numId w:val="17"/>
        </w:numPr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FÚ – predĺžujú refrakternú fázu, znižujú frekvenciu výskytu imp</w:t>
      </w:r>
      <w:r>
        <w:rPr>
          <w:rFonts w:ascii="Calibri" w:hAnsi="Calibri"/>
          <w:sz w:val="14"/>
          <w:szCs w:val="14"/>
        </w:rPr>
        <w:t>ulzov v SA-uzle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skracujú dĺžku akčného potenciálu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pôsobia v SA a AV-uzle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vazodilatácia, negatívny inotropný účinok</w:t>
      </w:r>
    </w:p>
    <w:p w:rsidR="002F1330" w:rsidRDefault="00E356A0">
      <w:pPr>
        <w:pStyle w:val="Standard"/>
        <w:numPr>
          <w:ilvl w:val="0"/>
          <w:numId w:val="826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antihypertenzíva</w:t>
      </w:r>
    </w:p>
    <w:p w:rsidR="002F1330" w:rsidRDefault="00E356A0">
      <w:pPr>
        <w:pStyle w:val="Standard"/>
        <w:numPr>
          <w:ilvl w:val="0"/>
          <w:numId w:val="18"/>
        </w:numPr>
        <w:ind w:left="720" w:hanging="360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verapamil, diltiazem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 xml:space="preserve">ĎALŠIE </w:t>
      </w:r>
      <w:r>
        <w:rPr>
          <w:rFonts w:ascii="Calibri" w:hAnsi="Calibri"/>
          <w:b/>
          <w:bCs/>
          <w:sz w:val="20"/>
          <w:szCs w:val="20"/>
          <w:u w:val="single" w:color="000000"/>
        </w:rPr>
        <w:t>LÁTKY</w:t>
      </w:r>
    </w:p>
    <w:p w:rsidR="002F1330" w:rsidRDefault="002F1330">
      <w:pPr>
        <w:pStyle w:val="Standard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both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adenosin</w:t>
      </w:r>
    </w:p>
    <w:p w:rsidR="002F1330" w:rsidRDefault="00E356A0">
      <w:pPr>
        <w:pStyle w:val="Standard"/>
        <w:numPr>
          <w:ilvl w:val="0"/>
          <w:numId w:val="827"/>
        </w:numPr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MÚ – agonista A</w:t>
      </w:r>
      <w:r>
        <w:rPr>
          <w:rFonts w:ascii="Calibri" w:hAnsi="Calibri" w:cs="Calibri"/>
          <w:sz w:val="14"/>
          <w:szCs w:val="14"/>
        </w:rPr>
        <w:t>₁</w:t>
      </w:r>
      <w:r>
        <w:rPr>
          <w:rFonts w:ascii="Calibri" w:hAnsi="Calibri"/>
          <w:sz w:val="14"/>
          <w:szCs w:val="14"/>
        </w:rPr>
        <w:t>-receptorov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 w:cs="Calibri"/>
          <w:sz w:val="14"/>
          <w:szCs w:val="14"/>
          <w:lang w:val="en-US"/>
        </w:rPr>
        <w:t>↓</w:t>
      </w:r>
      <w:r>
        <w:rPr>
          <w:rFonts w:ascii="Calibri" w:hAnsi="Calibri"/>
          <w:sz w:val="14"/>
          <w:szCs w:val="14"/>
          <w:lang w:val="en-US"/>
        </w:rPr>
        <w:t xml:space="preserve"> </w:t>
      </w:r>
      <w:r>
        <w:rPr>
          <w:rFonts w:ascii="Calibri" w:hAnsi="Calibri"/>
          <w:sz w:val="14"/>
          <w:szCs w:val="14"/>
        </w:rPr>
        <w:t>automaticita SA-uzlu + spomalené vedenie v AV-uzle</w:t>
      </w:r>
    </w:p>
    <w:p w:rsidR="002F1330" w:rsidRDefault="00E356A0">
      <w:pPr>
        <w:pStyle w:val="Standard"/>
        <w:numPr>
          <w:ilvl w:val="0"/>
          <w:numId w:val="19"/>
        </w:numPr>
        <w:ind w:left="720" w:hanging="36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FÚ – blokáda vedenia vzruchu v SA-uzle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- preruší reentry alebo aspoň spomalí odpoveď srdcových komôr – pri supraventrikulárnej </w:t>
      </w:r>
      <w:r>
        <w:rPr>
          <w:rFonts w:ascii="Calibri" w:hAnsi="Calibri"/>
          <w:sz w:val="14"/>
          <w:szCs w:val="14"/>
        </w:rPr>
        <w:t>tachykardii</w:t>
      </w:r>
    </w:p>
    <w:p w:rsidR="002F1330" w:rsidRDefault="00E356A0">
      <w:pPr>
        <w:pStyle w:val="Standard"/>
        <w:numPr>
          <w:ilvl w:val="0"/>
          <w:numId w:val="828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natagonista – theophylín – blokátor A</w:t>
      </w:r>
      <w:r>
        <w:rPr>
          <w:rFonts w:ascii="Calibri" w:hAnsi="Calibri" w:cs="Calibri"/>
          <w:sz w:val="14"/>
          <w:szCs w:val="14"/>
        </w:rPr>
        <w:t>₁</w:t>
      </w:r>
      <w:r>
        <w:rPr>
          <w:rFonts w:ascii="Calibri" w:hAnsi="Calibri"/>
          <w:sz w:val="14"/>
          <w:szCs w:val="14"/>
        </w:rPr>
        <w:t>-receptorov</w:t>
      </w:r>
    </w:p>
    <w:p w:rsidR="002F1330" w:rsidRDefault="00E356A0">
      <w:pPr>
        <w:pStyle w:val="Standard"/>
        <w:numPr>
          <w:ilvl w:val="0"/>
          <w:numId w:val="20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veľmi krátky niekoľko sekundový eliminačný poločas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opakované podávanie v 1-2 minútových intervaloch</w:t>
      </w:r>
    </w:p>
    <w:p w:rsidR="002F1330" w:rsidRDefault="00E356A0">
      <w:pPr>
        <w:pStyle w:val="Standard"/>
        <w:numPr>
          <w:ilvl w:val="0"/>
          <w:numId w:val="20"/>
        </w:numPr>
        <w:ind w:left="720" w:hanging="36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i.v.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SPM</w:t>
      </w:r>
      <w:r>
        <w:rPr>
          <w:rFonts w:ascii="Calibri" w:hAnsi="Calibri"/>
          <w:b/>
          <w:bCs/>
          <w:sz w:val="14"/>
          <w:szCs w:val="14"/>
        </w:rPr>
        <w:t xml:space="preserve"> – izoprenalín</w:t>
      </w:r>
    </w:p>
    <w:p w:rsidR="002F1330" w:rsidRDefault="002F1330">
      <w:pPr>
        <w:pStyle w:val="Standard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PSL</w:t>
      </w:r>
      <w:r>
        <w:rPr>
          <w:rFonts w:ascii="Calibri" w:hAnsi="Calibri"/>
          <w:b/>
          <w:bCs/>
          <w:sz w:val="14"/>
          <w:szCs w:val="14"/>
        </w:rPr>
        <w:t xml:space="preserve"> – atropín</w:t>
      </w:r>
    </w:p>
    <w:p w:rsidR="002F1330" w:rsidRDefault="002F1330">
      <w:pPr>
        <w:pStyle w:val="Standard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  <w:u w:val="single" w:color="000000"/>
        </w:rPr>
        <w:t>kardioglykozidy</w:t>
      </w:r>
      <w:r>
        <w:rPr>
          <w:rFonts w:ascii="Calibri" w:hAnsi="Calibri"/>
          <w:b/>
          <w:bCs/>
          <w:sz w:val="14"/>
          <w:szCs w:val="14"/>
        </w:rPr>
        <w:t xml:space="preserve"> - digoxín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t>LIEČBA ARYTMIÍ</w:t>
      </w:r>
    </w:p>
    <w:p w:rsidR="002F1330" w:rsidRDefault="002F1330">
      <w:pPr>
        <w:pStyle w:val="Standard"/>
        <w:jc w:val="both"/>
        <w:rPr>
          <w:rFonts w:ascii="Calibri" w:hAnsi="Calibri"/>
          <w:b/>
          <w:bCs/>
          <w:sz w:val="14"/>
          <w:szCs w:val="14"/>
          <w:u w:val="single" w:color="000000"/>
        </w:rPr>
      </w:pPr>
    </w:p>
    <w:p w:rsidR="002F1330" w:rsidRDefault="00E356A0">
      <w:pPr>
        <w:pStyle w:val="Standard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cieľ – odstrániť príznaky ochorenia, prevencia morbidity a mortality</w:t>
      </w:r>
    </w:p>
    <w:p w:rsidR="002F1330" w:rsidRDefault="00E356A0">
      <w:pPr>
        <w:pStyle w:val="Standard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zásady – liečba podľa typu arytmie, dĺžky trvania, klinickej závažnosti, prítomnosti organického ochorenia sr</w:t>
      </w:r>
      <w:r>
        <w:rPr>
          <w:rFonts w:ascii="Calibri" w:hAnsi="Calibri"/>
          <w:sz w:val="14"/>
          <w:szCs w:val="14"/>
        </w:rPr>
        <w:t>dca a iných vyvolávajúcich faktorov</w:t>
      </w:r>
    </w:p>
    <w:p w:rsidR="002F1330" w:rsidRDefault="00E356A0">
      <w:pPr>
        <w:pStyle w:val="Standard"/>
      </w:pPr>
      <w:r>
        <w:rPr>
          <w:rFonts w:ascii="Calibri" w:hAnsi="Calibri"/>
          <w:sz w:val="14"/>
          <w:szCs w:val="14"/>
        </w:rPr>
        <w:t xml:space="preserve">                - pri účinnom potlačení arytmie môže byť nepriaznivo ovplyvnená prognóza ochorenia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farmakoterapia nie je vhodná pri asymptomatickej arytmii akéhokoľvek typu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BRADYARYTMIE</w:t>
      </w:r>
    </w:p>
    <w:p w:rsidR="002F1330" w:rsidRDefault="002F1330">
      <w:pPr>
        <w:pStyle w:val="Standard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829"/>
        </w:numPr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1. pomoc pred kardiostimuláci</w:t>
      </w:r>
      <w:r>
        <w:rPr>
          <w:rFonts w:ascii="Calibri" w:hAnsi="Calibri"/>
          <w:sz w:val="14"/>
          <w:szCs w:val="14"/>
        </w:rPr>
        <w:t xml:space="preserve">ou </w:t>
      </w:r>
      <w:r>
        <w:rPr>
          <w:rFonts w:ascii="Calibri" w:hAnsi="Calibri"/>
          <w:b/>
          <w:bCs/>
          <w:sz w:val="14"/>
          <w:szCs w:val="14"/>
        </w:rPr>
        <w:t>– atropín, izoprenalín</w:t>
      </w:r>
      <w:r>
        <w:rPr>
          <w:rFonts w:ascii="Calibri" w:hAnsi="Calibri"/>
          <w:sz w:val="14"/>
          <w:szCs w:val="14"/>
        </w:rPr>
        <w:t xml:space="preserve"> – i.v. infúzia</w:t>
      </w:r>
    </w:p>
    <w:p w:rsidR="002F1330" w:rsidRDefault="002F1330">
      <w:pPr>
        <w:pStyle w:val="Standard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 w:color="000000"/>
        </w:rPr>
      </w:pPr>
      <w:r>
        <w:rPr>
          <w:rFonts w:ascii="Calibri" w:hAnsi="Calibri"/>
          <w:b/>
          <w:bCs/>
          <w:sz w:val="20"/>
          <w:szCs w:val="20"/>
          <w:u w:val="single" w:color="000000"/>
        </w:rPr>
        <w:t>TACHYARYTMIE</w:t>
      </w:r>
    </w:p>
    <w:p w:rsidR="002F1330" w:rsidRDefault="002F1330">
      <w:pPr>
        <w:pStyle w:val="Standard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both"/>
      </w:pPr>
      <w:r>
        <w:rPr>
          <w:rFonts w:ascii="Calibri" w:hAnsi="Calibri"/>
          <w:b/>
          <w:bCs/>
          <w:sz w:val="16"/>
          <w:szCs w:val="16"/>
          <w:u w:val="single" w:color="000000"/>
        </w:rPr>
        <w:t>supraventrikulárna extrasystola</w:t>
      </w:r>
      <w:r>
        <w:rPr>
          <w:rFonts w:ascii="Calibri" w:hAnsi="Calibri"/>
          <w:sz w:val="14"/>
          <w:szCs w:val="14"/>
        </w:rPr>
        <w:t xml:space="preserve"> – netreba liečbu</w:t>
      </w:r>
    </w:p>
    <w:p w:rsidR="002F1330" w:rsidRDefault="002F1330">
      <w:pPr>
        <w:pStyle w:val="Standard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</w:p>
    <w:p w:rsidR="002F1330" w:rsidRDefault="00E356A0">
      <w:pPr>
        <w:pStyle w:val="Standard"/>
        <w:jc w:val="both"/>
      </w:pPr>
      <w:r>
        <w:rPr>
          <w:rFonts w:ascii="Calibri" w:hAnsi="Calibri"/>
          <w:b/>
          <w:bCs/>
          <w:sz w:val="16"/>
          <w:szCs w:val="16"/>
          <w:u w:val="single" w:color="000000"/>
        </w:rPr>
        <w:t>supraventrikulárna tachykardia</w:t>
      </w:r>
      <w:r>
        <w:rPr>
          <w:rFonts w:ascii="Calibri" w:hAnsi="Calibri"/>
          <w:sz w:val="14"/>
          <w:szCs w:val="14"/>
        </w:rPr>
        <w:t xml:space="preserve"> – hemodinamicky závažné, pri neúčinnom vagovom manévry</w:t>
      </w:r>
    </w:p>
    <w:p w:rsidR="002F1330" w:rsidRDefault="00E356A0">
      <w:pPr>
        <w:pStyle w:val="Standard"/>
        <w:numPr>
          <w:ilvl w:val="0"/>
          <w:numId w:val="830"/>
        </w:numPr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akútne – 1.</w:t>
      </w:r>
      <w:r>
        <w:rPr>
          <w:rFonts w:ascii="Calibri" w:hAnsi="Calibri"/>
          <w:b/>
          <w:bCs/>
          <w:sz w:val="14"/>
          <w:szCs w:val="14"/>
        </w:rPr>
        <w:t xml:space="preserve"> adenosín, verapamil, </w:t>
      </w:r>
      <w:bookmarkStart w:id="6" w:name="__DdeLink__45329_1102861280"/>
      <w:r>
        <w:rPr>
          <w:rFonts w:ascii="Calibri" w:hAnsi="Calibri"/>
          <w:b/>
          <w:bCs/>
          <w:sz w:val="14"/>
          <w:szCs w:val="14"/>
        </w:rPr>
        <w:t>β-blokátory</w:t>
      </w:r>
      <w:r>
        <w:rPr>
          <w:rFonts w:ascii="Calibri" w:hAnsi="Calibri"/>
          <w:sz w:val="14"/>
          <w:szCs w:val="14"/>
        </w:rPr>
        <w:t xml:space="preserve"> </w:t>
      </w:r>
      <w:bookmarkEnd w:id="6"/>
      <w:r>
        <w:rPr>
          <w:rFonts w:ascii="Calibri" w:hAnsi="Calibri"/>
          <w:sz w:val="14"/>
          <w:szCs w:val="14"/>
        </w:rPr>
        <w:t>– i.v.</w:t>
      </w:r>
    </w:p>
    <w:p w:rsidR="002F1330" w:rsidRDefault="00E356A0">
      <w:pPr>
        <w:pStyle w:val="Standard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2.</w:t>
      </w:r>
      <w:r>
        <w:rPr>
          <w:rFonts w:ascii="Calibri" w:hAnsi="Calibri"/>
          <w:b/>
          <w:bCs/>
          <w:sz w:val="14"/>
          <w:szCs w:val="14"/>
        </w:rPr>
        <w:t xml:space="preserve"> propafenon</w:t>
      </w:r>
      <w:r>
        <w:rPr>
          <w:rFonts w:ascii="Calibri" w:hAnsi="Calibri"/>
          <w:sz w:val="14"/>
          <w:szCs w:val="14"/>
        </w:rPr>
        <w:t xml:space="preserve"> – i.v.</w:t>
      </w:r>
    </w:p>
    <w:p w:rsidR="002F1330" w:rsidRDefault="00E356A0">
      <w:pPr>
        <w:pStyle w:val="Standard"/>
        <w:numPr>
          <w:ilvl w:val="0"/>
          <w:numId w:val="831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dlhodobo – 1. </w:t>
      </w:r>
      <w:r>
        <w:rPr>
          <w:rFonts w:ascii="Calibri" w:hAnsi="Calibri"/>
          <w:b/>
          <w:bCs/>
          <w:sz w:val="14"/>
          <w:szCs w:val="14"/>
        </w:rPr>
        <w:t>nefarmakologické postupy,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b/>
          <w:bCs/>
          <w:sz w:val="14"/>
          <w:szCs w:val="14"/>
        </w:rPr>
        <w:t>β-blokátory, ( digox</w:t>
      </w:r>
      <w:r>
        <w:rPr>
          <w:rFonts w:ascii="Calibri" w:hAnsi="Calibri"/>
          <w:b/>
          <w:bCs/>
          <w:sz w:val="14"/>
          <w:szCs w:val="14"/>
        </w:rPr>
        <w:t>ín )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2. </w:t>
      </w:r>
      <w:r>
        <w:rPr>
          <w:rFonts w:ascii="Calibri" w:hAnsi="Calibri"/>
          <w:b/>
          <w:bCs/>
          <w:sz w:val="14"/>
          <w:szCs w:val="14"/>
        </w:rPr>
        <w:t>propafenon, sotalol, verapamil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fibrilácia predsiení</w:t>
      </w:r>
    </w:p>
    <w:p w:rsidR="002F1330" w:rsidRDefault="00E356A0">
      <w:pPr>
        <w:pStyle w:val="Standard"/>
        <w:numPr>
          <w:ilvl w:val="0"/>
          <w:numId w:val="832"/>
        </w:numPr>
        <w:ind w:left="720" w:hanging="360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kauzálna liečba základného ochrenia</w:t>
      </w:r>
      <w:r>
        <w:rPr>
          <w:rFonts w:ascii="Calibri" w:hAnsi="Calibri"/>
          <w:sz w:val="14"/>
          <w:szCs w:val="14"/>
        </w:rPr>
        <w:t xml:space="preserve"> ( tyreotoxikóza, perikarditída, abuzus alkoholu )</w:t>
      </w:r>
    </w:p>
    <w:p w:rsidR="002F1330" w:rsidRDefault="00E356A0">
      <w:pPr>
        <w:pStyle w:val="Standard"/>
        <w:numPr>
          <w:ilvl w:val="0"/>
          <w:numId w:val="23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paroxyzmálna forma – bez organického postihnutia srdca </w:t>
      </w:r>
      <w:r>
        <w:rPr>
          <w:rFonts w:ascii="Calibri" w:hAnsi="Calibri"/>
          <w:b/>
          <w:bCs/>
          <w:sz w:val="14"/>
          <w:szCs w:val="14"/>
        </w:rPr>
        <w:t>– propafen</w:t>
      </w:r>
      <w:r>
        <w:rPr>
          <w:rFonts w:ascii="Calibri" w:hAnsi="Calibri"/>
          <w:b/>
          <w:bCs/>
          <w:sz w:val="14"/>
          <w:szCs w:val="14"/>
        </w:rPr>
        <w:t>on, amiodaron</w:t>
      </w:r>
      <w:r>
        <w:rPr>
          <w:rFonts w:ascii="Calibri" w:hAnsi="Calibri"/>
          <w:sz w:val="14"/>
          <w:szCs w:val="14"/>
        </w:rPr>
        <w:t xml:space="preserve"> =</w:t>
      </w:r>
      <w:r>
        <w:rPr>
          <w:rFonts w:ascii="Calibri" w:hAnsi="Calibri"/>
          <w:sz w:val="14"/>
          <w:szCs w:val="14"/>
          <w:lang w:val="en-US"/>
        </w:rPr>
        <w:t>&gt; prevod na s</w:t>
      </w:r>
      <w:r>
        <w:rPr>
          <w:rFonts w:ascii="Calibri" w:hAnsi="Calibri"/>
          <w:sz w:val="14"/>
          <w:szCs w:val="14"/>
        </w:rPr>
        <w:t>ínusový rytmus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- so štrukturálnym poškodením myokardu – po IM bez známok zlyhania srdca - </w:t>
      </w:r>
      <w:r>
        <w:rPr>
          <w:rFonts w:ascii="Calibri" w:hAnsi="Calibri"/>
          <w:b/>
          <w:bCs/>
          <w:sz w:val="14"/>
          <w:szCs w:val="14"/>
        </w:rPr>
        <w:t>β-blokátory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     - pri zlyhaní srdca </w:t>
      </w:r>
      <w:r>
        <w:rPr>
          <w:rFonts w:ascii="Calibri" w:hAnsi="Calibri"/>
          <w:b/>
          <w:bCs/>
          <w:sz w:val="14"/>
          <w:szCs w:val="14"/>
        </w:rPr>
        <w:t>- amiodaron</w:t>
      </w:r>
    </w:p>
    <w:p w:rsidR="002F1330" w:rsidRDefault="00E356A0">
      <w:pPr>
        <w:pStyle w:val="Standard"/>
        <w:numPr>
          <w:ilvl w:val="0"/>
          <w:numId w:val="833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chronická ustálená forma –</w:t>
      </w:r>
      <w:r>
        <w:rPr>
          <w:rFonts w:ascii="Calibri" w:hAnsi="Calibri"/>
          <w:b/>
          <w:bCs/>
          <w:sz w:val="14"/>
          <w:szCs w:val="14"/>
        </w:rPr>
        <w:t xml:space="preserve"> digoxín</w:t>
      </w:r>
      <w:r>
        <w:rPr>
          <w:rFonts w:ascii="Calibri" w:hAnsi="Calibri"/>
          <w:sz w:val="14"/>
          <w:szCs w:val="14"/>
        </w:rPr>
        <w:t xml:space="preserve"> – Ľ.V.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- </w:t>
      </w:r>
      <w:r>
        <w:rPr>
          <w:rFonts w:ascii="Calibri" w:hAnsi="Calibri"/>
          <w:b/>
          <w:bCs/>
          <w:sz w:val="14"/>
          <w:szCs w:val="14"/>
        </w:rPr>
        <w:t>β-blokátory, diltiazem, verapamil</w:t>
      </w:r>
    </w:p>
    <w:p w:rsidR="002F1330" w:rsidRDefault="00E356A0">
      <w:pPr>
        <w:pStyle w:val="Standard"/>
        <w:numPr>
          <w:ilvl w:val="0"/>
          <w:numId w:val="834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verzia na sínusový rytmus </w:t>
      </w:r>
      <w:r>
        <w:rPr>
          <w:rFonts w:ascii="Calibri" w:hAnsi="Calibri"/>
          <w:b/>
          <w:bCs/>
          <w:sz w:val="14"/>
          <w:szCs w:val="14"/>
        </w:rPr>
        <w:t>– propafenon</w:t>
      </w:r>
      <w:r>
        <w:rPr>
          <w:rFonts w:ascii="Calibri" w:hAnsi="Calibri"/>
          <w:sz w:val="14"/>
          <w:szCs w:val="14"/>
        </w:rPr>
        <w:t xml:space="preserve"> ( ľahšie ochorenie )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 xml:space="preserve"> - amiodaron</w:t>
      </w:r>
      <w:r>
        <w:rPr>
          <w:rFonts w:ascii="Calibri" w:hAnsi="Calibri"/>
          <w:sz w:val="14"/>
          <w:szCs w:val="14"/>
        </w:rPr>
        <w:t xml:space="preserve"> ( zlyhanie srdca )</w:t>
      </w:r>
    </w:p>
    <w:p w:rsidR="002F1330" w:rsidRDefault="00E356A0">
      <w:pPr>
        <w:pStyle w:val="Standard"/>
        <w:numPr>
          <w:ilvl w:val="0"/>
          <w:numId w:val="835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prevencia recidív</w:t>
      </w:r>
      <w:r>
        <w:rPr>
          <w:rFonts w:ascii="Calibri" w:hAnsi="Calibri"/>
          <w:b/>
          <w:bCs/>
          <w:sz w:val="14"/>
          <w:szCs w:val="14"/>
        </w:rPr>
        <w:t xml:space="preserve"> – propafenon, amiodaron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komorová extrasystolia</w:t>
      </w:r>
    </w:p>
    <w:p w:rsidR="002F1330" w:rsidRDefault="00E356A0">
      <w:pPr>
        <w:pStyle w:val="Standard"/>
        <w:numPr>
          <w:ilvl w:val="0"/>
          <w:numId w:val="836"/>
        </w:numPr>
        <w:ind w:left="720" w:hanging="360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vylúčiť poruchu minerálového metabolizmu a intoxikáciu digoxínom</w:t>
      </w:r>
    </w:p>
    <w:p w:rsidR="002F1330" w:rsidRDefault="00E356A0">
      <w:pPr>
        <w:pStyle w:val="Standard"/>
        <w:numPr>
          <w:ilvl w:val="0"/>
          <w:numId w:val="27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n</w:t>
      </w:r>
      <w:r>
        <w:rPr>
          <w:rFonts w:ascii="Calibri" w:hAnsi="Calibri"/>
          <w:sz w:val="14"/>
          <w:szCs w:val="14"/>
        </w:rPr>
        <w:t xml:space="preserve">ezotrvalá ( asymptomatickí pcienti ) - </w:t>
      </w:r>
      <w:r>
        <w:rPr>
          <w:rFonts w:ascii="Calibri" w:hAnsi="Calibri"/>
          <w:b/>
          <w:bCs/>
          <w:sz w:val="14"/>
          <w:szCs w:val="14"/>
        </w:rPr>
        <w:t>β-blokátory, verapamil, amiodaron</w:t>
      </w:r>
    </w:p>
    <w:p w:rsidR="002F1330" w:rsidRDefault="00E356A0">
      <w:pPr>
        <w:pStyle w:val="Standard"/>
        <w:numPr>
          <w:ilvl w:val="0"/>
          <w:numId w:val="27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zotrvalá – bez alterácie krvného obehu</w:t>
      </w:r>
      <w:r>
        <w:rPr>
          <w:rFonts w:ascii="Calibri" w:hAnsi="Calibri"/>
          <w:b/>
          <w:bCs/>
          <w:sz w:val="14"/>
          <w:szCs w:val="14"/>
        </w:rPr>
        <w:t xml:space="preserve"> – trimekaín</w:t>
      </w:r>
      <w:r>
        <w:rPr>
          <w:rFonts w:ascii="Calibri" w:hAnsi="Calibri"/>
          <w:sz w:val="14"/>
          <w:szCs w:val="14"/>
        </w:rPr>
        <w:t xml:space="preserve"> ( bolus )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</w:t>
      </w:r>
      <w:r>
        <w:rPr>
          <w:rFonts w:ascii="Calibri" w:hAnsi="Calibri"/>
          <w:b/>
          <w:bCs/>
          <w:sz w:val="14"/>
          <w:szCs w:val="14"/>
        </w:rPr>
        <w:t xml:space="preserve">  - propafenon</w:t>
      </w:r>
      <w:r>
        <w:rPr>
          <w:rFonts w:ascii="Calibri" w:hAnsi="Calibri"/>
          <w:sz w:val="14"/>
          <w:szCs w:val="14"/>
        </w:rPr>
        <w:t xml:space="preserve"> - alternatíva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 </w:t>
      </w:r>
      <w:r>
        <w:rPr>
          <w:rFonts w:ascii="Calibri" w:hAnsi="Calibri"/>
          <w:b/>
          <w:bCs/>
          <w:sz w:val="14"/>
          <w:szCs w:val="14"/>
        </w:rPr>
        <w:t xml:space="preserve">               </w:t>
      </w:r>
      <w:r>
        <w:rPr>
          <w:rFonts w:ascii="Calibri" w:hAnsi="Calibri"/>
          <w:sz w:val="14"/>
          <w:szCs w:val="14"/>
        </w:rPr>
        <w:t xml:space="preserve">- s alteráciou krvného obehu </w:t>
      </w:r>
      <w:r>
        <w:rPr>
          <w:rFonts w:ascii="Calibri" w:hAnsi="Calibri"/>
          <w:b/>
          <w:bCs/>
          <w:sz w:val="14"/>
          <w:szCs w:val="14"/>
        </w:rPr>
        <w:t>– elektrická kardioverzia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</w:p>
    <w:p w:rsidR="002F1330" w:rsidRDefault="00E356A0">
      <w:pPr>
        <w:pStyle w:val="Standard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t>AKČNÝ POTENCIÁL V MYOKARDE</w:t>
      </w:r>
    </w:p>
    <w:p w:rsidR="002F1330" w:rsidRDefault="002F1330">
      <w:pPr>
        <w:pStyle w:val="Standard"/>
        <w:jc w:val="center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jc w:val="both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lastRenderedPageBreak/>
        <w:t>fáza 0</w:t>
      </w:r>
    </w:p>
    <w:p w:rsidR="002F1330" w:rsidRDefault="00E356A0">
      <w:pPr>
        <w:pStyle w:val="Standard"/>
        <w:numPr>
          <w:ilvl w:val="0"/>
          <w:numId w:val="837"/>
        </w:numPr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aktivácia rýchlych 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-kanálov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influx 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prudká depolarizácia ( vznik akčného potenciálu ) - bunky myokardu, Purkyňove vláknach</w:t>
      </w:r>
    </w:p>
    <w:p w:rsidR="002F1330" w:rsidRDefault="00E356A0">
      <w:pPr>
        <w:pStyle w:val="Standard"/>
        <w:numPr>
          <w:ilvl w:val="0"/>
          <w:numId w:val="28"/>
        </w:numPr>
        <w:ind w:left="720" w:hanging="360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aktivácia pomalých Ca-kanálov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influx Ca2+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 xml:space="preserve">pozvoľná depolarizácia – bunky s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diastolickým potenciálom = SA a AV-uzol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fáza 1 ( časná repolarizácia )</w:t>
      </w:r>
    </w:p>
    <w:p w:rsidR="002F1330" w:rsidRDefault="00E356A0">
      <w:pPr>
        <w:pStyle w:val="Standard"/>
        <w:numPr>
          <w:ilvl w:val="0"/>
          <w:numId w:val="838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krátkodobá aktivácia K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 a Cl</w:t>
      </w:r>
      <w:r>
        <w:rPr>
          <w:rFonts w:ascii="Calibri" w:hAnsi="Calibri" w:cs="Calibri"/>
          <w:sz w:val="14"/>
          <w:szCs w:val="14"/>
        </w:rPr>
        <w:t>⁻</w:t>
      </w:r>
      <w:r>
        <w:rPr>
          <w:rFonts w:ascii="Calibri" w:hAnsi="Calibri"/>
          <w:sz w:val="14"/>
          <w:szCs w:val="14"/>
        </w:rPr>
        <w:t>-kanálov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krátkodobý eflux K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 a Cl</w:t>
      </w:r>
      <w:r>
        <w:rPr>
          <w:rFonts w:ascii="Calibri" w:hAnsi="Calibri" w:cs="Calibri"/>
          <w:sz w:val="14"/>
          <w:szCs w:val="14"/>
        </w:rPr>
        <w:t>⁻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</w:pPr>
      <w:r>
        <w:rPr>
          <w:rFonts w:ascii="Calibri" w:hAnsi="Calibri"/>
          <w:b/>
          <w:bCs/>
          <w:sz w:val="16"/>
          <w:szCs w:val="16"/>
          <w:u w:val="single" w:color="000000"/>
        </w:rPr>
        <w:t>fáza 2 ( plató )</w:t>
      </w:r>
    </w:p>
    <w:p w:rsidR="002F1330" w:rsidRDefault="00E356A0">
      <w:pPr>
        <w:pStyle w:val="Standard"/>
        <w:numPr>
          <w:ilvl w:val="0"/>
          <w:numId w:val="839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Ca-kanály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influx Ca2+ =</w:t>
      </w:r>
      <w:r>
        <w:rPr>
          <w:rFonts w:ascii="Calibri" w:hAnsi="Calibri" w:cs="Calibri"/>
          <w:sz w:val="14"/>
          <w:szCs w:val="14"/>
          <w:lang w:val="en-US"/>
        </w:rPr>
        <w:t>&gt;</w:t>
      </w:r>
      <w:r>
        <w:rPr>
          <w:rFonts w:ascii="Calibri" w:hAnsi="Calibri"/>
          <w:sz w:val="14"/>
          <w:szCs w:val="14"/>
        </w:rPr>
        <w:t xml:space="preserve"> udržiavajú depol</w:t>
      </w:r>
      <w:r>
        <w:rPr>
          <w:rFonts w:ascii="Calibri" w:hAnsi="Calibri"/>
          <w:sz w:val="14"/>
          <w:szCs w:val="14"/>
        </w:rPr>
        <w:t>arizáciu</w:t>
      </w:r>
    </w:p>
    <w:p w:rsidR="002F1330" w:rsidRDefault="00E356A0">
      <w:pPr>
        <w:pStyle w:val="Standard"/>
        <w:numPr>
          <w:ilvl w:val="0"/>
          <w:numId w:val="30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Cl</w:t>
      </w:r>
      <w:r>
        <w:rPr>
          <w:rFonts w:ascii="Calibri" w:hAnsi="Calibri" w:cs="Calibri"/>
          <w:sz w:val="14"/>
          <w:szCs w:val="14"/>
        </w:rPr>
        <w:t>⁻</w:t>
      </w:r>
      <w:r>
        <w:rPr>
          <w:rFonts w:ascii="Calibri" w:hAnsi="Calibri"/>
          <w:sz w:val="14"/>
          <w:szCs w:val="14"/>
        </w:rPr>
        <w:t xml:space="preserve">-kanály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eflux Cl</w:t>
      </w:r>
      <w:r>
        <w:rPr>
          <w:rFonts w:ascii="Calibri" w:hAnsi="Calibri" w:cs="Calibri"/>
          <w:sz w:val="14"/>
          <w:szCs w:val="14"/>
        </w:rPr>
        <w:t>⁻</w:t>
      </w:r>
    </w:p>
    <w:p w:rsidR="002F1330" w:rsidRDefault="00E356A0">
      <w:pPr>
        <w:pStyle w:val="Standard"/>
        <w:numPr>
          <w:ilvl w:val="0"/>
          <w:numId w:val="30"/>
        </w:numPr>
        <w:ind w:left="720" w:hanging="360"/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K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-kanaly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>↓</w:t>
      </w:r>
      <w:r>
        <w:rPr>
          <w:rFonts w:ascii="Calibri" w:hAnsi="Calibri"/>
          <w:sz w:val="14"/>
          <w:szCs w:val="14"/>
        </w:rPr>
        <w:t xml:space="preserve"> eflux K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prerušená repolarizácia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fáza 3</w:t>
      </w:r>
    </w:p>
    <w:p w:rsidR="002F1330" w:rsidRDefault="00E356A0">
      <w:pPr>
        <w:pStyle w:val="Standard"/>
        <w:numPr>
          <w:ilvl w:val="0"/>
          <w:numId w:val="840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K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 a Cl</w:t>
      </w:r>
      <w:r>
        <w:rPr>
          <w:rFonts w:ascii="Calibri" w:hAnsi="Calibri" w:cs="Calibri"/>
          <w:sz w:val="14"/>
          <w:szCs w:val="14"/>
        </w:rPr>
        <w:t>⁻</w:t>
      </w:r>
      <w:r>
        <w:rPr>
          <w:rFonts w:ascii="Calibri" w:hAnsi="Calibri"/>
          <w:sz w:val="14"/>
          <w:szCs w:val="14"/>
        </w:rPr>
        <w:t xml:space="preserve">-kanály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eflux K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 a Cl</w:t>
      </w:r>
      <w:r>
        <w:rPr>
          <w:rFonts w:ascii="Calibri" w:hAnsi="Calibri" w:cs="Calibri"/>
          <w:sz w:val="14"/>
          <w:szCs w:val="14"/>
        </w:rPr>
        <w:t>⁻</w:t>
      </w:r>
      <w:r>
        <w:rPr>
          <w:rFonts w:ascii="Calibri" w:hAnsi="Calibri"/>
          <w:sz w:val="14"/>
          <w:szCs w:val="14"/>
        </w:rPr>
        <w:t xml:space="preserve">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rýchla repolarizácia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6"/>
          <w:szCs w:val="16"/>
          <w:u w:val="single" w:color="000000"/>
        </w:rPr>
      </w:pPr>
      <w:r>
        <w:rPr>
          <w:rFonts w:ascii="Calibri" w:hAnsi="Calibri"/>
          <w:b/>
          <w:bCs/>
          <w:sz w:val="16"/>
          <w:szCs w:val="16"/>
          <w:u w:val="single" w:color="000000"/>
        </w:rPr>
        <w:t>fáza 4</w:t>
      </w:r>
    </w:p>
    <w:p w:rsidR="002F1330" w:rsidRDefault="00E356A0">
      <w:pPr>
        <w:pStyle w:val="Standard"/>
        <w:numPr>
          <w:ilvl w:val="0"/>
          <w:numId w:val="841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>/K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-ATP-áza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eflux 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 +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influx K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vznik kľudového membránového potenciálu</w:t>
      </w:r>
    </w:p>
    <w:p w:rsidR="002F1330" w:rsidRDefault="00E356A0">
      <w:pPr>
        <w:pStyle w:val="Standard"/>
        <w:numPr>
          <w:ilvl w:val="0"/>
          <w:numId w:val="32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/Ca-antiport </w:t>
      </w:r>
      <w:r>
        <w:rPr>
          <w:rFonts w:ascii="Calibri" w:hAnsi="Calibri" w:cs="Calibri"/>
          <w:sz w:val="14"/>
          <w:szCs w:val="14"/>
        </w:rPr>
        <w:t>→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eflux Na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 + </w:t>
      </w:r>
      <w:r>
        <w:rPr>
          <w:rFonts w:ascii="Calibri" w:hAnsi="Calibri" w:cs="Calibri"/>
          <w:sz w:val="14"/>
          <w:szCs w:val="14"/>
        </w:rPr>
        <w:t>↑</w:t>
      </w:r>
      <w:r>
        <w:rPr>
          <w:rFonts w:ascii="Calibri" w:hAnsi="Calibri"/>
          <w:sz w:val="14"/>
          <w:szCs w:val="14"/>
        </w:rPr>
        <w:t xml:space="preserve"> influx Ca2+</w:t>
      </w:r>
    </w:p>
    <w:p w:rsidR="002F1330" w:rsidRDefault="00E356A0">
      <w:pPr>
        <w:pStyle w:val="Standard"/>
        <w:numPr>
          <w:ilvl w:val="0"/>
          <w:numId w:val="32"/>
        </w:numPr>
        <w:ind w:left="720" w:hanging="360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pomalý depolarizujúci prúd Ca2+ ( T-typ Ca2+-kanálov ) =</w:t>
      </w:r>
      <w:r>
        <w:rPr>
          <w:rFonts w:ascii="Calibri" w:hAnsi="Calibri"/>
          <w:sz w:val="14"/>
          <w:szCs w:val="14"/>
          <w:lang w:val="en-US"/>
        </w:rPr>
        <w:t>&gt; postupn</w:t>
      </w:r>
      <w:r>
        <w:rPr>
          <w:rFonts w:ascii="Calibri" w:hAnsi="Calibri"/>
          <w:sz w:val="14"/>
          <w:szCs w:val="14"/>
        </w:rPr>
        <w:t>é znižovanie kľudového potenciálu =</w:t>
      </w:r>
      <w:r>
        <w:rPr>
          <w:rFonts w:ascii="Calibri" w:hAnsi="Calibri"/>
          <w:sz w:val="14"/>
          <w:szCs w:val="14"/>
          <w:lang w:val="en-US"/>
        </w:rPr>
        <w:t xml:space="preserve">&gt; </w:t>
      </w:r>
      <w:r>
        <w:rPr>
          <w:rFonts w:ascii="Calibri" w:hAnsi="Calibri"/>
          <w:sz w:val="14"/>
          <w:szCs w:val="14"/>
        </w:rPr>
        <w:t>automacia v bunkách prevodného systému ( SA-uzol )</w:t>
      </w:r>
    </w:p>
    <w:p w:rsidR="002F1330" w:rsidRDefault="00E356A0">
      <w:pPr>
        <w:pStyle w:val="Standard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+ chýba „vyrovnávací“ prúd K</w:t>
      </w:r>
      <w:r>
        <w:rPr>
          <w:rFonts w:ascii="Calibri" w:hAnsi="Calibri" w:cs="Calibri"/>
          <w:sz w:val="14"/>
          <w:szCs w:val="14"/>
        </w:rPr>
        <w:t>⁺</w:t>
      </w:r>
      <w:r>
        <w:rPr>
          <w:rFonts w:ascii="Calibri" w:hAnsi="Calibri"/>
          <w:sz w:val="14"/>
          <w:szCs w:val="14"/>
        </w:rPr>
        <w:t xml:space="preserve"> ( zabraňuje zmenám kľ</w:t>
      </w:r>
      <w:r>
        <w:rPr>
          <w:rFonts w:ascii="Calibri" w:hAnsi="Calibri"/>
          <w:sz w:val="14"/>
          <w:szCs w:val="14"/>
        </w:rPr>
        <w:t>udového potenciálu )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- absolutná refrakterná fáza</w:t>
      </w:r>
      <w:r>
        <w:rPr>
          <w:rFonts w:ascii="Calibri" w:hAnsi="Calibri"/>
          <w:sz w:val="14"/>
          <w:szCs w:val="14"/>
        </w:rPr>
        <w:t xml:space="preserve"> – do ½ fáze 3</w:t>
      </w: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 xml:space="preserve">- relatívna refrakterná fáza </w:t>
      </w:r>
      <w:r>
        <w:rPr>
          <w:rFonts w:ascii="Calibri" w:hAnsi="Calibri"/>
          <w:sz w:val="14"/>
          <w:szCs w:val="14"/>
        </w:rPr>
        <w:t>( vulnerabilná fáza )´- na rozhraní fáze 3 a 4</w:t>
      </w: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- bunky reagujú aj na podnety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intenzity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vznik fibrilácie komôr</w:t>
      </w:r>
    </w:p>
    <w:p w:rsidR="002F1330" w:rsidRDefault="002F1330">
      <w:pPr>
        <w:pStyle w:val="Standard"/>
        <w:rPr>
          <w:rFonts w:ascii="Calibri" w:hAnsi="Calibri"/>
          <w:b/>
          <w:bCs/>
          <w:sz w:val="14"/>
          <w:szCs w:val="14"/>
        </w:rPr>
      </w:pPr>
    </w:p>
    <w:p w:rsidR="002F1330" w:rsidRDefault="00E356A0">
      <w:pPr>
        <w:pStyle w:val="Standard"/>
        <w:rPr>
          <w:rFonts w:ascii="Calibri" w:hAnsi="Calibri"/>
          <w:b/>
          <w:bCs/>
          <w:sz w:val="14"/>
          <w:szCs w:val="14"/>
          <w:u w:val="single" w:color="000000"/>
        </w:rPr>
      </w:pPr>
      <w:r>
        <w:rPr>
          <w:rFonts w:ascii="Calibri" w:eastAsia="Arial" w:hAnsi="Calibri"/>
          <w:b/>
          <w:bCs/>
          <w:sz w:val="14"/>
          <w:szCs w:val="14"/>
          <w:u w:val="single" w:color="000000"/>
        </w:rPr>
        <w:t>- vplyv na</w:t>
      </w:r>
      <w:r>
        <w:rPr>
          <w:rFonts w:ascii="Calibri" w:eastAsia="Arial" w:hAnsi="Calibri"/>
          <w:b/>
          <w:bCs/>
          <w:sz w:val="14"/>
          <w:szCs w:val="14"/>
          <w:u w:val="single" w:color="000000"/>
        </w:rPr>
        <w:t xml:space="preserve"> akčný potenciál</w:t>
      </w:r>
      <w:r>
        <w:rPr>
          <w:rFonts w:ascii="Calibri" w:eastAsia="Arial" w:hAnsi="Calibri"/>
          <w:sz w:val="14"/>
          <w:szCs w:val="14"/>
        </w:rPr>
        <w:t xml:space="preserve"> – kardiomyocyty – I. a III. trieda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- bunky prevodného systému – SA-uzol – II. trieda</w:t>
      </w:r>
    </w:p>
    <w:p w:rsidR="002F1330" w:rsidRDefault="00E356A0">
      <w:pPr>
        <w:pStyle w:val="Standard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- AV-</w:t>
      </w:r>
      <w:r>
        <w:rPr>
          <w:rFonts w:ascii="Calibri" w:hAnsi="Calibri"/>
          <w:sz w:val="14"/>
          <w:szCs w:val="14"/>
        </w:rPr>
        <w:t>uzol – IV. trieda</w:t>
      </w: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rPr>
          <w:rFonts w:ascii="Calibri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hAnsi="Calibri"/>
          <w:b/>
          <w:bCs/>
          <w:u w:val="single" w:color="000000"/>
        </w:rPr>
      </w:pPr>
      <w:r>
        <w:rPr>
          <w:rFonts w:ascii="Calibri" w:hAnsi="Calibri"/>
          <w:b/>
          <w:bCs/>
          <w:u w:val="single" w:color="000000"/>
        </w:rPr>
        <w:lastRenderedPageBreak/>
        <w:t>LIEČBA ICHS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- komplexná liečba anginy pectoris:</w:t>
      </w:r>
    </w:p>
    <w:p w:rsidR="002F1330" w:rsidRDefault="00E356A0">
      <w:pPr>
        <w:pStyle w:val="Standard"/>
        <w:numPr>
          <w:ilvl w:val="0"/>
          <w:numId w:val="84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ovplyvnenie životosprávy – nefajčiť, dieta, primeraný pohyb, odstrániť stresové faktory</w:t>
      </w:r>
    </w:p>
    <w:p w:rsidR="002F1330" w:rsidRDefault="00E356A0">
      <w:pPr>
        <w:pStyle w:val="Standard"/>
        <w:numPr>
          <w:ilvl w:val="0"/>
          <w:numId w:val="84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kontrola rizikových faktorov, úprava </w:t>
      </w:r>
      <w:r>
        <w:rPr>
          <w:rFonts w:ascii="Calibri" w:hAnsi="Calibri"/>
          <w:sz w:val="14"/>
          <w:szCs w:val="14"/>
        </w:rPr>
        <w:t>hyperlipoproteinémie ( hypolipidemika ), kontrola hypertenzie, kompenzácia DM</w:t>
      </w:r>
    </w:p>
    <w:p w:rsidR="002F1330" w:rsidRDefault="00E356A0">
      <w:pPr>
        <w:pStyle w:val="Standard"/>
        <w:numPr>
          <w:ilvl w:val="0"/>
          <w:numId w:val="84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intervenčné postupy – angioplastika, revaskularizačné operácie</w:t>
      </w:r>
    </w:p>
    <w:p w:rsidR="002F1330" w:rsidRDefault="00E356A0">
      <w:pPr>
        <w:pStyle w:val="Standard"/>
        <w:numPr>
          <w:ilvl w:val="0"/>
          <w:numId w:val="842"/>
        </w:numPr>
        <w:tabs>
          <w:tab w:val="left" w:pos="45"/>
        </w:tabs>
        <w:spacing w:line="276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antiagregačná liečba – ASA</w:t>
      </w:r>
    </w:p>
    <w:p w:rsidR="002F1330" w:rsidRDefault="00E356A0">
      <w:pPr>
        <w:pStyle w:val="Standard"/>
        <w:numPr>
          <w:ilvl w:val="0"/>
          <w:numId w:val="842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hAnsi="Calibri"/>
          <w:sz w:val="14"/>
          <w:szCs w:val="14"/>
        </w:rPr>
        <w:t>farmakoterapia – cieľ – úprava nerovnováhy medzi spotrebou a prívodom O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 xml:space="preserve"> do myokardu, </w:t>
      </w:r>
      <w:r>
        <w:rPr>
          <w:rFonts w:ascii="Calibri" w:eastAsia="Arial" w:hAnsi="Calibri"/>
          <w:sz w:val="14"/>
          <w:szCs w:val="14"/>
        </w:rPr>
        <w:t>ovplyvniť aterogenézu, zlepšiť prietok ischemickým myokardom, zabrániť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uzáveru cievy trombom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- NÚ – perimaleolárne odtoky, bolesti hlavy ( vazodilatácia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- posturálna hypotenzia (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žilný návrat ), tolerancia ( vyčerpanie -SH-skupín ) - nitráty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- reflexná tachykardia ( prudký pokles TK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aktivácia sympatiku ) - nitráty, nifedipin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- bradykardia – blokátory Ca-kanálov = non-dihydropyridíny, β-blokátory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b/>
          <w:bCs/>
          <w:sz w:val="14"/>
          <w:szCs w:val="14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Arial" w:hAnsi="Calibri"/>
          <w:b/>
          <w:bCs/>
          <w:sz w:val="20"/>
          <w:szCs w:val="20"/>
          <w:u w:val="single" w:color="000000"/>
        </w:rPr>
      </w:pPr>
      <w:r>
        <w:rPr>
          <w:rFonts w:ascii="Calibri" w:eastAsia="Arial" w:hAnsi="Calibri"/>
          <w:b/>
          <w:bCs/>
          <w:sz w:val="20"/>
          <w:szCs w:val="20"/>
          <w:u w:val="single" w:color="000000"/>
        </w:rPr>
        <w:t>NITRÁTY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843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MÚ</w:t>
      </w:r>
      <w:r>
        <w:rPr>
          <w:rFonts w:ascii="Calibri" w:eastAsia="Arial" w:hAnsi="Calibri"/>
          <w:sz w:val="14"/>
          <w:szCs w:val="14"/>
        </w:rPr>
        <w:t xml:space="preserve"> – tvorba NO ( enzymatický dej za prítomnosti -SH-skupín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>+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guanilátcykláza                            proteínkinázy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GTP </w:t>
      </w:r>
      <w:r>
        <w:rPr>
          <w:rFonts w:ascii="Calibri" w:eastAsia="Arial" w:hAnsi="Calibri"/>
          <w:sz w:val="14"/>
          <w:szCs w:val="14"/>
        </w:rPr>
        <w:t>–-----------------------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cGMP –-------------------------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↓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Cai2+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vazodilatácia ciev ( artérie + vény + koronárne artérie ( aj spasticky stiahnuté )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     iónové</w:t>
      </w:r>
      <w:r>
        <w:rPr>
          <w:rFonts w:ascii="Calibri" w:eastAsia="Arial" w:hAnsi="Calibri"/>
          <w:sz w:val="14"/>
          <w:szCs w:val="14"/>
        </w:rPr>
        <w:t xml:space="preserve"> kanály</w:t>
      </w:r>
    </w:p>
    <w:p w:rsidR="002F1330" w:rsidRDefault="00E356A0">
      <w:pPr>
        <w:pStyle w:val="Standard"/>
        <w:numPr>
          <w:ilvl w:val="0"/>
          <w:numId w:val="844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FÚ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dávky – vazodilatácia žíl </w:t>
      </w:r>
      <w:r>
        <w:rPr>
          <w:rFonts w:ascii="Calibri" w:eastAsia="Calibri" w:hAnsi="Calibri" w:cs="Calibri"/>
          <w:sz w:val="14"/>
          <w:szCs w:val="14"/>
        </w:rPr>
        <w:t>→ ↓ žilný návrat (  =</w:t>
      </w:r>
      <w:r>
        <w:rPr>
          <w:rFonts w:ascii="Calibri" w:eastAsia="Calibri" w:hAnsi="Calibri" w:cs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</w:rPr>
        <w:t xml:space="preserve">NÚ – posturálna hypotenzia, závrat... ) </w:t>
      </w:r>
      <w:r>
        <w:rPr>
          <w:rFonts w:ascii="Calibri" w:eastAsia="Calibri" w:hAnsi="Calibri" w:cs="Calibri"/>
          <w:sz w:val="14"/>
          <w:szCs w:val="14"/>
        </w:rPr>
        <w:t>→ ↓ preload → ↓ spotreba O₂ myokardom =</w:t>
      </w:r>
      <w:r>
        <w:rPr>
          <w:rFonts w:ascii="Calibri" w:eastAsia="Calibri" w:hAnsi="Calibri" w:cs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</w:rPr>
        <w:t>rýchle vymiznutie bolesti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dávky -  vazodilatácia žíl + arteriol </w:t>
      </w:r>
      <w:r>
        <w:rPr>
          <w:rFonts w:ascii="Calibri" w:eastAsia="Calibri" w:hAnsi="Calibri" w:cs="Calibri"/>
          <w:sz w:val="14"/>
          <w:szCs w:val="14"/>
        </w:rPr>
        <w:t>→ ↓ periferný odpor → ↓ afte</w:t>
      </w:r>
      <w:r>
        <w:rPr>
          <w:rFonts w:ascii="Calibri" w:eastAsia="Calibri" w:hAnsi="Calibri" w:cs="Calibri"/>
          <w:sz w:val="14"/>
          <w:szCs w:val="14"/>
        </w:rPr>
        <w:t>rload</w:t>
      </w: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4"/>
          <w:szCs w:val="14"/>
        </w:rPr>
        <w:t xml:space="preserve">→ prudký pokles TK → reflexná tachykardia </w:t>
      </w:r>
      <w:r>
        <w:rPr>
          <w:rFonts w:ascii="Calibri" w:eastAsia="Calibri" w:hAnsi="Calibri" w:cs="Calibri"/>
          <w:sz w:val="14"/>
          <w:szCs w:val="14"/>
        </w:rPr>
        <w:t>→ ↑ spotreba O₂ myokardom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- prevencia – </w:t>
      </w:r>
      <w:r>
        <w:rPr>
          <w:rFonts w:ascii="Calibri" w:eastAsia="Arial" w:hAnsi="Calibri"/>
          <w:sz w:val="14"/>
          <w:szCs w:val="14"/>
        </w:rPr>
        <w:t>nitráty + β-blokátory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- dilatácia koronárnych artérií ( pri fixnej stenóze )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↑</w:t>
      </w:r>
      <w:r>
        <w:rPr>
          <w:rFonts w:ascii="Calibri" w:eastAsia="Arial" w:hAnsi="Calibri"/>
          <w:sz w:val="14"/>
          <w:szCs w:val="14"/>
          <w:lang w:val="en-US"/>
        </w:rPr>
        <w:t xml:space="preserve"> kolater</w:t>
      </w:r>
      <w:r>
        <w:rPr>
          <w:rFonts w:ascii="Calibri" w:eastAsia="Arial" w:hAnsi="Calibri"/>
          <w:sz w:val="14"/>
          <w:szCs w:val="14"/>
        </w:rPr>
        <w:t xml:space="preserve">álny prietok ( dilatácia kolaterál )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redistribúcia krvi do ischemickej oblastiach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- rušia dynamické stenózy na ateromatózne postihnutom endotele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- výsledok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napätie a spotreba O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 xml:space="preserve"> myokar</w:t>
      </w:r>
      <w:r>
        <w:rPr>
          <w:rFonts w:ascii="Calibri" w:eastAsia="Arial" w:hAnsi="Calibri"/>
          <w:sz w:val="14"/>
          <w:szCs w:val="14"/>
        </w:rPr>
        <w:t xml:space="preserve">dom,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prekrvenie subendokardiálnej oblasti a ústup ischémie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- mierna dilatácia – bronchy, žlčové cesty, uterus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- slabý antiagregačný účinok</w:t>
      </w:r>
    </w:p>
    <w:p w:rsidR="002F1330" w:rsidRDefault="00E356A0">
      <w:pPr>
        <w:pStyle w:val="Standard"/>
        <w:numPr>
          <w:ilvl w:val="0"/>
          <w:numId w:val="845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NÚ – bolesti hlavy, palpitácie, tachykardia, hypotenzia (</w:t>
      </w:r>
      <w:r>
        <w:rPr>
          <w:rFonts w:ascii="Calibri" w:eastAsia="Arial" w:hAnsi="Calibri"/>
          <w:sz w:val="14"/>
          <w:szCs w:val="14"/>
        </w:rPr>
        <w:t xml:space="preserve"> posturálna ) - u časti pacientov, v prvých týždňoch liečby vymiznú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vnútroočný tlak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- methemoglobinémia (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dávky )</w:t>
      </w:r>
    </w:p>
    <w:p w:rsidR="002F1330" w:rsidRDefault="00E356A0">
      <w:pPr>
        <w:pStyle w:val="Standard"/>
        <w:numPr>
          <w:ilvl w:val="0"/>
          <w:numId w:val="846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KI – šokové stavy s hypovolémiou, výrazná hypotenzia</w:t>
      </w:r>
    </w:p>
    <w:p w:rsidR="002F1330" w:rsidRDefault="00E356A0">
      <w:pPr>
        <w:pStyle w:val="Standard"/>
        <w:numPr>
          <w:ilvl w:val="0"/>
          <w:numId w:val="846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steal fenomén – môže vi</w:t>
      </w:r>
      <w:r>
        <w:rPr>
          <w:rFonts w:ascii="Calibri" w:eastAsia="Arial" w:hAnsi="Calibri"/>
          <w:sz w:val="14"/>
          <w:szCs w:val="14"/>
        </w:rPr>
        <w:t>esť ku zhoršeniu anginóznych prejavov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- dôvodom je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TK v prívodných cievach so zhoršeným prekrvením poškodenej oblasti</w:t>
      </w:r>
    </w:p>
    <w:p w:rsidR="002F1330" w:rsidRDefault="00E356A0">
      <w:pPr>
        <w:pStyle w:val="Standard"/>
        <w:numPr>
          <w:ilvl w:val="0"/>
          <w:numId w:val="847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I – základné symptomatické liečivo anginy pectoris – liečba akútnej bolesti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</w:t>
      </w: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                - prevencia záchvatov – znižujú frekvenciu anginóznych záchvatov</w:t>
      </w:r>
    </w:p>
    <w:p w:rsidR="002F1330" w:rsidRDefault="00E356A0">
      <w:pPr>
        <w:pStyle w:val="Standard"/>
        <w:numPr>
          <w:ilvl w:val="0"/>
          <w:numId w:val="848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sublinguálne tablety / bukálny sprej – rýchly krátkodobý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- I – liečba akútnych záchvatov anginy pectoris ( AP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     - preventívne pred </w:t>
      </w:r>
      <w:r>
        <w:rPr>
          <w:rFonts w:ascii="Calibri" w:eastAsia="Arial" w:hAnsi="Calibri"/>
          <w:sz w:val="14"/>
          <w:szCs w:val="14"/>
        </w:rPr>
        <w:t>začiatkom väčšej fyzickej aktivity, ktorá spôsobuje bolesť</w:t>
      </w:r>
    </w:p>
    <w:p w:rsidR="002F1330" w:rsidRDefault="00E356A0">
      <w:pPr>
        <w:pStyle w:val="Standard"/>
        <w:numPr>
          <w:ilvl w:val="0"/>
          <w:numId w:val="849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nitráty s predĺženým pôsobením – I – dlhodobá liečba stabilnej anginy pectoris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↓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 xml:space="preserve">počet + intenzita záchvatov AP, </w:t>
      </w:r>
      <w:r>
        <w:rPr>
          <w:rFonts w:ascii="Calibri" w:eastAsia="Calibri" w:hAnsi="Calibri" w:cs="Calibri"/>
          <w:sz w:val="14"/>
          <w:szCs w:val="14"/>
        </w:rPr>
        <w:t>↑ tolerancia námahy, ↓ výskyt nemej ischémie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</w:t>
      </w:r>
      <w:r>
        <w:rPr>
          <w:rFonts w:ascii="Calibri" w:eastAsia="Arial" w:hAnsi="Calibri"/>
          <w:sz w:val="14"/>
          <w:szCs w:val="14"/>
        </w:rPr>
        <w:t xml:space="preserve">                                              - nevýhody – vznik tolerancie (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postupné znižovanie klinickej / hemodynamickej účinnosti v dôsledku vyčerpania -SH-skupín ) -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</w:t>
      </w:r>
      <w:r>
        <w:rPr>
          <w:rFonts w:ascii="Calibri" w:eastAsia="Arial" w:hAnsi="Calibri"/>
          <w:sz w:val="14"/>
          <w:szCs w:val="14"/>
        </w:rPr>
        <w:t xml:space="preserve">                         prevencia – úprava dávkovania - ráno + na obed ( vynechať aplikáciu najmenej na 8 hod. )</w:t>
      </w:r>
    </w:p>
    <w:p w:rsidR="002F1330" w:rsidRDefault="00E356A0">
      <w:pPr>
        <w:pStyle w:val="Standard"/>
        <w:numPr>
          <w:ilvl w:val="0"/>
          <w:numId w:val="850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i.v. - I – akútne stavy – nestabilná AP, IM, akútne zlyhanie ĽK, hypertenzná kríza, kardiochirurgické výkony</w:t>
      </w:r>
    </w:p>
    <w:p w:rsidR="002F1330" w:rsidRDefault="00E356A0">
      <w:pPr>
        <w:pStyle w:val="Standard"/>
        <w:numPr>
          <w:ilvl w:val="0"/>
          <w:numId w:val="850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b/>
          <w:bCs/>
          <w:sz w:val="14"/>
          <w:szCs w:val="14"/>
        </w:rPr>
        <w:t>glyceroltrinitrát ( nitroglycerín</w:t>
      </w:r>
      <w:r>
        <w:rPr>
          <w:rFonts w:ascii="Calibri" w:eastAsia="Arial" w:hAnsi="Calibri"/>
          <w:b/>
          <w:bCs/>
          <w:sz w:val="14"/>
          <w:szCs w:val="14"/>
        </w:rPr>
        <w:t xml:space="preserve"> ) </w:t>
      </w:r>
      <w:r>
        <w:rPr>
          <w:rFonts w:ascii="Calibri" w:eastAsia="Arial" w:hAnsi="Calibri"/>
          <w:sz w:val="14"/>
          <w:szCs w:val="14"/>
        </w:rPr>
        <w:t>- I – akútny záchvat AP – Ľ.V. - sublinguálne ( tablety, sprej ), nástup účinku do niekoľkých min., trvanie účinku = 20-30 min.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.                                                                                      - dlhodobá prevencia záchvatov AP ( ľa</w:t>
      </w:r>
      <w:r>
        <w:rPr>
          <w:rFonts w:ascii="Calibri" w:eastAsia="Arial" w:hAnsi="Calibri"/>
          <w:sz w:val="14"/>
          <w:szCs w:val="14"/>
        </w:rPr>
        <w:t>hké formy ) – retardovaný</w:t>
      </w:r>
    </w:p>
    <w:p w:rsidR="002F1330" w:rsidRDefault="00E356A0">
      <w:pPr>
        <w:pStyle w:val="Standard"/>
        <w:numPr>
          <w:ilvl w:val="0"/>
          <w:numId w:val="851"/>
        </w:numPr>
        <w:tabs>
          <w:tab w:val="left" w:pos="45"/>
        </w:tabs>
        <w:spacing w:line="276" w:lineRule="auto"/>
        <w:jc w:val="both"/>
        <w:rPr>
          <w:b/>
          <w:bCs/>
          <w:sz w:val="14"/>
          <w:szCs w:val="14"/>
        </w:rPr>
      </w:pPr>
      <w:r>
        <w:rPr>
          <w:rFonts w:ascii="Calibri" w:eastAsia="Arial" w:hAnsi="Calibri"/>
          <w:b/>
          <w:bCs/>
          <w:sz w:val="14"/>
          <w:szCs w:val="14"/>
        </w:rPr>
        <w:t>isosorbiddinitrát</w:t>
      </w:r>
      <w:r>
        <w:rPr>
          <w:rFonts w:ascii="Calibri" w:eastAsia="Arial" w:hAnsi="Calibri"/>
          <w:sz w:val="14"/>
          <w:szCs w:val="14"/>
        </w:rPr>
        <w:t xml:space="preserve"> – I – liečba akútneho záchvatu AP – rôzne liekové formy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- dlhodobá prevencia akútneho záchvatu AP – rôzne liekové formy</w:t>
      </w:r>
    </w:p>
    <w:p w:rsidR="002F1330" w:rsidRDefault="00E356A0">
      <w:pPr>
        <w:pStyle w:val="Standard"/>
        <w:numPr>
          <w:ilvl w:val="0"/>
          <w:numId w:val="852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b/>
          <w:bCs/>
          <w:sz w:val="14"/>
          <w:szCs w:val="14"/>
        </w:rPr>
        <w:t>isosorbid-5-mononitrát</w:t>
      </w:r>
      <w:r>
        <w:rPr>
          <w:rFonts w:ascii="Calibri" w:eastAsia="Arial" w:hAnsi="Calibri"/>
          <w:sz w:val="14"/>
          <w:szCs w:val="14"/>
        </w:rPr>
        <w:t xml:space="preserve"> – I – dl</w:t>
      </w:r>
      <w:r>
        <w:rPr>
          <w:rFonts w:ascii="Calibri" w:eastAsia="Arial" w:hAnsi="Calibri"/>
          <w:sz w:val="14"/>
          <w:szCs w:val="14"/>
        </w:rPr>
        <w:t>hodobá liečba AP a prevencia záchvatov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- preventívna a chronická liečba ICHS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- metabolit isosorbiddinitrátu, dlhodobý</w:t>
      </w:r>
      <w:r>
        <w:rPr>
          <w:rFonts w:ascii="Calibri" w:eastAsia="Arial" w:hAnsi="Calibri"/>
          <w:sz w:val="14"/>
          <w:szCs w:val="14"/>
        </w:rPr>
        <w:t xml:space="preserve"> účinok, p.o.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b/>
          <w:bCs/>
        </w:rPr>
      </w:pPr>
      <w:r>
        <w:rPr>
          <w:rFonts w:ascii="Calibri" w:eastAsia="Arial" w:hAnsi="Calibri"/>
          <w:b/>
          <w:bCs/>
          <w:sz w:val="20"/>
          <w:szCs w:val="20"/>
          <w:u w:val="single" w:color="000000"/>
        </w:rPr>
        <w:t>MOLSIDOMIN</w:t>
      </w:r>
      <w:r>
        <w:rPr>
          <w:rFonts w:ascii="Calibri" w:eastAsia="Arial" w:hAnsi="Calibri"/>
          <w:b/>
          <w:bCs/>
          <w:sz w:val="14"/>
          <w:szCs w:val="14"/>
        </w:rPr>
        <w:t xml:space="preserve"> ( sidnoniminy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853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MÚ – tvorba NO ( bez redukcie pomocou -SH-skupín )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↓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riziko vzniku tolerancie</w:t>
      </w:r>
    </w:p>
    <w:p w:rsidR="002F1330" w:rsidRDefault="00E356A0">
      <w:pPr>
        <w:pStyle w:val="Standard"/>
        <w:numPr>
          <w:ilvl w:val="0"/>
          <w:numId w:val="853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podobné účinky ako nitráty</w:t>
      </w:r>
    </w:p>
    <w:p w:rsidR="002F1330" w:rsidRDefault="00E356A0">
      <w:pPr>
        <w:pStyle w:val="Standard"/>
        <w:numPr>
          <w:ilvl w:val="0"/>
          <w:numId w:val="853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I – prevencia AP – p.o.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- akútna forma ICHS, hypertenzná kríza, akútne zlyhanie </w:t>
      </w:r>
      <w:r>
        <w:rPr>
          <w:rFonts w:ascii="Calibri" w:eastAsia="Arial" w:hAnsi="Calibri"/>
          <w:sz w:val="14"/>
          <w:szCs w:val="14"/>
        </w:rPr>
        <w:t>srdca - injekčne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b/>
          <w:bCs/>
          <w:sz w:val="20"/>
          <w:szCs w:val="20"/>
          <w:u w:val="single" w:color="000000"/>
        </w:rPr>
      </w:pPr>
      <w:r>
        <w:rPr>
          <w:rFonts w:ascii="Calibri" w:eastAsia="Arial" w:hAnsi="Calibri"/>
          <w:b/>
          <w:bCs/>
          <w:sz w:val="20"/>
          <w:szCs w:val="20"/>
          <w:u w:val="single" w:color="000000"/>
        </w:rPr>
        <w:t>β-BLOKÁTORY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854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s dlhšou dobou účinku, kardioselektívne a bez výraznej VSA </w:t>
      </w:r>
      <w:r>
        <w:rPr>
          <w:rFonts w:ascii="Calibri" w:eastAsia="Arial" w:hAnsi="Calibri"/>
          <w:b/>
          <w:bCs/>
          <w:sz w:val="14"/>
          <w:szCs w:val="14"/>
        </w:rPr>
        <w:t>– metoprolol, atenolol</w:t>
      </w:r>
    </w:p>
    <w:p w:rsidR="002F1330" w:rsidRDefault="00E356A0">
      <w:pPr>
        <w:pStyle w:val="Standard"/>
        <w:numPr>
          <w:ilvl w:val="0"/>
          <w:numId w:val="854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MÚ – kompetitívni antagonisti β</w:t>
      </w:r>
      <w:r>
        <w:rPr>
          <w:rFonts w:ascii="Calibri" w:eastAsia="Calibri" w:hAnsi="Calibri" w:cs="Calibri"/>
          <w:sz w:val="14"/>
          <w:szCs w:val="14"/>
        </w:rPr>
        <w:t>₁</w:t>
      </w:r>
      <w:r>
        <w:rPr>
          <w:rFonts w:ascii="Calibri" w:eastAsia="Arial" w:hAnsi="Calibri"/>
          <w:sz w:val="14"/>
          <w:szCs w:val="14"/>
        </w:rPr>
        <w:t>-receptorov ( myokard )</w:t>
      </w:r>
    </w:p>
    <w:p w:rsidR="002F1330" w:rsidRDefault="00E356A0">
      <w:pPr>
        <w:pStyle w:val="Standard"/>
        <w:numPr>
          <w:ilvl w:val="0"/>
          <w:numId w:val="854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FÚ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kontraktilita myokardu </w:t>
      </w:r>
      <w:r>
        <w:rPr>
          <w:rFonts w:ascii="Calibri" w:eastAsia="Calibri" w:hAnsi="Calibri" w:cs="Calibri"/>
          <w:sz w:val="14"/>
          <w:szCs w:val="14"/>
        </w:rPr>
        <w:t>→ ↓ srdcová práca → ↓ spotreba O₂ myokardom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TK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-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tepová frekvencia </w:t>
      </w:r>
      <w:r>
        <w:rPr>
          <w:rFonts w:ascii="Calibri" w:eastAsia="Calibri" w:hAnsi="Calibri" w:cs="Calibri"/>
          <w:sz w:val="14"/>
          <w:szCs w:val="14"/>
        </w:rPr>
        <w:t>→ predĺžená diastola → zlepšený prietok ischemickým myokardom ( zlepšená koronárna perfúzia myokardu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- spomalená tvorba a vedenie vzruchu myo</w:t>
      </w:r>
      <w:r>
        <w:rPr>
          <w:rFonts w:ascii="Calibri" w:eastAsia="Arial" w:hAnsi="Calibri"/>
          <w:sz w:val="14"/>
          <w:szCs w:val="14"/>
        </w:rPr>
        <w:t>kardom</w:t>
      </w:r>
    </w:p>
    <w:p w:rsidR="002F1330" w:rsidRDefault="00E356A0">
      <w:pPr>
        <w:pStyle w:val="Standard"/>
        <w:numPr>
          <w:ilvl w:val="0"/>
          <w:numId w:val="855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nemajú vazodilatačný účinok na koronárne cievy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nevhodná k liečbe spastickej formy AP</w:t>
      </w:r>
    </w:p>
    <w:p w:rsidR="002F1330" w:rsidRDefault="00E356A0">
      <w:pPr>
        <w:pStyle w:val="Standard"/>
        <w:numPr>
          <w:ilvl w:val="0"/>
          <w:numId w:val="855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v kombinácii s nitrátmi – β-blokátory bránia zvýšeniu tlaku v komore na konci diastoly a vzniku tachykardie po nitrátoch</w:t>
      </w:r>
    </w:p>
    <w:p w:rsidR="002F1330" w:rsidRDefault="00E356A0">
      <w:pPr>
        <w:pStyle w:val="Standard"/>
        <w:numPr>
          <w:ilvl w:val="0"/>
          <w:numId w:val="856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I – základné liečivo kľudovej a námahove</w:t>
      </w:r>
      <w:r>
        <w:rPr>
          <w:rFonts w:ascii="Calibri" w:eastAsia="Arial" w:hAnsi="Calibri"/>
          <w:sz w:val="14"/>
          <w:szCs w:val="14"/>
        </w:rPr>
        <w:t>j AP – prevencia záchvatov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lastRenderedPageBreak/>
        <w:t xml:space="preserve">                                                                                                        - po IM – bezprostredne – znižujú veľkosť ischemického ložiska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</w:t>
      </w:r>
      <w:r>
        <w:rPr>
          <w:rFonts w:ascii="Calibri" w:eastAsia="Arial" w:hAnsi="Calibri"/>
          <w:sz w:val="14"/>
          <w:szCs w:val="14"/>
        </w:rPr>
        <w:t xml:space="preserve">                                                         - dlhodobo – znižuje riziko reinfarktu myokardu a mortalitu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Arial" w:hAnsi="Calibri"/>
          <w:b/>
          <w:bCs/>
          <w:sz w:val="20"/>
          <w:szCs w:val="20"/>
          <w:u w:val="single" w:color="000000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Arial" w:hAnsi="Calibri"/>
          <w:b/>
          <w:bCs/>
          <w:sz w:val="20"/>
          <w:szCs w:val="20"/>
          <w:u w:val="single" w:color="000000"/>
        </w:rPr>
      </w:pPr>
      <w:r>
        <w:rPr>
          <w:rFonts w:ascii="Calibri" w:eastAsia="Arial" w:hAnsi="Calibri"/>
          <w:b/>
          <w:bCs/>
          <w:sz w:val="20"/>
          <w:szCs w:val="20"/>
          <w:u w:val="single" w:color="000000"/>
        </w:rPr>
        <w:t>BLOKÁTORY Ca-KANÁLOV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- MÚ – špecificky inhibujú influx Ca2+ napäťovo-riadenými Ca2+-kanálmi typu L do:</w:t>
      </w:r>
    </w:p>
    <w:p w:rsidR="002F1330" w:rsidRDefault="00E356A0">
      <w:pPr>
        <w:pStyle w:val="Standard"/>
        <w:numPr>
          <w:ilvl w:val="0"/>
          <w:numId w:val="857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buniek hladkej svaloviny ciev =</w:t>
      </w:r>
      <w:r>
        <w:rPr>
          <w:rFonts w:ascii="Calibri" w:eastAsia="Arial" w:hAnsi="Calibri"/>
          <w:sz w:val="14"/>
          <w:szCs w:val="14"/>
          <w:lang w:val="en-US"/>
        </w:rPr>
        <w:t>&gt;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Calibri" w:hAnsi="Calibri" w:cs="Calibri"/>
          <w:sz w:val="14"/>
          <w:szCs w:val="14"/>
          <w:lang w:val="en-US"/>
        </w:rPr>
        <w:t>↓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Cai2+ =</w:t>
      </w:r>
      <w:r>
        <w:rPr>
          <w:rFonts w:ascii="Calibri" w:eastAsia="Arial" w:hAnsi="Calibri"/>
          <w:sz w:val="14"/>
          <w:szCs w:val="14"/>
          <w:lang w:val="en-US"/>
        </w:rPr>
        <w:t>&gt;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 xml:space="preserve">vazodilatácia systémových arteriol (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periferný cievny odpor ) + spasticky stiahnutých koronárnych ciev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4"/>
          <w:szCs w:val="14"/>
        </w:rPr>
        <w:t>↓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eastAsia="Arial" w:hAnsi="Calibri"/>
          <w:sz w:val="14"/>
          <w:szCs w:val="14"/>
        </w:rPr>
        <w:t xml:space="preserve">           </w:t>
      </w: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TK  </w:t>
      </w:r>
      <w:r>
        <w:rPr>
          <w:rFonts w:ascii="Calibri" w:eastAsia="Calibri" w:hAnsi="Calibri" w:cs="Calibri"/>
          <w:sz w:val="14"/>
          <w:szCs w:val="14"/>
        </w:rPr>
        <w:t>→</w:t>
      </w:r>
      <w:r>
        <w:rPr>
          <w:rFonts w:ascii="Calibri" w:eastAsia="Arial" w:hAnsi="Calibri"/>
          <w:sz w:val="14"/>
          <w:szCs w:val="14"/>
        </w:rPr>
        <w:t xml:space="preserve"> reflexná tachykardia</w:t>
      </w:r>
    </w:p>
    <w:p w:rsidR="002F1330" w:rsidRDefault="00E356A0">
      <w:pPr>
        <w:pStyle w:val="Standard"/>
        <w:numPr>
          <w:ilvl w:val="0"/>
          <w:numId w:val="858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kontraktilných a vodivých buniek myokardu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↓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Cai2+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↓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kontraktilita myokardu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↓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spotreba O</w:t>
      </w:r>
      <w:r>
        <w:rPr>
          <w:rFonts w:ascii="Calibri" w:eastAsia="Calibri" w:hAnsi="Calibri" w:cs="Calibri"/>
          <w:sz w:val="14"/>
          <w:szCs w:val="14"/>
        </w:rPr>
        <w:t>₂</w:t>
      </w:r>
      <w:r>
        <w:rPr>
          <w:rFonts w:ascii="Calibri" w:eastAsia="Arial" w:hAnsi="Calibri"/>
          <w:sz w:val="14"/>
          <w:szCs w:val="14"/>
        </w:rPr>
        <w:t xml:space="preserve"> myokar</w:t>
      </w:r>
      <w:r>
        <w:rPr>
          <w:rFonts w:ascii="Calibri" w:eastAsia="Arial" w:hAnsi="Calibri"/>
          <w:sz w:val="14"/>
          <w:szCs w:val="14"/>
        </w:rPr>
        <w:t>dom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                                  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spomalená tvorba a vedenie vzruchu ( negatívny chrono- a dromotropný účinok )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antiarytmický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- dobrá tolerancia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eastAsia="Arial" w:hAnsi="Calibri"/>
          <w:sz w:val="14"/>
          <w:szCs w:val="14"/>
        </w:rPr>
        <w:t>- I –</w:t>
      </w:r>
      <w:r>
        <w:rPr>
          <w:rFonts w:ascii="Calibri" w:eastAsia="Arial" w:hAnsi="Calibri"/>
          <w:sz w:val="14"/>
          <w:szCs w:val="14"/>
        </w:rPr>
        <w:t xml:space="preserve"> mierna a stredná hypertenzia – hlavne so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renínom – starí ľudia, černosi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- stabilná AP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- steal fenomén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- rozdelenie: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b/>
          <w:bCs/>
        </w:rPr>
      </w:pPr>
      <w:r>
        <w:rPr>
          <w:rFonts w:ascii="Calibri" w:eastAsia="Arial" w:hAnsi="Calibri"/>
          <w:b/>
          <w:bCs/>
          <w:sz w:val="14"/>
          <w:szCs w:val="14"/>
        </w:rPr>
        <w:t>1. generácia</w:t>
      </w:r>
      <w:r>
        <w:rPr>
          <w:rFonts w:ascii="Calibri" w:eastAsia="Arial" w:hAnsi="Calibri"/>
          <w:sz w:val="14"/>
          <w:szCs w:val="14"/>
        </w:rPr>
        <w:t xml:space="preserve"> – benzothiazepíny –</w:t>
      </w:r>
      <w:r>
        <w:rPr>
          <w:rFonts w:ascii="Calibri" w:eastAsia="Arial" w:hAnsi="Calibri"/>
          <w:b/>
          <w:bCs/>
          <w:sz w:val="14"/>
          <w:szCs w:val="14"/>
        </w:rPr>
        <w:t xml:space="preserve"> dilthiazem</w:t>
      </w:r>
      <w:r>
        <w:rPr>
          <w:rFonts w:ascii="Calibri" w:eastAsia="Arial" w:hAnsi="Calibri"/>
          <w:sz w:val="14"/>
          <w:szCs w:val="14"/>
        </w:rPr>
        <w:t xml:space="preserve"> – s priamym kardiálnym efektom – non-dihydropyridíny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eastAsia="Arial" w:hAnsi="Calibri"/>
          <w:sz w:val="14"/>
          <w:szCs w:val="14"/>
        </w:rPr>
        <w:t xml:space="preserve">                        - fenylalk</w:t>
      </w:r>
      <w:r>
        <w:rPr>
          <w:rFonts w:ascii="Calibri" w:eastAsia="Arial" w:hAnsi="Calibri"/>
          <w:sz w:val="14"/>
          <w:szCs w:val="14"/>
        </w:rPr>
        <w:t>ylamíny</w:t>
      </w:r>
      <w:r>
        <w:rPr>
          <w:rFonts w:ascii="Calibri" w:eastAsia="Arial" w:hAnsi="Calibri"/>
          <w:b/>
          <w:bCs/>
          <w:sz w:val="14"/>
          <w:szCs w:val="14"/>
        </w:rPr>
        <w:t xml:space="preserve"> – verapamil</w:t>
      </w:r>
      <w:r>
        <w:rPr>
          <w:rFonts w:ascii="Calibri" w:eastAsia="Arial" w:hAnsi="Calibri"/>
          <w:sz w:val="14"/>
          <w:szCs w:val="14"/>
        </w:rPr>
        <w:t xml:space="preserve"> – s kardiálne-vaskulárnym efektom ( prednostne pôsobí na myokard ) - non-dihydropyridíny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eastAsia="Arial" w:hAnsi="Calibri"/>
          <w:sz w:val="14"/>
          <w:szCs w:val="14"/>
        </w:rPr>
        <w:t xml:space="preserve">                        </w:t>
      </w:r>
      <w:r>
        <w:rPr>
          <w:rFonts w:ascii="Calibri" w:eastAsia="Arial" w:hAnsi="Calibri"/>
          <w:b/>
          <w:bCs/>
          <w:sz w:val="14"/>
          <w:szCs w:val="14"/>
        </w:rPr>
        <w:t>- nifedipin</w:t>
      </w:r>
      <w:r>
        <w:rPr>
          <w:rFonts w:ascii="Calibri" w:eastAsia="Arial" w:hAnsi="Calibri"/>
          <w:sz w:val="14"/>
          <w:szCs w:val="14"/>
        </w:rPr>
        <w:t xml:space="preserve"> – s vaskulárnym efektom – dihydropyridíny                                               </w:t>
      </w:r>
      <w:r>
        <w:rPr>
          <w:rFonts w:ascii="Calibri" w:eastAsia="Calibri" w:hAnsi="Calibri" w:cs="Calibri"/>
          <w:sz w:val="14"/>
          <w:szCs w:val="14"/>
        </w:rPr>
        <w:t>↓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b/>
          <w:bCs/>
        </w:rPr>
      </w:pPr>
      <w:r>
        <w:rPr>
          <w:rFonts w:ascii="Calibri" w:eastAsia="Arial" w:hAnsi="Calibri"/>
          <w:b/>
          <w:bCs/>
          <w:sz w:val="14"/>
          <w:szCs w:val="14"/>
        </w:rPr>
        <w:t>2. generácia – felodi</w:t>
      </w:r>
      <w:r>
        <w:rPr>
          <w:rFonts w:ascii="Calibri" w:eastAsia="Arial" w:hAnsi="Calibri"/>
          <w:b/>
          <w:bCs/>
          <w:sz w:val="14"/>
          <w:szCs w:val="14"/>
        </w:rPr>
        <w:t>pin, isradipin</w:t>
      </w:r>
      <w:r>
        <w:rPr>
          <w:rFonts w:ascii="Calibri" w:eastAsia="Arial" w:hAnsi="Calibri"/>
          <w:sz w:val="14"/>
          <w:szCs w:val="14"/>
        </w:rPr>
        <w:t xml:space="preserve"> -  s vaskulárnym efektom – dihydropyridíny                             </w:t>
      </w:r>
      <w:r>
        <w:rPr>
          <w:rFonts w:ascii="Calibri" w:eastAsia="Calibri" w:hAnsi="Calibri" w:cs="Calibri"/>
          <w:sz w:val="14"/>
          <w:szCs w:val="14"/>
        </w:rPr>
        <w:t>↓  =</w:t>
      </w:r>
      <w:r>
        <w:rPr>
          <w:rFonts w:ascii="Calibri" w:eastAsia="Calibri" w:hAnsi="Calibri" w:cs="Calibri"/>
          <w:sz w:val="14"/>
          <w:szCs w:val="14"/>
          <w:lang w:val="en-US"/>
        </w:rPr>
        <w:t xml:space="preserve">&gt; ↑ </w:t>
      </w:r>
      <w:r>
        <w:rPr>
          <w:rFonts w:ascii="Calibri" w:eastAsia="Calibri" w:hAnsi="Calibri" w:cs="Calibri"/>
          <w:sz w:val="14"/>
          <w:szCs w:val="14"/>
        </w:rPr>
        <w:t>selektivita k cievam, dlhodobý účinok, pomalý nástup účinku =</w:t>
      </w:r>
      <w:r>
        <w:rPr>
          <w:rFonts w:ascii="Calibri" w:eastAsia="Calibri" w:hAnsi="Calibri" w:cs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</w:rPr>
        <w:t>nehrozí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b/>
          <w:bCs/>
        </w:rPr>
      </w:pPr>
      <w:r>
        <w:rPr>
          <w:rFonts w:ascii="Calibri" w:eastAsia="Arial" w:hAnsi="Calibri"/>
          <w:b/>
          <w:bCs/>
          <w:sz w:val="14"/>
          <w:szCs w:val="14"/>
        </w:rPr>
        <w:t>3. generácia – amlodipin –</w:t>
      </w:r>
      <w:r>
        <w:rPr>
          <w:rFonts w:ascii="Calibri" w:eastAsia="Arial" w:hAnsi="Calibri"/>
          <w:sz w:val="14"/>
          <w:szCs w:val="14"/>
        </w:rPr>
        <w:t xml:space="preserve"> I – aj zlyhanie srdca – s vaskulárnym efektom – dihydropyridíny</w:t>
      </w:r>
      <w:r>
        <w:rPr>
          <w:rFonts w:ascii="Calibri" w:eastAsia="Arial" w:hAnsi="Calibri"/>
          <w:sz w:val="14"/>
          <w:szCs w:val="14"/>
        </w:rPr>
        <w:t xml:space="preserve">      </w:t>
      </w:r>
      <w:r>
        <w:rPr>
          <w:rFonts w:ascii="Calibri" w:eastAsia="Calibri" w:hAnsi="Calibri" w:cs="Calibri"/>
          <w:sz w:val="14"/>
          <w:szCs w:val="14"/>
        </w:rPr>
        <w:t>↓         aktivácia sympatiku a reflexná tachykardia, ↓ aktivácia RAAS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b/>
          <w:bCs/>
          <w:sz w:val="14"/>
          <w:szCs w:val="14"/>
          <w:u w:val="single" w:color="000000"/>
        </w:rPr>
      </w:pPr>
      <w:r>
        <w:rPr>
          <w:rFonts w:ascii="Calibri" w:eastAsia="Arial" w:hAnsi="Calibri"/>
          <w:b/>
          <w:bCs/>
          <w:sz w:val="14"/>
          <w:szCs w:val="14"/>
          <w:u w:val="single" w:color="000000"/>
        </w:rPr>
        <w:t>1. non-dihydropyridíny</w:t>
      </w:r>
    </w:p>
    <w:p w:rsidR="002F1330" w:rsidRDefault="00E356A0">
      <w:pPr>
        <w:pStyle w:val="Standard"/>
        <w:numPr>
          <w:ilvl w:val="0"/>
          <w:numId w:val="859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antiarytmika IV. triedy, antihypertenzíva ( priame vazodilatancia ), antianginózne liečivá</w:t>
      </w:r>
    </w:p>
    <w:p w:rsidR="002F1330" w:rsidRDefault="00E356A0">
      <w:pPr>
        <w:pStyle w:val="Standard"/>
        <w:numPr>
          <w:ilvl w:val="0"/>
          <w:numId w:val="859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KI – poruchy </w:t>
      </w:r>
      <w:r>
        <w:rPr>
          <w:rFonts w:ascii="Calibri" w:eastAsia="Arial" w:hAnsi="Calibri"/>
          <w:sz w:val="14"/>
          <w:szCs w:val="14"/>
        </w:rPr>
        <w:t>srdcového prevodu ( SA a AV-uzlu ), bradykardia – bradykardizujúci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- insuficiencia srdca – negatívny inotropný účinok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- výrazná hypotenzia</w:t>
      </w:r>
    </w:p>
    <w:p w:rsidR="002F1330" w:rsidRDefault="00E356A0">
      <w:pPr>
        <w:pStyle w:val="Standard"/>
        <w:numPr>
          <w:ilvl w:val="0"/>
          <w:numId w:val="860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NÚ – zápcha ( verapamil ), bradykardia, zlyhanie </w:t>
      </w:r>
      <w:r>
        <w:rPr>
          <w:rFonts w:ascii="Calibri" w:eastAsia="Arial" w:hAnsi="Calibri"/>
          <w:sz w:val="14"/>
          <w:szCs w:val="14"/>
        </w:rPr>
        <w:t>srdca, perimaleolárne odtoky, bolesti hlavy</w:t>
      </w:r>
    </w:p>
    <w:p w:rsidR="002F1330" w:rsidRDefault="00E356A0">
      <w:pPr>
        <w:pStyle w:val="Standard"/>
        <w:numPr>
          <w:ilvl w:val="0"/>
          <w:numId w:val="860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liekové interakcie – βblokátory -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bradykardizujúci účinok =</w:t>
      </w:r>
      <w:r>
        <w:rPr>
          <w:rFonts w:ascii="Calibri" w:eastAsia="Arial" w:hAnsi="Calibri"/>
          <w:sz w:val="14"/>
          <w:szCs w:val="14"/>
          <w:lang w:val="en-US"/>
        </w:rPr>
        <w:t xml:space="preserve">&gt;  </w:t>
      </w:r>
      <w:r>
        <w:rPr>
          <w:rFonts w:ascii="Calibri" w:eastAsia="Arial" w:hAnsi="Calibri"/>
          <w:sz w:val="14"/>
          <w:szCs w:val="14"/>
        </w:rPr>
        <w:t>KI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- digoxín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- chinidin – vážna hypote</w:t>
      </w:r>
      <w:r>
        <w:rPr>
          <w:rFonts w:ascii="Calibri" w:eastAsia="Arial" w:hAnsi="Calibri"/>
          <w:sz w:val="14"/>
          <w:szCs w:val="14"/>
        </w:rPr>
        <w:t>nzia</w:t>
      </w:r>
    </w:p>
    <w:p w:rsidR="002F1330" w:rsidRDefault="00E356A0">
      <w:pPr>
        <w:pStyle w:val="Standard"/>
        <w:numPr>
          <w:ilvl w:val="0"/>
          <w:numId w:val="861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môžu sa kombinovať s ACEI</w:t>
      </w:r>
    </w:p>
    <w:p w:rsidR="002F1330" w:rsidRDefault="00E356A0">
      <w:pPr>
        <w:pStyle w:val="Standard"/>
        <w:numPr>
          <w:ilvl w:val="0"/>
          <w:numId w:val="861"/>
        </w:numPr>
        <w:tabs>
          <w:tab w:val="left" w:pos="45"/>
        </w:tabs>
        <w:spacing w:line="276" w:lineRule="auto"/>
        <w:jc w:val="both"/>
        <w:rPr>
          <w:b/>
          <w:bCs/>
          <w:sz w:val="14"/>
          <w:szCs w:val="14"/>
        </w:rPr>
      </w:pPr>
      <w:r>
        <w:rPr>
          <w:rFonts w:ascii="Calibri" w:eastAsia="Arial" w:hAnsi="Calibri"/>
          <w:b/>
          <w:bCs/>
          <w:sz w:val="14"/>
          <w:szCs w:val="14"/>
        </w:rPr>
        <w:t>diltiazem</w:t>
      </w:r>
      <w:r>
        <w:rPr>
          <w:rFonts w:ascii="Calibri" w:eastAsia="Arial" w:hAnsi="Calibri"/>
          <w:sz w:val="14"/>
          <w:szCs w:val="14"/>
        </w:rPr>
        <w:t xml:space="preserve"> – FÚ – spomaľuje AV-prevod, vazodilatácia artérií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- I – AP – retardovaná forma     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- srdcová arytmia ( komorová tachykardia</w:t>
      </w:r>
      <w:r>
        <w:rPr>
          <w:rFonts w:ascii="Calibri" w:eastAsia="Arial" w:hAnsi="Calibri"/>
          <w:sz w:val="14"/>
          <w:szCs w:val="14"/>
        </w:rPr>
        <w:t>, extrasystola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- hypertenzia – mierna a stredná</w:t>
      </w:r>
    </w:p>
    <w:p w:rsidR="002F1330" w:rsidRDefault="00E356A0">
      <w:pPr>
        <w:pStyle w:val="Standard"/>
        <w:numPr>
          <w:ilvl w:val="0"/>
          <w:numId w:val="862"/>
        </w:numPr>
        <w:tabs>
          <w:tab w:val="left" w:pos="45"/>
        </w:tabs>
        <w:spacing w:line="276" w:lineRule="auto"/>
        <w:jc w:val="both"/>
        <w:rPr>
          <w:b/>
          <w:bCs/>
          <w:sz w:val="14"/>
          <w:szCs w:val="14"/>
        </w:rPr>
      </w:pPr>
      <w:r>
        <w:rPr>
          <w:rFonts w:ascii="Calibri" w:eastAsia="Arial" w:hAnsi="Calibri"/>
          <w:b/>
          <w:bCs/>
          <w:sz w:val="14"/>
          <w:szCs w:val="14"/>
        </w:rPr>
        <w:t>verapamil</w:t>
      </w:r>
      <w:r>
        <w:rPr>
          <w:rFonts w:ascii="Calibri" w:eastAsia="Arial" w:hAnsi="Calibri"/>
          <w:sz w:val="14"/>
          <w:szCs w:val="14"/>
        </w:rPr>
        <w:t xml:space="preserve"> – FÚ – spomaľuje sínusový rytmus,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rýchlosť vedenia prevodného systému, silný negatívny inotropný účinok, vazodilatácia (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dávky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- I – srdcaová arytmia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- hypertenzia – mierna a stredná – retardovaná forma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- alternatíva β-blokátorov pri ich kontra</w:t>
      </w:r>
      <w:r>
        <w:rPr>
          <w:rFonts w:ascii="Calibri" w:eastAsia="Arial" w:hAnsi="Calibri"/>
          <w:sz w:val="14"/>
          <w:szCs w:val="14"/>
        </w:rPr>
        <w:t>indikácii – sekundárna prevencia po IM, prevencia restenózy po angioplastike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b/>
          <w:bCs/>
          <w:sz w:val="14"/>
          <w:szCs w:val="14"/>
          <w:u w:val="single" w:color="000000"/>
        </w:rPr>
      </w:pPr>
      <w:r>
        <w:rPr>
          <w:rFonts w:ascii="Calibri" w:eastAsia="Arial" w:hAnsi="Calibri"/>
          <w:b/>
          <w:bCs/>
          <w:sz w:val="14"/>
          <w:szCs w:val="14"/>
          <w:u w:val="single" w:color="000000"/>
        </w:rPr>
        <w:t>2. dihydropyridíny</w:t>
      </w:r>
    </w:p>
    <w:p w:rsidR="002F1330" w:rsidRDefault="00E356A0">
      <w:pPr>
        <w:pStyle w:val="Standard"/>
        <w:numPr>
          <w:ilvl w:val="0"/>
          <w:numId w:val="863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antianginózne liečivá, antihypertenzíva ( priame vazodilatancia )</w:t>
      </w:r>
    </w:p>
    <w:p w:rsidR="002F1330" w:rsidRDefault="00E356A0">
      <w:pPr>
        <w:pStyle w:val="Standard"/>
        <w:numPr>
          <w:ilvl w:val="0"/>
          <w:numId w:val="863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môžu sa kombinovať s β-blokátormi, ACEI a metyldopou (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účinnosť dihydropyridínov ), menej v</w:t>
      </w:r>
      <w:r>
        <w:rPr>
          <w:rFonts w:ascii="Calibri" w:eastAsia="Arial" w:hAnsi="Calibri"/>
          <w:sz w:val="14"/>
          <w:szCs w:val="14"/>
        </w:rPr>
        <w:t>hodná kombinácia s diuretikami</w:t>
      </w:r>
    </w:p>
    <w:p w:rsidR="002F1330" w:rsidRDefault="00E356A0">
      <w:pPr>
        <w:pStyle w:val="Standard"/>
        <w:numPr>
          <w:ilvl w:val="0"/>
          <w:numId w:val="863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FÚ - minimálny vplyv na kontraktilitu, frekvenciu srdca a AV-prevod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nepôsobia antiarytmicky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- vazodilatácia ( koronárne cievy a periferné cievy )</w:t>
      </w:r>
    </w:p>
    <w:p w:rsidR="002F1330" w:rsidRDefault="00E356A0">
      <w:pPr>
        <w:pStyle w:val="Standard"/>
        <w:numPr>
          <w:ilvl w:val="0"/>
          <w:numId w:val="864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KI – zlyhanie srdca, kardiogénny šok</w:t>
      </w:r>
    </w:p>
    <w:p w:rsidR="002F1330" w:rsidRDefault="00E356A0">
      <w:pPr>
        <w:pStyle w:val="Standard"/>
        <w:numPr>
          <w:ilvl w:val="0"/>
          <w:numId w:val="864"/>
        </w:numPr>
        <w:tabs>
          <w:tab w:val="left" w:pos="45"/>
        </w:tabs>
        <w:spacing w:line="276" w:lineRule="auto"/>
        <w:jc w:val="both"/>
        <w:rPr>
          <w:b/>
          <w:bCs/>
          <w:sz w:val="14"/>
          <w:szCs w:val="14"/>
        </w:rPr>
      </w:pPr>
      <w:r>
        <w:rPr>
          <w:rFonts w:ascii="Calibri" w:eastAsia="Arial" w:hAnsi="Calibri"/>
          <w:b/>
          <w:bCs/>
          <w:sz w:val="14"/>
          <w:szCs w:val="14"/>
        </w:rPr>
        <w:t xml:space="preserve">1. </w:t>
      </w:r>
      <w:r>
        <w:rPr>
          <w:rFonts w:ascii="Calibri" w:eastAsia="Arial" w:hAnsi="Calibri"/>
          <w:b/>
          <w:bCs/>
          <w:sz w:val="14"/>
          <w:szCs w:val="14"/>
        </w:rPr>
        <w:t>generácia – nifedipin</w:t>
      </w:r>
      <w:r>
        <w:rPr>
          <w:rFonts w:ascii="Calibri" w:eastAsia="Arial" w:hAnsi="Calibri"/>
          <w:sz w:val="14"/>
          <w:szCs w:val="14"/>
        </w:rPr>
        <w:t xml:space="preserve"> – krátkodobý vazodilatačný účinok </w:t>
      </w:r>
      <w:r>
        <w:rPr>
          <w:rFonts w:ascii="Calibri" w:eastAsia="Calibri" w:hAnsi="Calibri" w:cs="Calibri"/>
          <w:sz w:val="14"/>
          <w:szCs w:val="14"/>
        </w:rPr>
        <w:t>→ ↓ periferný cievny odpor → ↑ MSV + ↑ srdcová frekvencia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                                        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časté NÚ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Arial" w:hAnsi="Calibri"/>
          <w:sz w:val="14"/>
          <w:szCs w:val="14"/>
        </w:rPr>
        <w:t>v retardovanej forme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- NÚ – reflexná tachykardia s rizikom arytmií ( </w:t>
      </w:r>
      <w:r>
        <w:rPr>
          <w:rFonts w:ascii="Calibri" w:eastAsia="Calibri" w:hAnsi="Calibri" w:cs="Calibri"/>
          <w:sz w:val="14"/>
          <w:szCs w:val="14"/>
        </w:rPr>
        <w:t>↑</w:t>
      </w:r>
      <w:r>
        <w:rPr>
          <w:rFonts w:ascii="Calibri" w:eastAsia="Arial" w:hAnsi="Calibri"/>
          <w:sz w:val="14"/>
          <w:szCs w:val="14"/>
        </w:rPr>
        <w:t xml:space="preserve"> aktivita sympatiku )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- bolesti hlavy ( </w:t>
      </w:r>
      <w:r>
        <w:rPr>
          <w:rFonts w:ascii="Calibri" w:eastAsia="Arial" w:hAnsi="Calibri"/>
          <w:sz w:val="14"/>
          <w:szCs w:val="14"/>
        </w:rPr>
        <w:t>spôsobené vazodilatáciou ), perimaleolárne odtoky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- I – stabilná AP – v retardovanej forme alebo v kombinácii s β-blokátormi  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</w:t>
      </w:r>
      <w:r>
        <w:rPr>
          <w:rFonts w:ascii="Calibri" w:eastAsia="Arial" w:hAnsi="Calibri"/>
          <w:sz w:val="14"/>
          <w:szCs w:val="14"/>
        </w:rPr>
        <w:t xml:space="preserve">          - hypertenzia – mierna a stredná – v retardovanej forme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Arial" w:hAnsi="Calibri"/>
          <w:b/>
          <w:bCs/>
          <w:sz w:val="20"/>
          <w:szCs w:val="20"/>
          <w:u w:val="single" w:color="000000"/>
        </w:rPr>
      </w:pPr>
      <w:r>
        <w:rPr>
          <w:rFonts w:ascii="Calibri" w:eastAsia="Arial" w:hAnsi="Calibri"/>
          <w:b/>
          <w:bCs/>
          <w:sz w:val="20"/>
          <w:szCs w:val="20"/>
          <w:u w:val="single" w:color="000000"/>
        </w:rPr>
        <w:t>ASA – ANTIAGREGAČNÁ LIEČBA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865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MÚ – ireverzibilná inhibícia COX v trombocytoch </w:t>
      </w:r>
      <w:r>
        <w:rPr>
          <w:rFonts w:ascii="Calibri" w:eastAsia="Calibri" w:hAnsi="Calibri" w:cs="Calibri"/>
          <w:sz w:val="14"/>
          <w:szCs w:val="14"/>
        </w:rPr>
        <w:t>→ ↓ tvorba TXA₂ → inhibícia agregácie trombocytov</w:t>
      </w:r>
    </w:p>
    <w:p w:rsidR="002F1330" w:rsidRDefault="00E356A0">
      <w:pPr>
        <w:pStyle w:val="Standard"/>
        <w:numPr>
          <w:ilvl w:val="0"/>
          <w:numId w:val="865"/>
        </w:numPr>
        <w:tabs>
          <w:tab w:val="left" w:pos="45"/>
        </w:tabs>
        <w:spacing w:line="276" w:lineRule="auto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stabilizuje aterosklerotické pláty a bráni vzniku aterogénneho </w:t>
      </w:r>
      <w:r>
        <w:rPr>
          <w:rFonts w:ascii="Calibri" w:eastAsia="Calibri" w:hAnsi="Calibri" w:cs="Calibri"/>
          <w:sz w:val="14"/>
          <w:szCs w:val="14"/>
        </w:rPr>
        <w:t>povrchu</w:t>
      </w:r>
    </w:p>
    <w:p w:rsidR="002F1330" w:rsidRDefault="00E356A0">
      <w:pPr>
        <w:pStyle w:val="Standard"/>
        <w:numPr>
          <w:ilvl w:val="0"/>
          <w:numId w:val="865"/>
        </w:numPr>
        <w:tabs>
          <w:tab w:val="left" w:pos="45"/>
        </w:tabs>
        <w:spacing w:line="276" w:lineRule="auto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I – chronická stabilizovaná AP – znižuje výskyt IM a náhlej smrti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- dlhodobo =</w:t>
      </w:r>
      <w:r>
        <w:rPr>
          <w:rFonts w:ascii="Calibri" w:eastAsia="Arial" w:hAnsi="Calibri"/>
          <w:sz w:val="14"/>
          <w:szCs w:val="14"/>
          <w:lang w:val="en-US"/>
        </w:rPr>
        <w:t xml:space="preserve">&gt; </w:t>
      </w:r>
      <w:r>
        <w:rPr>
          <w:rFonts w:ascii="Calibri" w:eastAsia="Calibri" w:hAnsi="Calibri" w:cs="Calibri"/>
          <w:sz w:val="14"/>
          <w:szCs w:val="14"/>
          <w:lang w:val="en-US"/>
        </w:rPr>
        <w:t>↓</w:t>
      </w:r>
      <w:r>
        <w:rPr>
          <w:rFonts w:ascii="Calibri" w:eastAsia="Arial" w:hAnsi="Calibri"/>
          <w:sz w:val="14"/>
          <w:szCs w:val="14"/>
          <w:lang w:val="en-US"/>
        </w:rPr>
        <w:t xml:space="preserve"> </w:t>
      </w:r>
      <w:r>
        <w:rPr>
          <w:rFonts w:ascii="Calibri" w:eastAsia="Arial" w:hAnsi="Calibri"/>
          <w:sz w:val="14"/>
          <w:szCs w:val="14"/>
        </w:rPr>
        <w:t>výskyt kardiovaskulárnych príhod, CMP a mortality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eastAsia="Arial" w:hAnsi="Calibri"/>
          <w:sz w:val="14"/>
          <w:szCs w:val="14"/>
        </w:rPr>
        <w:t xml:space="preserve">                         - primárna </w:t>
      </w:r>
      <w:r>
        <w:rPr>
          <w:rFonts w:ascii="Calibri" w:eastAsia="Arial" w:hAnsi="Calibri"/>
          <w:sz w:val="14"/>
          <w:szCs w:val="14"/>
        </w:rPr>
        <w:t>prevencia ICHS</w:t>
      </w:r>
    </w:p>
    <w:p w:rsidR="002F1330" w:rsidRDefault="00E356A0">
      <w:pPr>
        <w:pStyle w:val="Standard"/>
        <w:numPr>
          <w:ilvl w:val="0"/>
          <w:numId w:val="866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KI – poruchy hemokoagulácie, GIT-krvácanie, peptický vred, akútny hemoragický iktus, alergia na ASA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rFonts w:ascii="Calibri" w:eastAsia="Arial" w:hAnsi="Calibri"/>
          <w:b/>
          <w:bCs/>
          <w:sz w:val="20"/>
          <w:szCs w:val="20"/>
          <w:u w:val="single" w:color="000000"/>
        </w:rPr>
      </w:pPr>
      <w:r>
        <w:rPr>
          <w:rFonts w:ascii="Calibri" w:eastAsia="Arial" w:hAnsi="Calibri"/>
          <w:b/>
          <w:bCs/>
          <w:sz w:val="20"/>
          <w:szCs w:val="20"/>
          <w:u w:val="single" w:color="000000"/>
        </w:rPr>
        <w:t>STABILNÁ ( NÁMAHOVÁ ) AP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867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ustálená frekvencia a dĺžka trvania záchvatov</w:t>
      </w:r>
    </w:p>
    <w:p w:rsidR="002F1330" w:rsidRDefault="00E356A0">
      <w:pPr>
        <w:pStyle w:val="Standard"/>
        <w:numPr>
          <w:ilvl w:val="0"/>
          <w:numId w:val="867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liečba akútneho záchvatu AP </w:t>
      </w:r>
      <w:r>
        <w:rPr>
          <w:rFonts w:ascii="Calibri" w:eastAsia="Arial" w:hAnsi="Calibri"/>
          <w:b/>
          <w:bCs/>
          <w:sz w:val="14"/>
          <w:szCs w:val="14"/>
        </w:rPr>
        <w:t>– sublinguálne nitroglycerín + ASA</w:t>
      </w:r>
      <w:r>
        <w:rPr>
          <w:rFonts w:ascii="Calibri" w:eastAsia="Arial" w:hAnsi="Calibri"/>
          <w:sz w:val="14"/>
          <w:szCs w:val="14"/>
        </w:rPr>
        <w:t xml:space="preserve"> ( </w:t>
      </w:r>
      <w:r>
        <w:rPr>
          <w:rFonts w:ascii="Calibri" w:eastAsia="Calibri" w:hAnsi="Calibri" w:cs="Calibri"/>
          <w:sz w:val="14"/>
          <w:szCs w:val="14"/>
        </w:rPr>
        <w:t>↓</w:t>
      </w:r>
      <w:r>
        <w:rPr>
          <w:rFonts w:ascii="Calibri" w:eastAsia="Arial" w:hAnsi="Calibri"/>
          <w:sz w:val="14"/>
          <w:szCs w:val="14"/>
        </w:rPr>
        <w:t xml:space="preserve"> dávky )</w:t>
      </w:r>
    </w:p>
    <w:p w:rsidR="002F1330" w:rsidRDefault="00E356A0">
      <w:pPr>
        <w:pStyle w:val="Standard"/>
        <w:numPr>
          <w:ilvl w:val="0"/>
          <w:numId w:val="867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dlhodobá liečba – pri záchvatoch častejších než 2x / týždeň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- kombinovaná liečba – látky s rôznym MÚ – pri ťažkých formách</w:t>
      </w:r>
    </w:p>
    <w:p w:rsidR="002F1330" w:rsidRDefault="00E356A0">
      <w:pPr>
        <w:pStyle w:val="Standard"/>
        <w:numPr>
          <w:ilvl w:val="0"/>
          <w:numId w:val="868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mierna až stredne ťažká AP </w:t>
      </w:r>
      <w:r>
        <w:rPr>
          <w:rFonts w:ascii="Calibri" w:eastAsia="Arial" w:hAnsi="Calibri"/>
          <w:b/>
          <w:bCs/>
          <w:sz w:val="14"/>
          <w:szCs w:val="14"/>
        </w:rPr>
        <w:t>– nitroglycerín</w:t>
      </w:r>
      <w:r>
        <w:rPr>
          <w:rFonts w:ascii="Calibri" w:eastAsia="Arial" w:hAnsi="Calibri"/>
          <w:sz w:val="14"/>
          <w:szCs w:val="14"/>
        </w:rPr>
        <w:t xml:space="preserve"> pri záchvate ( </w:t>
      </w:r>
      <w:r>
        <w:rPr>
          <w:rFonts w:ascii="Calibri" w:eastAsia="Arial" w:hAnsi="Calibri"/>
          <w:sz w:val="14"/>
          <w:szCs w:val="14"/>
        </w:rPr>
        <w:t xml:space="preserve">sublinguálne ) + dlhodobo </w:t>
      </w:r>
      <w:r>
        <w:rPr>
          <w:rFonts w:ascii="Calibri" w:eastAsia="Arial" w:hAnsi="Calibri"/>
          <w:b/>
          <w:bCs/>
          <w:sz w:val="14"/>
          <w:szCs w:val="14"/>
        </w:rPr>
        <w:t>β-blokátory</w:t>
      </w:r>
      <w:r>
        <w:rPr>
          <w:rFonts w:ascii="Calibri" w:eastAsia="Arial" w:hAnsi="Calibri"/>
          <w:sz w:val="14"/>
          <w:szCs w:val="14"/>
        </w:rPr>
        <w:t xml:space="preserve"> ( + dlhodobo pôsobiaci blokátor Ca-kanálov = dihydropyridín ( +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dlhodobo pôsobiaci nitrát ) )</w:t>
      </w:r>
    </w:p>
    <w:p w:rsidR="002F1330" w:rsidRDefault="00E356A0">
      <w:pPr>
        <w:pStyle w:val="Standard"/>
        <w:numPr>
          <w:ilvl w:val="0"/>
          <w:numId w:val="869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lastRenderedPageBreak/>
        <w:t>pri KI β-blokátorov + zachovalá systolická funkc</w:t>
      </w:r>
      <w:r>
        <w:rPr>
          <w:rFonts w:ascii="Calibri" w:eastAsia="Arial" w:hAnsi="Calibri"/>
          <w:sz w:val="14"/>
          <w:szCs w:val="14"/>
        </w:rPr>
        <w:t xml:space="preserve">ia ĽK </w:t>
      </w:r>
      <w:r>
        <w:rPr>
          <w:rFonts w:ascii="Calibri" w:eastAsia="Arial" w:hAnsi="Calibri"/>
          <w:b/>
          <w:bCs/>
          <w:sz w:val="14"/>
          <w:szCs w:val="14"/>
        </w:rPr>
        <w:t>– diltiazem</w:t>
      </w:r>
      <w:r>
        <w:rPr>
          <w:rFonts w:ascii="Calibri" w:eastAsia="Arial" w:hAnsi="Calibri"/>
          <w:sz w:val="14"/>
          <w:szCs w:val="14"/>
        </w:rPr>
        <w:t xml:space="preserve"> alebo </w:t>
      </w:r>
      <w:r>
        <w:rPr>
          <w:rFonts w:ascii="Calibri" w:eastAsia="Arial" w:hAnsi="Calibri"/>
          <w:b/>
          <w:bCs/>
          <w:sz w:val="14"/>
          <w:szCs w:val="14"/>
        </w:rPr>
        <w:t>verapamil</w:t>
      </w:r>
      <w:r>
        <w:rPr>
          <w:rFonts w:ascii="Calibri" w:eastAsia="Arial" w:hAnsi="Calibri"/>
          <w:sz w:val="14"/>
          <w:szCs w:val="14"/>
        </w:rPr>
        <w:t xml:space="preserve"> ( + dlhodobo pôsobiace nitráty )</w:t>
      </w:r>
    </w:p>
    <w:p w:rsidR="002F1330" w:rsidRDefault="00E356A0">
      <w:pPr>
        <w:pStyle w:val="Standard"/>
        <w:numPr>
          <w:ilvl w:val="0"/>
          <w:numId w:val="869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pri poruche systolickej funkcie ĽK </w:t>
      </w:r>
      <w:r>
        <w:rPr>
          <w:rFonts w:ascii="Calibri" w:eastAsia="Arial" w:hAnsi="Calibri"/>
          <w:b/>
          <w:bCs/>
          <w:sz w:val="14"/>
          <w:szCs w:val="14"/>
        </w:rPr>
        <w:t xml:space="preserve">– dlhodobo pôsobiace nitráty </w:t>
      </w:r>
      <w:r>
        <w:rPr>
          <w:rFonts w:ascii="Calibri" w:eastAsia="Arial" w:hAnsi="Calibri"/>
          <w:sz w:val="14"/>
          <w:szCs w:val="14"/>
        </w:rPr>
        <w:t xml:space="preserve">( + novšie blokátory Ca-kanálov </w:t>
      </w:r>
      <w:r>
        <w:rPr>
          <w:rFonts w:ascii="Calibri" w:eastAsia="Arial" w:hAnsi="Calibri"/>
          <w:b/>
          <w:bCs/>
          <w:sz w:val="14"/>
          <w:szCs w:val="14"/>
        </w:rPr>
        <w:t xml:space="preserve">– dihydropyridíny </w:t>
      </w:r>
      <w:r>
        <w:rPr>
          <w:rFonts w:ascii="Calibri" w:eastAsia="Arial" w:hAnsi="Calibri"/>
          <w:sz w:val="14"/>
          <w:szCs w:val="14"/>
        </w:rPr>
        <w:t>)</w:t>
      </w:r>
    </w:p>
    <w:p w:rsidR="002F1330" w:rsidRDefault="00E356A0">
      <w:pPr>
        <w:pStyle w:val="Standard"/>
        <w:numPr>
          <w:ilvl w:val="0"/>
          <w:numId w:val="869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rezistentná AP alebo intolerancia farmakoterapie </w:t>
      </w:r>
      <w:r>
        <w:rPr>
          <w:rFonts w:ascii="Calibri" w:eastAsia="Arial" w:hAnsi="Calibri"/>
          <w:b/>
          <w:bCs/>
          <w:sz w:val="14"/>
          <w:szCs w:val="14"/>
        </w:rPr>
        <w:t>– nikorandil</w:t>
      </w:r>
      <w:r>
        <w:rPr>
          <w:rFonts w:ascii="Calibri" w:eastAsia="Arial" w:hAnsi="Calibri"/>
          <w:sz w:val="14"/>
          <w:szCs w:val="14"/>
        </w:rPr>
        <w:t xml:space="preserve"> = aktivátor</w:t>
      </w:r>
      <w:r>
        <w:rPr>
          <w:rFonts w:ascii="Calibri" w:eastAsia="Arial" w:hAnsi="Calibri"/>
          <w:sz w:val="14"/>
          <w:szCs w:val="14"/>
        </w:rPr>
        <w:t xml:space="preserve"> K</w:t>
      </w:r>
      <w:r>
        <w:rPr>
          <w:rFonts w:ascii="Calibri" w:eastAsia="Calibri" w:hAnsi="Calibri" w:cs="Calibri"/>
          <w:sz w:val="14"/>
          <w:szCs w:val="14"/>
        </w:rPr>
        <w:t>⁺</w:t>
      </w:r>
      <w:r>
        <w:rPr>
          <w:rFonts w:ascii="Calibri" w:eastAsia="Arial" w:hAnsi="Calibri"/>
          <w:sz w:val="14"/>
          <w:szCs w:val="14"/>
        </w:rPr>
        <w:t xml:space="preserve">-kanálov </w:t>
      </w:r>
      <w:r>
        <w:rPr>
          <w:rFonts w:ascii="Calibri" w:eastAsia="Calibri" w:hAnsi="Calibri" w:cs="Calibri"/>
          <w:sz w:val="14"/>
          <w:szCs w:val="14"/>
        </w:rPr>
        <w:t>→ ↑ influx K⁺ → hyperpolarizácia → stabilizácia membrány → ↓</w:t>
      </w:r>
      <w:r>
        <w:rPr>
          <w:rFonts w:ascii="Calibri" w:eastAsia="Arial" w:hAnsi="Calibri"/>
          <w:sz w:val="14"/>
          <w:szCs w:val="14"/>
        </w:rPr>
        <w:t xml:space="preserve"> influx Ca2+  do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                                           bunky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b/>
          <w:bCs/>
          <w:sz w:val="20"/>
          <w:szCs w:val="20"/>
          <w:u w:val="single" w:color="000000"/>
        </w:rPr>
      </w:pPr>
      <w:r>
        <w:rPr>
          <w:rFonts w:ascii="Calibri" w:eastAsia="Arial" w:hAnsi="Calibri"/>
          <w:b/>
          <w:bCs/>
          <w:sz w:val="20"/>
          <w:szCs w:val="20"/>
          <w:u w:val="single" w:color="000000"/>
        </w:rPr>
        <w:t>NESTABILNÁ AP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870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príčiny – prasknutie aterosklerotického plátu a následné komplikácie</w:t>
      </w:r>
    </w:p>
    <w:p w:rsidR="002F1330" w:rsidRDefault="00E356A0">
      <w:pPr>
        <w:pStyle w:val="Standard"/>
        <w:numPr>
          <w:ilvl w:val="0"/>
          <w:numId w:val="870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cieľ liečby – zmierniť akútnu bolesť</w:t>
      </w:r>
      <w:r>
        <w:rPr>
          <w:rFonts w:ascii="Calibri" w:eastAsia="Arial" w:hAnsi="Calibri"/>
          <w:b/>
          <w:bCs/>
          <w:sz w:val="14"/>
          <w:szCs w:val="14"/>
        </w:rPr>
        <w:t xml:space="preserve"> – nitrát</w:t>
      </w:r>
      <w:r>
        <w:rPr>
          <w:rFonts w:ascii="Calibri" w:eastAsia="Arial" w:hAnsi="Calibri"/>
          <w:b/>
          <w:bCs/>
          <w:sz w:val="14"/>
          <w:szCs w:val="14"/>
        </w:rPr>
        <w:t>y + β-blokátory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eastAsia="Arial" w:hAnsi="Calibri"/>
          <w:sz w:val="14"/>
          <w:szCs w:val="14"/>
        </w:rPr>
        <w:t xml:space="preserve">                                          - predísť vzniku IM </w:t>
      </w:r>
      <w:r>
        <w:rPr>
          <w:rFonts w:ascii="Calibri" w:eastAsia="Arial" w:hAnsi="Calibri"/>
          <w:b/>
          <w:bCs/>
          <w:sz w:val="14"/>
          <w:szCs w:val="14"/>
        </w:rPr>
        <w:t>– ASA</w:t>
      </w:r>
    </w:p>
    <w:p w:rsidR="002F1330" w:rsidRDefault="00E356A0">
      <w:pPr>
        <w:pStyle w:val="Standard"/>
        <w:tabs>
          <w:tab w:val="left" w:pos="45"/>
        </w:tabs>
        <w:spacing w:line="276" w:lineRule="auto"/>
        <w:jc w:val="both"/>
      </w:pPr>
      <w:r>
        <w:rPr>
          <w:rFonts w:ascii="Calibri" w:eastAsia="Arial" w:hAnsi="Calibri"/>
          <w:sz w:val="14"/>
          <w:szCs w:val="14"/>
        </w:rPr>
        <w:t xml:space="preserve">                                                                             </w:t>
      </w:r>
      <w:r>
        <w:rPr>
          <w:rFonts w:ascii="Calibri" w:eastAsia="Arial" w:hAnsi="Calibri"/>
          <w:b/>
          <w:bCs/>
          <w:sz w:val="14"/>
          <w:szCs w:val="14"/>
        </w:rPr>
        <w:t>- antagonisti doštičkového glykoproteínového receptoru IIb/IIIa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tabs>
          <w:tab w:val="left" w:pos="45"/>
        </w:tabs>
        <w:spacing w:line="276" w:lineRule="auto"/>
        <w:jc w:val="center"/>
        <w:rPr>
          <w:b/>
          <w:bCs/>
          <w:sz w:val="20"/>
          <w:szCs w:val="20"/>
          <w:u w:val="single" w:color="000000"/>
        </w:rPr>
      </w:pPr>
      <w:r>
        <w:rPr>
          <w:rFonts w:ascii="Calibri" w:eastAsia="Arial" w:hAnsi="Calibri"/>
          <w:b/>
          <w:bCs/>
          <w:sz w:val="20"/>
          <w:szCs w:val="20"/>
          <w:u w:val="single" w:color="000000"/>
        </w:rPr>
        <w:t>INFARKT MYOKARDU( IM )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E356A0">
      <w:pPr>
        <w:pStyle w:val="Standard"/>
        <w:numPr>
          <w:ilvl w:val="0"/>
          <w:numId w:val="871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nitráty – sublinguálne  - 1,25-5 mg</w:t>
      </w:r>
    </w:p>
    <w:p w:rsidR="002F1330" w:rsidRDefault="00E356A0">
      <w:pPr>
        <w:pStyle w:val="Standard"/>
        <w:numPr>
          <w:ilvl w:val="0"/>
          <w:numId w:val="871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ASA – 400mg</w:t>
      </w:r>
    </w:p>
    <w:p w:rsidR="002F1330" w:rsidRDefault="00E356A0">
      <w:pPr>
        <w:pStyle w:val="Standard"/>
        <w:numPr>
          <w:ilvl w:val="0"/>
          <w:numId w:val="871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morfín – 5 mg i.v. - analgetický a anxiolytický účinok, spomalená srdcová frekvencia ( trimekaín )</w:t>
      </w:r>
    </w:p>
    <w:p w:rsidR="002F1330" w:rsidRDefault="00E356A0">
      <w:pPr>
        <w:pStyle w:val="Standard"/>
        <w:numPr>
          <w:ilvl w:val="0"/>
          <w:numId w:val="871"/>
        </w:numPr>
        <w:tabs>
          <w:tab w:val="left" w:pos="45"/>
        </w:tabs>
        <w:spacing w:line="276" w:lineRule="auto"/>
        <w:jc w:val="both"/>
        <w:rPr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β-blokátory</w:t>
      </w:r>
    </w:p>
    <w:p w:rsidR="002F1330" w:rsidRDefault="00E356A0">
      <w:pPr>
        <w:pStyle w:val="Standard"/>
        <w:numPr>
          <w:ilvl w:val="0"/>
          <w:numId w:val="871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furosemid – pľúcny edém</w:t>
      </w:r>
    </w:p>
    <w:p w:rsidR="002F1330" w:rsidRDefault="00E356A0">
      <w:pPr>
        <w:pStyle w:val="Standard"/>
        <w:numPr>
          <w:ilvl w:val="0"/>
          <w:numId w:val="871"/>
        </w:numPr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  <w:r>
        <w:rPr>
          <w:rFonts w:ascii="Calibri" w:eastAsia="Arial" w:hAnsi="Calibri"/>
          <w:sz w:val="14"/>
          <w:szCs w:val="14"/>
        </w:rPr>
        <w:t>atropín</w:t>
      </w: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  <w:sectPr w:rsidR="002F1330">
          <w:pgSz w:w="12240" w:h="15840"/>
          <w:pgMar w:top="675" w:right="930" w:bottom="525" w:left="810" w:header="708" w:footer="708" w:gutter="0"/>
          <w:cols w:space="708"/>
        </w:sectPr>
      </w:pPr>
    </w:p>
    <w:p w:rsidR="002F1330" w:rsidRDefault="00E356A0">
      <w:pPr>
        <w:pStyle w:val="Heading1"/>
        <w:tabs>
          <w:tab w:val="left" w:pos="477"/>
        </w:tabs>
        <w:spacing w:before="0" w:after="0" w:line="276" w:lineRule="auto"/>
        <w:ind w:left="432" w:hanging="432"/>
        <w:jc w:val="center"/>
        <w:rPr>
          <w:rFonts w:ascii="Calibri" w:hAnsi="Calibri"/>
          <w:color w:val="755733"/>
          <w:sz w:val="24"/>
          <w:szCs w:val="24"/>
          <w:u w:val="single" w:color="000000"/>
        </w:rPr>
      </w:pPr>
      <w:r>
        <w:rPr>
          <w:rFonts w:ascii="Calibri" w:hAnsi="Calibri"/>
          <w:color w:val="755733"/>
          <w:sz w:val="24"/>
          <w:szCs w:val="24"/>
          <w:u w:val="single" w:color="000000"/>
        </w:rPr>
        <w:t>TUBERKULOSTATIKA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sz w:val="16"/>
          <w:szCs w:val="16"/>
        </w:rPr>
      </w:pPr>
      <w:r>
        <w:rPr>
          <w:rFonts w:ascii="Calibri" w:hAnsi="Calibri"/>
          <w:b/>
          <w:bCs/>
          <w:color w:val="755733"/>
          <w:sz w:val="16"/>
          <w:szCs w:val="16"/>
        </w:rPr>
        <w:t>- ATB</w:t>
      </w:r>
      <w:r>
        <w:rPr>
          <w:rFonts w:ascii="Calibri" w:hAnsi="Calibri"/>
          <w:color w:val="755733"/>
          <w:sz w:val="16"/>
          <w:szCs w:val="16"/>
        </w:rPr>
        <w:t xml:space="preserve"> – rifampicín, streptomycín, cykloserín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sz w:val="16"/>
          <w:szCs w:val="16"/>
        </w:rPr>
      </w:pPr>
      <w:r>
        <w:rPr>
          <w:rFonts w:ascii="Calibri" w:hAnsi="Calibri"/>
          <w:b/>
          <w:bCs/>
          <w:color w:val="755733"/>
          <w:sz w:val="16"/>
          <w:szCs w:val="16"/>
        </w:rPr>
        <w:t>- chemoterapeutika</w:t>
      </w:r>
      <w:r>
        <w:rPr>
          <w:rFonts w:ascii="Calibri" w:hAnsi="Calibri"/>
          <w:color w:val="755733"/>
          <w:sz w:val="16"/>
          <w:szCs w:val="16"/>
        </w:rPr>
        <w:t xml:space="preserve"> – izoniazid, pyrazinamid, etambutol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sz w:val="16"/>
          <w:szCs w:val="16"/>
        </w:rPr>
      </w:pPr>
      <w:r>
        <w:rPr>
          <w:rFonts w:ascii="Calibri" w:hAnsi="Calibri"/>
          <w:b/>
          <w:bCs/>
          <w:color w:val="755733"/>
          <w:sz w:val="16"/>
          <w:szCs w:val="16"/>
        </w:rPr>
        <w:t>- antituberkulotika 1. rady</w:t>
      </w:r>
      <w:r>
        <w:rPr>
          <w:rFonts w:ascii="Calibri" w:hAnsi="Calibri"/>
          <w:color w:val="755733"/>
          <w:sz w:val="16"/>
          <w:szCs w:val="16"/>
        </w:rPr>
        <w:t xml:space="preserve"> – rifampicín, izoniazid, pyrazinamid, etambutol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sz w:val="16"/>
          <w:szCs w:val="16"/>
        </w:rPr>
      </w:pPr>
      <w:r>
        <w:rPr>
          <w:rFonts w:ascii="Calibri" w:hAnsi="Calibri"/>
          <w:b/>
          <w:bCs/>
          <w:color w:val="755733"/>
          <w:sz w:val="16"/>
          <w:szCs w:val="16"/>
        </w:rPr>
        <w:t>- antituberkulotika 2. rady</w:t>
      </w:r>
      <w:r>
        <w:rPr>
          <w:rFonts w:ascii="Calibri" w:hAnsi="Calibri"/>
          <w:color w:val="755733"/>
          <w:sz w:val="16"/>
          <w:szCs w:val="16"/>
        </w:rPr>
        <w:t xml:space="preserve"> – streptomycín, cykloserín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sz w:val="16"/>
          <w:szCs w:val="16"/>
        </w:rPr>
      </w:pPr>
      <w:r>
        <w:rPr>
          <w:rFonts w:ascii="Calibri" w:hAnsi="Calibri"/>
          <w:b/>
          <w:bCs/>
          <w:color w:val="755733"/>
          <w:sz w:val="16"/>
          <w:szCs w:val="16"/>
        </w:rPr>
        <w:t>- útočn</w:t>
      </w:r>
      <w:r>
        <w:rPr>
          <w:rFonts w:ascii="Calibri" w:hAnsi="Calibri"/>
          <w:b/>
          <w:bCs/>
          <w:color w:val="755733"/>
          <w:sz w:val="16"/>
          <w:szCs w:val="16"/>
        </w:rPr>
        <w:t>á liečba TBC</w:t>
      </w:r>
      <w:r>
        <w:rPr>
          <w:rFonts w:ascii="Calibri" w:hAnsi="Calibri"/>
          <w:color w:val="755733"/>
          <w:sz w:val="16"/>
          <w:szCs w:val="16"/>
        </w:rPr>
        <w:t xml:space="preserve"> – kombinácia 3-4 liekov – 6-8 mesiacov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sz w:val="16"/>
          <w:szCs w:val="16"/>
        </w:rPr>
      </w:pPr>
      <w:r>
        <w:rPr>
          <w:rFonts w:ascii="Calibri" w:hAnsi="Calibri"/>
          <w:b/>
          <w:bCs/>
          <w:color w:val="755733"/>
          <w:sz w:val="16"/>
          <w:szCs w:val="16"/>
        </w:rPr>
        <w:t>- pokračovacia liečba TBC</w:t>
      </w:r>
      <w:r>
        <w:rPr>
          <w:rFonts w:ascii="Calibri" w:hAnsi="Calibri"/>
          <w:color w:val="755733"/>
          <w:sz w:val="16"/>
          <w:szCs w:val="16"/>
        </w:rPr>
        <w:t xml:space="preserve"> – kombinácia 2 liekov – 9-11 mesiacov</w:t>
      </w:r>
    </w:p>
    <w:p w:rsidR="002F1330" w:rsidRDefault="002F1330">
      <w:pPr>
        <w:pStyle w:val="Textbody"/>
        <w:tabs>
          <w:tab w:val="left" w:pos="477"/>
        </w:tabs>
        <w:spacing w:line="276" w:lineRule="auto"/>
        <w:ind w:left="432" w:hanging="432"/>
        <w:jc w:val="both"/>
        <w:rPr>
          <w:rFonts w:ascii="Calibri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77"/>
        </w:tabs>
        <w:spacing w:after="0" w:line="276" w:lineRule="auto"/>
        <w:ind w:left="432" w:hanging="432"/>
        <w:jc w:val="both"/>
        <w:rPr>
          <w:rFonts w:ascii="Calibri" w:hAnsi="Calibri"/>
          <w:b/>
          <w:bCs/>
          <w:color w:val="755733"/>
          <w:sz w:val="16"/>
          <w:szCs w:val="16"/>
          <w:u w:val="single" w:color="000000"/>
        </w:rPr>
      </w:pPr>
      <w:r>
        <w:rPr>
          <w:rFonts w:ascii="Calibri" w:hAnsi="Calibri"/>
          <w:b/>
          <w:bCs/>
          <w:color w:val="755733"/>
          <w:sz w:val="16"/>
          <w:szCs w:val="16"/>
          <w:u w:val="single" w:color="000000"/>
        </w:rPr>
        <w:t>1. rifampicín</w:t>
      </w:r>
    </w:p>
    <w:p w:rsidR="002F1330" w:rsidRDefault="00E356A0">
      <w:pPr>
        <w:pStyle w:val="Textbody"/>
        <w:numPr>
          <w:ilvl w:val="0"/>
          <w:numId w:val="872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hAnsi="Calibri"/>
          <w:color w:val="755733"/>
          <w:sz w:val="16"/>
          <w:szCs w:val="16"/>
        </w:rPr>
        <w:t>MÚ – inhibítor DNA-dependentnej RNA-polymerázy =</w:t>
      </w:r>
      <w:r>
        <w:rPr>
          <w:rFonts w:ascii="Calibri" w:hAnsi="Calibri"/>
          <w:color w:val="755733"/>
          <w:sz w:val="16"/>
          <w:szCs w:val="16"/>
          <w:lang w:val="en-US"/>
        </w:rPr>
        <w:t>&gt;</w:t>
      </w:r>
      <w:r>
        <w:rPr>
          <w:rFonts w:ascii="Calibri" w:hAnsi="Calibri"/>
          <w:color w:val="755733"/>
          <w:sz w:val="16"/>
          <w:szCs w:val="16"/>
          <w:lang w:val="en-US"/>
        </w:rPr>
        <w:t xml:space="preserve"> </w:t>
      </w:r>
      <w:r>
        <w:rPr>
          <w:rFonts w:ascii="Calibri" w:hAnsi="Calibri"/>
          <w:color w:val="755733"/>
          <w:sz w:val="16"/>
          <w:szCs w:val="16"/>
        </w:rPr>
        <w:t>inhibícia tvorby RNA baktérií</w:t>
      </w:r>
    </w:p>
    <w:p w:rsidR="002F1330" w:rsidRDefault="00E356A0">
      <w:pPr>
        <w:pStyle w:val="Textbody"/>
        <w:numPr>
          <w:ilvl w:val="0"/>
          <w:numId w:val="872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hAnsi="Calibri"/>
          <w:color w:val="755733"/>
          <w:sz w:val="16"/>
          <w:szCs w:val="16"/>
        </w:rPr>
        <w:t xml:space="preserve">bakteriostatický a baktericídny účinok ( </w:t>
      </w:r>
      <w:r>
        <w:rPr>
          <w:rFonts w:ascii="Calibri" w:eastAsia="Calibri" w:hAnsi="Calibri" w:cs="Calibri"/>
          <w:color w:val="755733"/>
          <w:sz w:val="16"/>
          <w:szCs w:val="16"/>
        </w:rPr>
        <w:t>↑</w:t>
      </w:r>
      <w:r>
        <w:rPr>
          <w:rFonts w:ascii="Calibri" w:eastAsia="Arial" w:hAnsi="Calibri"/>
          <w:color w:val="755733"/>
          <w:sz w:val="16"/>
          <w:szCs w:val="16"/>
        </w:rPr>
        <w:t xml:space="preserve"> dávky )</w:t>
      </w:r>
    </w:p>
    <w:p w:rsidR="002F1330" w:rsidRDefault="00E356A0">
      <w:pPr>
        <w:pStyle w:val="Textbody"/>
        <w:numPr>
          <w:ilvl w:val="0"/>
          <w:numId w:val="872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úzke spektrum účinku – stafylokoky, N. meningitidis, H. influenzae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                    - chlamýdie, legionely, M. tuberculosis</w:t>
      </w:r>
    </w:p>
    <w:p w:rsidR="002F1330" w:rsidRDefault="00E356A0">
      <w:pPr>
        <w:pStyle w:val="Textbody"/>
        <w:numPr>
          <w:ilvl w:val="0"/>
          <w:numId w:val="873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NÚ – hepatotoxicita, oranžové zafarbenie ( moč, pot, sliny, slzy )</w:t>
      </w:r>
    </w:p>
    <w:p w:rsidR="002F1330" w:rsidRDefault="00E356A0">
      <w:pPr>
        <w:pStyle w:val="Textbody"/>
        <w:numPr>
          <w:ilvl w:val="0"/>
          <w:numId w:val="873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I – ťažké </w:t>
      </w:r>
      <w:r>
        <w:rPr>
          <w:rFonts w:ascii="Calibri" w:eastAsia="Arial" w:hAnsi="Calibri"/>
          <w:color w:val="755733"/>
          <w:sz w:val="16"/>
          <w:szCs w:val="16"/>
        </w:rPr>
        <w:t>nozokomiálne infekcie – hlavne stafylokokové ( endokarditída, osteomyelitída ) - v kombinácii s glykopeptidmi alebo fluorochinolónmi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- sanácia nosičov N. meningitidis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- legionelóza – v kombinácii s makrolidmi</w:t>
      </w:r>
    </w:p>
    <w:p w:rsidR="002F1330" w:rsidRDefault="00E356A0">
      <w:pPr>
        <w:pStyle w:val="Textbody"/>
        <w:numPr>
          <w:ilvl w:val="0"/>
          <w:numId w:val="874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>s</w:t>
      </w:r>
      <w:r>
        <w:rPr>
          <w:rFonts w:ascii="Calibri" w:eastAsia="Arial" w:hAnsi="Calibri"/>
          <w:color w:val="755733"/>
          <w:sz w:val="16"/>
          <w:szCs w:val="16"/>
        </w:rPr>
        <w:t>krížená rezistencia s ostatnými rifampicínmi – vzniká rýchlo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color w:val="755733"/>
          <w:sz w:val="16"/>
          <w:szCs w:val="16"/>
        </w:rPr>
        <w:t>kombinácia s protistafylokokovými ATB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                                                             - streptomycínový typ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  <w:t>2. izoniazid</w:t>
      </w:r>
    </w:p>
    <w:p w:rsidR="002F1330" w:rsidRDefault="00E356A0">
      <w:pPr>
        <w:pStyle w:val="Textbody"/>
        <w:numPr>
          <w:ilvl w:val="0"/>
          <w:numId w:val="875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MÚ – inhibítor t</w:t>
      </w:r>
      <w:r>
        <w:rPr>
          <w:rFonts w:ascii="Calibri" w:eastAsia="Arial" w:hAnsi="Calibri"/>
          <w:color w:val="755733"/>
          <w:sz w:val="16"/>
          <w:szCs w:val="16"/>
        </w:rPr>
        <w:t>vorby kyseliny mykolovej ( súčasť bunečnej steny mykobaktérií )</w:t>
      </w:r>
    </w:p>
    <w:p w:rsidR="002F1330" w:rsidRDefault="00E356A0">
      <w:pPr>
        <w:pStyle w:val="Textbody"/>
        <w:numPr>
          <w:ilvl w:val="0"/>
          <w:numId w:val="875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baktériostatický ( na neaktívne formy ) a baktericídny účinok ( na aktívne formy mykobaktérií )</w:t>
      </w:r>
    </w:p>
    <w:p w:rsidR="002F1330" w:rsidRDefault="00E356A0">
      <w:pPr>
        <w:pStyle w:val="Textbody"/>
        <w:numPr>
          <w:ilvl w:val="0"/>
          <w:numId w:val="875"/>
        </w:numPr>
        <w:tabs>
          <w:tab w:val="left" w:pos="45"/>
        </w:tabs>
        <w:spacing w:after="0" w:line="276" w:lineRule="auto"/>
        <w:jc w:val="both"/>
        <w:rPr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NÚ – hepatotoxicita – v kombinácii s rifampicínom </w:t>
      </w:r>
      <w:r>
        <w:rPr>
          <w:rFonts w:ascii="Calibri" w:eastAsia="Calibri" w:hAnsi="Calibri" w:cs="Calibri"/>
          <w:color w:val="755733"/>
          <w:sz w:val="16"/>
          <w:szCs w:val="16"/>
        </w:rPr>
        <w:t>→</w:t>
      </w:r>
      <w:r>
        <w:rPr>
          <w:rFonts w:ascii="Calibri" w:eastAsia="Arial" w:hAnsi="Calibri"/>
          <w:color w:val="755733"/>
          <w:sz w:val="16"/>
          <w:szCs w:val="16"/>
        </w:rPr>
        <w:t xml:space="preserve"> ikterus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- </w:t>
      </w:r>
      <w:r>
        <w:rPr>
          <w:rFonts w:ascii="Calibri" w:eastAsia="Arial" w:hAnsi="Calibri"/>
          <w:color w:val="755733"/>
          <w:sz w:val="16"/>
          <w:szCs w:val="16"/>
        </w:rPr>
        <w:t>neutotoxicita – znižuje množstvo pyridoxínu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color w:val="755733"/>
          <w:sz w:val="16"/>
          <w:szCs w:val="16"/>
        </w:rPr>
        <w:t>prevencia = pyridoxín ( vitamín B6 )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- GIT-ťažkosti, kožné alergické reakcie</w:t>
      </w:r>
    </w:p>
    <w:p w:rsidR="002F1330" w:rsidRDefault="00E356A0">
      <w:pPr>
        <w:pStyle w:val="Textbody"/>
        <w:numPr>
          <w:ilvl w:val="0"/>
          <w:numId w:val="876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I – prevencia pľúcnej TBC - monoterapia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- liečba všetkých foriem TBC – v kombináci</w:t>
      </w:r>
      <w:r>
        <w:rPr>
          <w:rFonts w:ascii="Calibri" w:eastAsia="Arial" w:hAnsi="Calibri"/>
          <w:color w:val="755733"/>
          <w:sz w:val="16"/>
          <w:szCs w:val="16"/>
        </w:rPr>
        <w:t>i s ostatnými antituberkulotikami</w:t>
      </w:r>
    </w:p>
    <w:p w:rsidR="002F1330" w:rsidRDefault="00E356A0">
      <w:pPr>
        <w:pStyle w:val="Textbody"/>
        <w:numPr>
          <w:ilvl w:val="0"/>
          <w:numId w:val="877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>rýchly vznik rezistencie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>&gt;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color w:val="755733"/>
          <w:sz w:val="16"/>
          <w:szCs w:val="16"/>
        </w:rPr>
        <w:t>kombinácia s ostatnými antituberkulotikami – základ všetkých komvinácií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  <w:t>3. pyrazinamid</w:t>
      </w:r>
    </w:p>
    <w:p w:rsidR="002F1330" w:rsidRDefault="00E356A0">
      <w:pPr>
        <w:pStyle w:val="Textbody"/>
        <w:numPr>
          <w:ilvl w:val="0"/>
          <w:numId w:val="878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bakteriostatický a baktericídny účinok</w:t>
      </w:r>
    </w:p>
    <w:p w:rsidR="002F1330" w:rsidRDefault="00E356A0">
      <w:pPr>
        <w:pStyle w:val="Textbody"/>
        <w:numPr>
          <w:ilvl w:val="0"/>
          <w:numId w:val="878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NÚ – hepatotoxicita, dna, horúčka, kožné alergické reakcie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  <w:t>4. etambutol</w:t>
      </w:r>
    </w:p>
    <w:p w:rsidR="002F1330" w:rsidRDefault="00E356A0">
      <w:pPr>
        <w:pStyle w:val="Textbody"/>
        <w:numPr>
          <w:ilvl w:val="0"/>
          <w:numId w:val="879"/>
        </w:numPr>
        <w:tabs>
          <w:tab w:val="left" w:pos="45"/>
        </w:tabs>
        <w:spacing w:after="0" w:line="276" w:lineRule="auto"/>
        <w:jc w:val="both"/>
        <w:rPr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MÚ – inhibítor metabolizmu mykobaktérií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>&gt;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color w:val="755733"/>
          <w:sz w:val="16"/>
          <w:szCs w:val="16"/>
        </w:rPr>
        <w:t>baktériostatický účinok ( iba na aktívne rastúce formy )</w:t>
      </w:r>
    </w:p>
    <w:p w:rsidR="002F1330" w:rsidRDefault="00E356A0">
      <w:pPr>
        <w:pStyle w:val="Textbody"/>
        <w:numPr>
          <w:ilvl w:val="0"/>
          <w:numId w:val="879"/>
        </w:numPr>
        <w:tabs>
          <w:tab w:val="left" w:pos="45"/>
        </w:tabs>
        <w:spacing w:after="0" w:line="276" w:lineRule="auto"/>
        <w:jc w:val="both"/>
        <w:rPr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NÚ – poškodenie zraku – retrobulbárna neuritída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color w:val="755733"/>
          <w:sz w:val="16"/>
          <w:szCs w:val="16"/>
        </w:rPr>
        <w:t>oftalmologické kontroly v priebehu liečby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  <w:t>5. cykloserín</w:t>
      </w:r>
    </w:p>
    <w:p w:rsidR="002F1330" w:rsidRDefault="00E356A0">
      <w:pPr>
        <w:pStyle w:val="Textbody"/>
        <w:numPr>
          <w:ilvl w:val="0"/>
          <w:numId w:val="880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MÚ – inhibítor syntézy bunečnej steny baktérií</w:t>
      </w:r>
    </w:p>
    <w:p w:rsidR="002F1330" w:rsidRDefault="00E356A0">
      <w:pPr>
        <w:pStyle w:val="Textbody"/>
        <w:numPr>
          <w:ilvl w:val="0"/>
          <w:numId w:val="880"/>
        </w:numPr>
        <w:tabs>
          <w:tab w:val="left" w:pos="45"/>
        </w:tabs>
        <w:spacing w:after="0" w:line="276" w:lineRule="auto"/>
        <w:jc w:val="both"/>
        <w:rPr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široké spektrum účinku – G</w:t>
      </w:r>
      <w:r>
        <w:rPr>
          <w:rFonts w:ascii="Calibri" w:eastAsia="Calibri" w:hAnsi="Calibri" w:cs="Calibri"/>
          <w:color w:val="755733"/>
          <w:sz w:val="16"/>
          <w:szCs w:val="16"/>
        </w:rPr>
        <w:t>⁺</w:t>
      </w:r>
      <w:r>
        <w:rPr>
          <w:rFonts w:ascii="Calibri" w:eastAsia="Arial" w:hAnsi="Calibri"/>
          <w:color w:val="755733"/>
          <w:sz w:val="16"/>
          <w:szCs w:val="16"/>
        </w:rPr>
        <w:t xml:space="preserve"> a G</w:t>
      </w:r>
      <w:r>
        <w:rPr>
          <w:rFonts w:ascii="Calibri" w:eastAsia="Calibri" w:hAnsi="Calibri" w:cs="Calibri"/>
          <w:color w:val="755733"/>
          <w:sz w:val="16"/>
          <w:szCs w:val="16"/>
        </w:rPr>
        <w:t>⁻</w:t>
      </w:r>
      <w:r>
        <w:rPr>
          <w:rFonts w:ascii="Calibri" w:eastAsia="Arial" w:hAnsi="Calibri"/>
          <w:color w:val="755733"/>
          <w:sz w:val="16"/>
          <w:szCs w:val="16"/>
        </w:rPr>
        <w:t xml:space="preserve"> baktérie, </w:t>
      </w:r>
      <w:r>
        <w:rPr>
          <w:rFonts w:ascii="Calibri" w:eastAsia="Arial" w:hAnsi="Calibri"/>
          <w:color w:val="755733"/>
          <w:sz w:val="16"/>
          <w:szCs w:val="16"/>
        </w:rPr>
        <w:t>M. tuberculosis</w:t>
      </w:r>
    </w:p>
    <w:p w:rsidR="002F1330" w:rsidRDefault="00E356A0">
      <w:pPr>
        <w:pStyle w:val="Textbody"/>
        <w:numPr>
          <w:ilvl w:val="0"/>
          <w:numId w:val="880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NÚ – neurotoxicita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  <w:t>6. streptomycín</w:t>
      </w:r>
    </w:p>
    <w:p w:rsidR="002F1330" w:rsidRDefault="00E356A0">
      <w:pPr>
        <w:pStyle w:val="Textbody"/>
        <w:numPr>
          <w:ilvl w:val="0"/>
          <w:numId w:val="881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amínoglykozid</w:t>
      </w:r>
    </w:p>
    <w:p w:rsidR="002F1330" w:rsidRDefault="00E356A0">
      <w:pPr>
        <w:pStyle w:val="Textbody"/>
        <w:numPr>
          <w:ilvl w:val="0"/>
          <w:numId w:val="881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MÚ – inhibítor syntézy na rôznych miestach ribozómu baktérií</w:t>
      </w:r>
    </w:p>
    <w:p w:rsidR="002F1330" w:rsidRDefault="00E356A0">
      <w:pPr>
        <w:pStyle w:val="Textbody"/>
        <w:numPr>
          <w:ilvl w:val="0"/>
          <w:numId w:val="881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baktericídny účinok</w:t>
      </w:r>
    </w:p>
    <w:p w:rsidR="002F1330" w:rsidRDefault="00E356A0">
      <w:pPr>
        <w:pStyle w:val="Textbody"/>
        <w:numPr>
          <w:ilvl w:val="0"/>
          <w:numId w:val="881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NÚ – nefrotoxicita, ototoxicita</w:t>
      </w:r>
    </w:p>
    <w:p w:rsidR="002F1330" w:rsidRDefault="00E356A0">
      <w:pPr>
        <w:pStyle w:val="Textbody"/>
        <w:numPr>
          <w:ilvl w:val="0"/>
          <w:numId w:val="881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I – TBC – Ľ.2.V.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- tularémia, brucelóza, vozhřivka – </w:t>
      </w:r>
      <w:r>
        <w:rPr>
          <w:rFonts w:ascii="Calibri" w:eastAsia="Arial" w:hAnsi="Calibri"/>
          <w:color w:val="755733"/>
          <w:sz w:val="16"/>
          <w:szCs w:val="16"/>
        </w:rPr>
        <w:t>Ľ.V.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- infekčná endokarditída ( viridujúce streptokoky, enterokoky ) - v kombincii s penicilínom ( ampicilín ) = synergizmus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- granuloma inguinale, horúčka z krysího kousnutí - alternatíva</w:t>
      </w:r>
    </w:p>
    <w:p w:rsidR="002F1330" w:rsidRDefault="00E356A0">
      <w:pPr>
        <w:pStyle w:val="Textbody"/>
        <w:numPr>
          <w:ilvl w:val="0"/>
          <w:numId w:val="882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rýchlo vzniká reziste</w:t>
      </w:r>
      <w:r>
        <w:rPr>
          <w:rFonts w:ascii="Calibri" w:eastAsia="Arial" w:hAnsi="Calibri"/>
          <w:color w:val="755733"/>
          <w:sz w:val="16"/>
          <w:szCs w:val="16"/>
        </w:rPr>
        <w:t>ncia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center"/>
        <w:rPr>
          <w:rFonts w:ascii="Calibri" w:eastAsia="Arial" w:hAnsi="Calibri"/>
          <w:b/>
          <w:bCs/>
          <w:color w:val="755733"/>
          <w:u w:val="single" w:color="000000"/>
        </w:rPr>
      </w:pPr>
      <w:r>
        <w:rPr>
          <w:rFonts w:ascii="Calibri" w:eastAsia="Arial" w:hAnsi="Calibri"/>
          <w:b/>
          <w:bCs/>
          <w:color w:val="755733"/>
          <w:u w:val="single" w:color="000000"/>
        </w:rPr>
        <w:t>ANTIVIROTIKA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center"/>
        <w:rPr>
          <w:rFonts w:ascii="Calibri" w:eastAsia="Arial" w:hAnsi="Calibri"/>
          <w:b/>
          <w:bCs/>
          <w:color w:val="755733"/>
          <w:sz w:val="20"/>
          <w:szCs w:val="20"/>
          <w:u w:val="single" w:color="000000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center"/>
        <w:rPr>
          <w:rFonts w:ascii="Calibri" w:eastAsia="Arial" w:hAnsi="Calibri"/>
          <w:b/>
          <w:bCs/>
          <w:color w:val="755733"/>
          <w:sz w:val="20"/>
          <w:szCs w:val="20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20"/>
          <w:szCs w:val="20"/>
          <w:u w:val="single" w:color="000000"/>
        </w:rPr>
        <w:t>LIEČBA CHRÍPKY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sz w:val="16"/>
          <w:szCs w:val="16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  <w:t>1. inhibítory vírusového membránového M</w:t>
      </w:r>
      <w:r>
        <w:rPr>
          <w:rFonts w:ascii="Calibri" w:eastAsia="Calibri" w:hAnsi="Calibri" w:cs="Calibri"/>
          <w:b/>
          <w:bCs/>
          <w:color w:val="755733"/>
          <w:sz w:val="16"/>
          <w:szCs w:val="16"/>
          <w:u w:val="single" w:color="000000"/>
        </w:rPr>
        <w:t>₂</w:t>
      </w:r>
      <w:r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  <w:t>-proteínu</w:t>
      </w:r>
      <w:r>
        <w:rPr>
          <w:rFonts w:ascii="Calibri" w:eastAsia="Arial" w:hAnsi="Calibri"/>
          <w:color w:val="755733"/>
          <w:sz w:val="16"/>
          <w:szCs w:val="16"/>
        </w:rPr>
        <w:t xml:space="preserve"> ( = H</w:t>
      </w:r>
      <w:r>
        <w:rPr>
          <w:rFonts w:ascii="Calibri" w:eastAsia="Calibri" w:hAnsi="Calibri" w:cs="Calibri"/>
          <w:color w:val="755733"/>
          <w:sz w:val="16"/>
          <w:szCs w:val="16"/>
        </w:rPr>
        <w:t>⁺</w:t>
      </w:r>
      <w:r>
        <w:rPr>
          <w:rFonts w:ascii="Calibri" w:eastAsia="Calibri" w:hAnsi="Calibri" w:cs="Calibri"/>
          <w:color w:val="755733"/>
          <w:sz w:val="16"/>
          <w:szCs w:val="16"/>
        </w:rPr>
        <w:t>-kanál )</w:t>
      </w:r>
    </w:p>
    <w:p w:rsidR="002F1330" w:rsidRDefault="00E356A0">
      <w:pPr>
        <w:pStyle w:val="Textbody"/>
        <w:numPr>
          <w:ilvl w:val="0"/>
          <w:numId w:val="883"/>
        </w:numPr>
        <w:tabs>
          <w:tab w:val="left" w:pos="45"/>
        </w:tabs>
        <w:spacing w:after="0" w:line="276" w:lineRule="auto"/>
        <w:jc w:val="both"/>
        <w:rPr>
          <w:sz w:val="16"/>
          <w:szCs w:val="16"/>
        </w:rPr>
      </w:pPr>
      <w:r>
        <w:rPr>
          <w:rFonts w:ascii="Calibri" w:eastAsia="Calibri" w:hAnsi="Calibri" w:cs="Calibri"/>
          <w:color w:val="755733"/>
          <w:sz w:val="16"/>
          <w:szCs w:val="16"/>
        </w:rPr>
        <w:t>MÚ – inhibícia vírusového membránového M₂-proteínu =</w:t>
      </w:r>
      <w:r>
        <w:rPr>
          <w:rFonts w:ascii="Calibri" w:eastAsia="Calibri" w:hAnsi="Calibri" w:cs="Calibri"/>
          <w:color w:val="755733"/>
          <w:sz w:val="16"/>
          <w:szCs w:val="16"/>
          <w:lang w:val="en-US"/>
        </w:rPr>
        <w:t>&gt;</w:t>
      </w:r>
      <w:r>
        <w:rPr>
          <w:rFonts w:ascii="Calibri" w:eastAsia="Calibri" w:hAnsi="Calibri" w:cs="Calibri"/>
          <w:color w:val="755733"/>
          <w:sz w:val="16"/>
          <w:szCs w:val="16"/>
          <w:lang w:val="en-US"/>
        </w:rPr>
        <w:t xml:space="preserve"> </w:t>
      </w:r>
      <w:r>
        <w:rPr>
          <w:rFonts w:ascii="Calibri" w:eastAsia="Calibri" w:hAnsi="Calibri" w:cs="Calibri"/>
          <w:color w:val="755733"/>
          <w:sz w:val="16"/>
          <w:szCs w:val="16"/>
        </w:rPr>
        <w:t>inhibícia disociácie ribonukleoproteínového komplexu + zmeny pH =</w:t>
      </w:r>
      <w:r>
        <w:rPr>
          <w:rFonts w:ascii="Calibri" w:eastAsia="Calibri" w:hAnsi="Calibri" w:cs="Calibri"/>
          <w:color w:val="755733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color w:val="755733"/>
          <w:sz w:val="16"/>
          <w:szCs w:val="16"/>
        </w:rPr>
        <w:t>inhibícia zoradenia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Calibri" w:hAnsi="Calibri" w:cs="Calibri"/>
          <w:color w:val="755733"/>
          <w:sz w:val="16"/>
          <w:szCs w:val="16"/>
        </w:rPr>
      </w:pPr>
      <w:r>
        <w:rPr>
          <w:rFonts w:ascii="Calibri" w:eastAsia="Calibri" w:hAnsi="Calibri" w:cs="Calibri"/>
          <w:color w:val="755733"/>
          <w:sz w:val="16"/>
          <w:szCs w:val="16"/>
        </w:rPr>
        <w:t xml:space="preserve">                                                                                                                              nových viriónov pri membráne ( pred vyplav</w:t>
      </w:r>
      <w:r>
        <w:rPr>
          <w:rFonts w:ascii="Calibri" w:eastAsia="Calibri" w:hAnsi="Calibri" w:cs="Calibri"/>
          <w:color w:val="755733"/>
          <w:sz w:val="16"/>
          <w:szCs w:val="16"/>
        </w:rPr>
        <w:t>ením z bunky )</w:t>
      </w:r>
    </w:p>
    <w:p w:rsidR="002F1330" w:rsidRDefault="00E356A0">
      <w:pPr>
        <w:pStyle w:val="Textbody"/>
        <w:numPr>
          <w:ilvl w:val="0"/>
          <w:numId w:val="884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b/>
          <w:bCs/>
          <w:color w:val="755733"/>
          <w:sz w:val="16"/>
          <w:szCs w:val="16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</w:rPr>
        <w:t>amantadín, rimantadín</w:t>
      </w:r>
    </w:p>
    <w:p w:rsidR="002F1330" w:rsidRDefault="00E356A0">
      <w:pPr>
        <w:pStyle w:val="Textbody"/>
        <w:numPr>
          <w:ilvl w:val="0"/>
          <w:numId w:val="884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I – chrípka typu A – do 48 hod. Po vzniku 1. príznakov, málo proti chrípke typu B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- liečba Parkinsonovej choroby – amantadín - MÚ - </w:t>
      </w:r>
      <w:r>
        <w:rPr>
          <w:rFonts w:ascii="Calibri" w:eastAsia="Calibri" w:hAnsi="Calibri" w:cs="Calibri"/>
          <w:color w:val="755733"/>
          <w:sz w:val="16"/>
          <w:szCs w:val="16"/>
        </w:rPr>
        <w:t>↑</w:t>
      </w:r>
      <w:r>
        <w:rPr>
          <w:rFonts w:ascii="Calibri" w:eastAsia="Arial" w:hAnsi="Calibri"/>
          <w:color w:val="755733"/>
          <w:sz w:val="16"/>
          <w:szCs w:val="16"/>
        </w:rPr>
        <w:t xml:space="preserve"> uvoľňovanie + </w:t>
      </w:r>
      <w:r>
        <w:rPr>
          <w:rFonts w:ascii="Calibri" w:eastAsia="Calibri" w:hAnsi="Calibri" w:cs="Calibri"/>
          <w:color w:val="755733"/>
          <w:sz w:val="16"/>
          <w:szCs w:val="16"/>
        </w:rPr>
        <w:t>↓</w:t>
      </w:r>
      <w:r>
        <w:rPr>
          <w:rFonts w:ascii="Calibri" w:eastAsia="Arial" w:hAnsi="Calibri"/>
          <w:color w:val="755733"/>
          <w:sz w:val="16"/>
          <w:szCs w:val="16"/>
        </w:rPr>
        <w:t xml:space="preserve"> reuptake dopamínu do nervových zakončení</w:t>
      </w:r>
    </w:p>
    <w:p w:rsidR="002F1330" w:rsidRDefault="00E356A0">
      <w:pPr>
        <w:pStyle w:val="Textbody"/>
        <w:numPr>
          <w:ilvl w:val="0"/>
          <w:numId w:val="885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KI – tehotenstvo, laktácia</w:t>
      </w:r>
    </w:p>
    <w:p w:rsidR="002F1330" w:rsidRDefault="00E356A0">
      <w:pPr>
        <w:pStyle w:val="Textbody"/>
        <w:numPr>
          <w:ilvl w:val="0"/>
          <w:numId w:val="885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NÚ – teratogenita, embryotoxicita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- poruchy CNS – nespavosť, depresia, úzkosť, zmätenosť, poškodenie koordinácie, závraty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</w:t>
      </w:r>
      <w:r>
        <w:rPr>
          <w:rFonts w:ascii="Calibri" w:eastAsia="Arial" w:hAnsi="Calibri"/>
          <w:color w:val="755733"/>
          <w:sz w:val="16"/>
          <w:szCs w:val="16"/>
        </w:rPr>
        <w:t xml:space="preserve">     - kŕče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- GIT-ťažkosti – nauzea, sucho v ústach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- </w:t>
      </w:r>
      <w:r>
        <w:rPr>
          <w:rFonts w:ascii="Calibri" w:eastAsia="Calibri" w:hAnsi="Calibri" w:cs="Calibri"/>
          <w:color w:val="755733"/>
          <w:sz w:val="16"/>
          <w:szCs w:val="16"/>
        </w:rPr>
        <w:t>↑</w:t>
      </w:r>
      <w:r>
        <w:rPr>
          <w:rFonts w:ascii="Calibri" w:eastAsia="Arial" w:hAnsi="Calibri"/>
          <w:color w:val="755733"/>
          <w:sz w:val="16"/>
          <w:szCs w:val="16"/>
        </w:rPr>
        <w:t xml:space="preserve"> dávky – arytmia, halucinácie, delírium, suicidálne pokusy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- dlhodobá liečba – ortostatická hypotenzia, zlyhanie srdca</w:t>
      </w:r>
    </w:p>
    <w:p w:rsidR="002F1330" w:rsidRDefault="00E356A0">
      <w:pPr>
        <w:pStyle w:val="Textbody"/>
        <w:numPr>
          <w:ilvl w:val="0"/>
          <w:numId w:val="886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r</w:t>
      </w:r>
      <w:r>
        <w:rPr>
          <w:rFonts w:ascii="Calibri" w:eastAsia="Arial" w:hAnsi="Calibri"/>
          <w:color w:val="755733"/>
          <w:sz w:val="16"/>
          <w:szCs w:val="16"/>
        </w:rPr>
        <w:t>ýchlo vzniká rezistencia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  <w:t>2. reverzibilní kompetitívni antagonisti vírusovej neuraminidázy</w:t>
      </w:r>
      <w:r>
        <w:rPr>
          <w:rFonts w:ascii="Calibri" w:eastAsia="Arial" w:hAnsi="Calibri"/>
          <w:color w:val="755733"/>
          <w:sz w:val="16"/>
          <w:szCs w:val="16"/>
          <w:u w:val="single" w:color="000000"/>
        </w:rPr>
        <w:t xml:space="preserve"> ( povrchový enzým )</w:t>
      </w:r>
    </w:p>
    <w:p w:rsidR="002F1330" w:rsidRDefault="00E356A0">
      <w:pPr>
        <w:pStyle w:val="Textbody"/>
        <w:numPr>
          <w:ilvl w:val="0"/>
          <w:numId w:val="887"/>
        </w:numPr>
        <w:tabs>
          <w:tab w:val="left" w:pos="45"/>
        </w:tabs>
        <w:spacing w:after="0" w:line="276" w:lineRule="auto"/>
        <w:jc w:val="both"/>
        <w:rPr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MÚ – reverzibilná inhibícia vírusovej neuraminidázy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>&gt;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color w:val="755733"/>
          <w:sz w:val="16"/>
          <w:szCs w:val="16"/>
        </w:rPr>
        <w:t xml:space="preserve">inhibujú vyplavenie „progenitorových“ vírusov + </w:t>
      </w:r>
      <w:r>
        <w:rPr>
          <w:rFonts w:ascii="Calibri" w:eastAsia="Calibri" w:hAnsi="Calibri" w:cs="Calibri"/>
          <w:color w:val="755733"/>
          <w:sz w:val="16"/>
          <w:szCs w:val="16"/>
        </w:rPr>
        <w:t>↑</w:t>
      </w:r>
      <w:r>
        <w:rPr>
          <w:rFonts w:ascii="Calibri" w:eastAsia="Arial" w:hAnsi="Calibri"/>
          <w:color w:val="755733"/>
          <w:sz w:val="16"/>
          <w:szCs w:val="16"/>
        </w:rPr>
        <w:t xml:space="preserve"> agregácie vírusov na povrchu bunky + </w:t>
      </w:r>
      <w:r>
        <w:rPr>
          <w:rFonts w:ascii="Calibri" w:eastAsia="Calibri" w:hAnsi="Calibri" w:cs="Calibri"/>
          <w:color w:val="755733"/>
          <w:sz w:val="16"/>
          <w:szCs w:val="16"/>
        </w:rPr>
        <w:t>↓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sz w:val="16"/>
          <w:szCs w:val="16"/>
        </w:rPr>
      </w:pPr>
      <w:r>
        <w:rPr>
          <w:rFonts w:ascii="Calibri" w:eastAsia="Calibri" w:hAnsi="Calibri" w:cs="Calibri"/>
          <w:color w:val="755733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Calibri" w:eastAsia="Arial" w:hAnsi="Calibri"/>
          <w:color w:val="755733"/>
          <w:sz w:val="16"/>
          <w:szCs w:val="16"/>
        </w:rPr>
        <w:t xml:space="preserve"> prienik vírusov cez respiračný sekrét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color w:val="755733"/>
          <w:sz w:val="16"/>
          <w:szCs w:val="16"/>
        </w:rPr>
        <w:t>inhibuj</w:t>
      </w:r>
      <w:r>
        <w:rPr>
          <w:rFonts w:ascii="Calibri" w:eastAsia="Arial" w:hAnsi="Calibri"/>
          <w:color w:val="755733"/>
          <w:sz w:val="16"/>
          <w:szCs w:val="16"/>
        </w:rPr>
        <w:t>ú šírenie vírusu</w:t>
      </w:r>
    </w:p>
    <w:p w:rsidR="002F1330" w:rsidRDefault="00E356A0">
      <w:pPr>
        <w:pStyle w:val="Textbody"/>
        <w:numPr>
          <w:ilvl w:val="0"/>
          <w:numId w:val="888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</w:rPr>
        <w:t>zanamivir</w:t>
      </w:r>
      <w:r>
        <w:rPr>
          <w:rFonts w:ascii="Calibri" w:eastAsia="Arial" w:hAnsi="Calibri"/>
          <w:color w:val="755733"/>
          <w:sz w:val="16"/>
          <w:szCs w:val="16"/>
        </w:rPr>
        <w:t xml:space="preserve"> – I – liečba nekomplikovanej chrípky typu A a B – od 7 rokov ( do 48 hod. )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- NÚ – vzácne – bronchospazmus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color w:val="755733"/>
          <w:sz w:val="16"/>
          <w:szCs w:val="16"/>
        </w:rPr>
        <w:t>KI – dekompenzovaná obštrukčná bronchitída, ťažká bronchiálna astma</w:t>
      </w:r>
    </w:p>
    <w:p w:rsidR="002F1330" w:rsidRDefault="00E356A0">
      <w:pPr>
        <w:pStyle w:val="Textbody"/>
        <w:numPr>
          <w:ilvl w:val="0"/>
          <w:numId w:val="889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</w:rPr>
        <w:t>oseltamivir</w:t>
      </w:r>
      <w:r>
        <w:rPr>
          <w:rFonts w:ascii="Calibri" w:eastAsia="Arial" w:hAnsi="Calibri"/>
          <w:color w:val="755733"/>
          <w:sz w:val="16"/>
          <w:szCs w:val="16"/>
        </w:rPr>
        <w:t xml:space="preserve"> – I – prevencia chrípky t</w:t>
      </w:r>
      <w:r>
        <w:rPr>
          <w:rFonts w:ascii="Calibri" w:eastAsia="Arial" w:hAnsi="Calibri"/>
          <w:color w:val="755733"/>
          <w:sz w:val="16"/>
          <w:szCs w:val="16"/>
        </w:rPr>
        <w:t>ypu A a B – od 13 rokov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>
        <w:rPr>
          <w:rFonts w:ascii="Calibri" w:hAnsi="Calibri"/>
          <w:sz w:val="16"/>
          <w:szCs w:val="16"/>
        </w:rPr>
        <w:t xml:space="preserve">- liečba nekomplikovanej chrípky typu A a B – jednoročné deti, starí ľudia ( do 48 hod. )  </w:t>
      </w:r>
      <w:r>
        <w:rPr>
          <w:rFonts w:ascii="Calibri" w:hAnsi="Calibri"/>
          <w:sz w:val="14"/>
          <w:szCs w:val="14"/>
        </w:rPr>
        <w:t xml:space="preserve"> 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 - NÚ – nauzea, zvracanie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>&gt;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color w:val="755733"/>
          <w:sz w:val="16"/>
          <w:szCs w:val="16"/>
        </w:rPr>
        <w:t>prevencia = aplikácia pri jedle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center"/>
        <w:rPr>
          <w:rFonts w:ascii="Calibri" w:eastAsia="Arial" w:hAnsi="Calibri"/>
          <w:b/>
          <w:bCs/>
          <w:color w:val="755733"/>
          <w:sz w:val="20"/>
          <w:szCs w:val="20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20"/>
          <w:szCs w:val="20"/>
          <w:u w:val="single" w:color="000000"/>
        </w:rPr>
        <w:t>LIEČIVÁ PROTI HERPETICKÝM VÍRUSOM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- proti HSV-1, HSV-2, VZV, EBV, CMV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  <w:t>1. aciklovir</w:t>
      </w:r>
    </w:p>
    <w:p w:rsidR="002F1330" w:rsidRDefault="00E356A0">
      <w:pPr>
        <w:pStyle w:val="Textbody"/>
        <w:numPr>
          <w:ilvl w:val="0"/>
          <w:numId w:val="890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nukleozidový derivát = acykloguanozín</w:t>
      </w:r>
    </w:p>
    <w:p w:rsidR="002F1330" w:rsidRDefault="00E356A0">
      <w:pPr>
        <w:pStyle w:val="Textbody"/>
        <w:numPr>
          <w:ilvl w:val="0"/>
          <w:numId w:val="890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MÚ – inhibítor replikácie vírusovej DNA – kompetitívny inhibítor inkorporácie deoxyguanozín </w:t>
      </w:r>
      <w:r>
        <w:rPr>
          <w:rFonts w:ascii="Calibri" w:eastAsia="Arial" w:hAnsi="Calibri"/>
          <w:color w:val="755733"/>
          <w:sz w:val="16"/>
          <w:szCs w:val="16"/>
        </w:rPr>
        <w:t>trifosfátu do vírusovej DNA, terminátor reťazca DNA</w:t>
      </w:r>
    </w:p>
    <w:p w:rsidR="002F1330" w:rsidRDefault="00E356A0">
      <w:pPr>
        <w:pStyle w:val="Textbody"/>
        <w:numPr>
          <w:ilvl w:val="0"/>
          <w:numId w:val="890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spektrum – HSV-1, 2, čiastočne – VZV, EBV, CMV</w:t>
      </w:r>
    </w:p>
    <w:p w:rsidR="002F1330" w:rsidRDefault="00E356A0">
      <w:pPr>
        <w:pStyle w:val="Textbody"/>
        <w:numPr>
          <w:ilvl w:val="0"/>
          <w:numId w:val="890"/>
        </w:numPr>
        <w:tabs>
          <w:tab w:val="left" w:pos="45"/>
        </w:tabs>
        <w:spacing w:after="0" w:line="276" w:lineRule="auto"/>
        <w:jc w:val="both"/>
        <w:rPr>
          <w:sz w:val="16"/>
          <w:szCs w:val="16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</w:rPr>
        <w:t>valaciklovir</w:t>
      </w:r>
      <w:r>
        <w:rPr>
          <w:rFonts w:ascii="Calibri" w:eastAsia="Arial" w:hAnsi="Calibri"/>
          <w:color w:val="755733"/>
          <w:sz w:val="16"/>
          <w:szCs w:val="16"/>
        </w:rPr>
        <w:t xml:space="preserve"> – proliečivo</w:t>
      </w:r>
    </w:p>
    <w:p w:rsidR="002F1330" w:rsidRDefault="00E356A0">
      <w:pPr>
        <w:pStyle w:val="Textbody"/>
        <w:numPr>
          <w:ilvl w:val="0"/>
          <w:numId w:val="890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</w:rPr>
        <w:t>aciklovir trifosfát</w:t>
      </w:r>
      <w:r>
        <w:rPr>
          <w:rFonts w:ascii="Calibri" w:eastAsia="Arial" w:hAnsi="Calibri"/>
          <w:color w:val="755733"/>
          <w:sz w:val="16"/>
          <w:szCs w:val="16"/>
        </w:rPr>
        <w:t xml:space="preserve"> – aktívna forma, akumulácia iba v bunkách infikovaných vírusom</w:t>
      </w:r>
    </w:p>
    <w:p w:rsidR="002F1330" w:rsidRDefault="00E356A0">
      <w:pPr>
        <w:pStyle w:val="Textbody"/>
        <w:numPr>
          <w:ilvl w:val="0"/>
          <w:numId w:val="890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I – i.v. - herpetická encefalitída – Ľ.V.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</w:t>
      </w:r>
      <w:r>
        <w:rPr>
          <w:rFonts w:ascii="Calibri" w:eastAsia="Arial" w:hAnsi="Calibri"/>
          <w:color w:val="755733"/>
          <w:sz w:val="16"/>
          <w:szCs w:val="16"/>
        </w:rPr>
        <w:t xml:space="preserve">                 - povrchové a systémové herpetické infekcie – herpetická keratitída - lokálne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                                                               - vážna forma planých neštovíc u detí – p.o.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</w:t>
      </w: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                                                   - genitálne a mukokutánne infekcie pri AIDS</w:t>
      </w:r>
    </w:p>
    <w:p w:rsidR="002F1330" w:rsidRDefault="00E356A0">
      <w:pPr>
        <w:pStyle w:val="Textbody"/>
        <w:numPr>
          <w:ilvl w:val="0"/>
          <w:numId w:val="891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NÚ – i.v. - tromboflebitída, neurologické a psychiatrické príznaky, reverzibilná renálna dysfunkcia</w:t>
      </w:r>
    </w:p>
    <w:p w:rsidR="002F1330" w:rsidRDefault="00E356A0">
      <w:pPr>
        <w:pStyle w:val="Textbody"/>
        <w:numPr>
          <w:ilvl w:val="0"/>
          <w:numId w:val="891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rezistencia – </w:t>
      </w:r>
      <w:r>
        <w:rPr>
          <w:rFonts w:ascii="Calibri" w:eastAsia="Arial" w:hAnsi="Calibri"/>
          <w:color w:val="755733"/>
          <w:sz w:val="16"/>
          <w:szCs w:val="16"/>
        </w:rPr>
        <w:t>príčiny – zmeny vírusovej DNA-polymerázy, deficiencia vírusovej thymidínkinázy ( premieňa aciklovír na účinnú formu )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- pacienti s AIDS po dlohodobej liečbe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  <w:t>2. ganciklovír</w:t>
      </w:r>
    </w:p>
    <w:p w:rsidR="002F1330" w:rsidRDefault="00E356A0">
      <w:pPr>
        <w:pStyle w:val="Textbody"/>
        <w:numPr>
          <w:ilvl w:val="0"/>
          <w:numId w:val="892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analóg deoxyguanozínu</w:t>
      </w:r>
    </w:p>
    <w:p w:rsidR="002F1330" w:rsidRDefault="00E356A0">
      <w:pPr>
        <w:pStyle w:val="Textbody"/>
        <w:numPr>
          <w:ilvl w:val="0"/>
          <w:numId w:val="892"/>
        </w:numPr>
        <w:tabs>
          <w:tab w:val="left" w:pos="45"/>
        </w:tabs>
        <w:spacing w:after="0" w:line="276" w:lineRule="auto"/>
        <w:jc w:val="both"/>
        <w:rPr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MÚ – inhibítor </w:t>
      </w:r>
      <w:r>
        <w:rPr>
          <w:rFonts w:ascii="Calibri" w:eastAsia="Arial" w:hAnsi="Calibri"/>
          <w:color w:val="755733"/>
          <w:sz w:val="16"/>
          <w:szCs w:val="16"/>
        </w:rPr>
        <w:t>vírusovej DNA-polymerázy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color w:val="755733"/>
          <w:sz w:val="16"/>
          <w:szCs w:val="16"/>
        </w:rPr>
        <w:t>inhibícia syntézy vírusovej DNA ( inhibuje predĺžovanie DNA-reťazcov inkorporáciou do vírusovej DNA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                                                            ako ganciklovír trifosfát )</w:t>
      </w:r>
    </w:p>
    <w:p w:rsidR="002F1330" w:rsidRDefault="00E356A0">
      <w:pPr>
        <w:pStyle w:val="Textbody"/>
        <w:numPr>
          <w:ilvl w:val="0"/>
          <w:numId w:val="893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spektrum – herpetické vírusy – hlavne CMV</w:t>
      </w:r>
    </w:p>
    <w:p w:rsidR="002F1330" w:rsidRDefault="00E356A0">
      <w:pPr>
        <w:pStyle w:val="Textbody"/>
        <w:numPr>
          <w:ilvl w:val="0"/>
          <w:numId w:val="893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</w:rPr>
        <w:t>valganciklovír</w:t>
      </w:r>
      <w:r>
        <w:rPr>
          <w:rFonts w:ascii="Calibri" w:eastAsia="Arial" w:hAnsi="Calibri"/>
          <w:color w:val="755733"/>
          <w:sz w:val="16"/>
          <w:szCs w:val="16"/>
        </w:rPr>
        <w:t xml:space="preserve"> - proliečivo</w:t>
      </w:r>
    </w:p>
    <w:p w:rsidR="002F1330" w:rsidRDefault="00E356A0">
      <w:pPr>
        <w:pStyle w:val="Textbody"/>
        <w:numPr>
          <w:ilvl w:val="0"/>
          <w:numId w:val="893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I – prevencia a liečba vážnych CMV-infekcií – pri imúnodeficiencii, po transplantácii orgánov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- CVM-retinitída – pri AIDS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- udržiavacia lie</w:t>
      </w:r>
      <w:r>
        <w:rPr>
          <w:rFonts w:ascii="Calibri" w:eastAsia="Arial" w:hAnsi="Calibri"/>
          <w:color w:val="755733"/>
          <w:sz w:val="16"/>
          <w:szCs w:val="16"/>
        </w:rPr>
        <w:t>čba HIV-infekcie – p.o.</w:t>
      </w:r>
    </w:p>
    <w:p w:rsidR="002F1330" w:rsidRDefault="00E356A0">
      <w:pPr>
        <w:pStyle w:val="Textbody"/>
        <w:numPr>
          <w:ilvl w:val="0"/>
          <w:numId w:val="894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NÚ – poruchy krvotvorby, CNS-poruchy, GIT-problémy, teratogén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  <w:t>3. vidarabín</w:t>
      </w:r>
    </w:p>
    <w:p w:rsidR="002F1330" w:rsidRDefault="00E356A0">
      <w:pPr>
        <w:pStyle w:val="Textbody"/>
        <w:numPr>
          <w:ilvl w:val="0"/>
          <w:numId w:val="895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derivát adenín-deoxyribozidu</w:t>
      </w:r>
    </w:p>
    <w:p w:rsidR="002F1330" w:rsidRDefault="00E356A0">
      <w:pPr>
        <w:pStyle w:val="Textbody"/>
        <w:numPr>
          <w:ilvl w:val="0"/>
          <w:numId w:val="895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>MÚ – kompetitívny inhibítor DNA-polymerázy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>&gt;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color w:val="755733"/>
          <w:sz w:val="16"/>
          <w:szCs w:val="16"/>
        </w:rPr>
        <w:t>inhibícia tvorby DNA</w:t>
      </w:r>
    </w:p>
    <w:p w:rsidR="002F1330" w:rsidRDefault="00E356A0">
      <w:pPr>
        <w:pStyle w:val="Textbody"/>
        <w:numPr>
          <w:ilvl w:val="0"/>
          <w:numId w:val="895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spektrum – DNA-vírusy vrátane herpetických vírusov a VZV</w:t>
      </w:r>
    </w:p>
    <w:p w:rsidR="002F1330" w:rsidRDefault="00E356A0">
      <w:pPr>
        <w:pStyle w:val="Textbody"/>
        <w:numPr>
          <w:ilvl w:val="0"/>
          <w:numId w:val="895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I – lokálne – herpetická keratitída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- celkovo – vážna herpetická encefalitída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- novorodenci s diseminovanou </w:t>
      </w:r>
      <w:r>
        <w:rPr>
          <w:rFonts w:ascii="Calibri" w:eastAsia="Arial" w:hAnsi="Calibri"/>
          <w:color w:val="755733"/>
          <w:sz w:val="16"/>
          <w:szCs w:val="16"/>
        </w:rPr>
        <w:t>herpetickou infekciou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- nevhodný na CMV-infekcie</w:t>
      </w:r>
    </w:p>
    <w:p w:rsidR="002F1330" w:rsidRDefault="00E356A0">
      <w:pPr>
        <w:pStyle w:val="Textbody"/>
        <w:numPr>
          <w:ilvl w:val="0"/>
          <w:numId w:val="896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NÚ – GIT-ťažkosti, toxické poškodenie CNS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- mutagén, teratogén, kancerogén</w:t>
      </w:r>
    </w:p>
    <w:p w:rsidR="002F1330" w:rsidRDefault="00E356A0">
      <w:pPr>
        <w:pStyle w:val="Textbody"/>
        <w:numPr>
          <w:ilvl w:val="0"/>
          <w:numId w:val="897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>zle rozpustný vo vode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color w:val="755733"/>
          <w:sz w:val="16"/>
          <w:szCs w:val="16"/>
        </w:rPr>
        <w:t>nutné podávať vo veľkých objemoch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color w:val="755733"/>
          <w:sz w:val="16"/>
          <w:szCs w:val="16"/>
        </w:rPr>
        <w:t>relatívna KI encefal</w:t>
      </w:r>
      <w:r>
        <w:rPr>
          <w:rFonts w:ascii="Calibri" w:eastAsia="Arial" w:hAnsi="Calibri"/>
          <w:color w:val="755733"/>
          <w:sz w:val="16"/>
          <w:szCs w:val="16"/>
        </w:rPr>
        <w:t>itída</w:t>
      </w:r>
    </w:p>
    <w:p w:rsidR="002F1330" w:rsidRDefault="00E356A0">
      <w:pPr>
        <w:pStyle w:val="Textbody"/>
        <w:numPr>
          <w:ilvl w:val="0"/>
          <w:numId w:val="897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infúzia – rýchla deaminácia na deriváty hypoxantínu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  <w:t>4. foscarnet</w:t>
      </w:r>
    </w:p>
    <w:p w:rsidR="002F1330" w:rsidRDefault="00E356A0">
      <w:pPr>
        <w:pStyle w:val="Textbody"/>
        <w:numPr>
          <w:ilvl w:val="0"/>
          <w:numId w:val="898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analóg anorganického pyrofosfátu</w:t>
      </w:r>
    </w:p>
    <w:p w:rsidR="002F1330" w:rsidRDefault="00E356A0">
      <w:pPr>
        <w:pStyle w:val="Textbody"/>
        <w:numPr>
          <w:ilvl w:val="0"/>
          <w:numId w:val="898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MÚ – nekompetitívny inhibítor DNA-polymerázy + reverznej transkriptázy retrovírusov ( reverzibilná väzba na pyrofosfátové väzbové miesto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</w:t>
      </w:r>
      <w:r>
        <w:rPr>
          <w:rFonts w:ascii="Calibri" w:eastAsia="Arial" w:hAnsi="Calibri"/>
          <w:color w:val="755733"/>
          <w:sz w:val="16"/>
          <w:szCs w:val="16"/>
        </w:rPr>
        <w:t xml:space="preserve">                enzýmu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color w:val="755733"/>
          <w:sz w:val="16"/>
          <w:szCs w:val="16"/>
        </w:rPr>
        <w:t>bráni odštiepeniu pyrofosfátu z deoxynukleozidového trifosfátu )</w:t>
      </w:r>
    </w:p>
    <w:p w:rsidR="002F1330" w:rsidRDefault="00E356A0">
      <w:pPr>
        <w:pStyle w:val="Textbody"/>
        <w:numPr>
          <w:ilvl w:val="0"/>
          <w:numId w:val="899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spektrum – herpetické vírusy ( HSV-1 a 2, VZV, CMV, EBV ) a HIV</w:t>
      </w:r>
    </w:p>
    <w:p w:rsidR="002F1330" w:rsidRDefault="00E356A0">
      <w:pPr>
        <w:pStyle w:val="Textbody"/>
        <w:numPr>
          <w:ilvl w:val="0"/>
          <w:numId w:val="899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I – herpes simplex a CMV-infekcie – rezistentné na acyklovír a ganciklovír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- </w:t>
      </w:r>
      <w:r>
        <w:rPr>
          <w:rFonts w:ascii="Calibri" w:eastAsia="Arial" w:hAnsi="Calibri"/>
          <w:color w:val="755733"/>
          <w:sz w:val="16"/>
          <w:szCs w:val="16"/>
        </w:rPr>
        <w:t>CMV – retinitída pri AIDS</w:t>
      </w:r>
    </w:p>
    <w:p w:rsidR="002F1330" w:rsidRDefault="00E356A0">
      <w:pPr>
        <w:pStyle w:val="Textbody"/>
        <w:numPr>
          <w:ilvl w:val="0"/>
          <w:numId w:val="900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NÚ – nauzea, zvracanie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- nefrotoxicita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- bolesť hlavy, tremor, kŕče, halucinácie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- hematologické zmeny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- i.v. - bolestivé </w:t>
      </w:r>
      <w:r>
        <w:rPr>
          <w:rFonts w:ascii="Calibri" w:eastAsia="Arial" w:hAnsi="Calibri"/>
          <w:color w:val="755733"/>
          <w:sz w:val="16"/>
          <w:szCs w:val="16"/>
        </w:rPr>
        <w:t>vredy na ústach a genitále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- nefrogénny diabetes insipidus</w:t>
      </w:r>
    </w:p>
    <w:p w:rsidR="002F1330" w:rsidRDefault="00E356A0">
      <w:pPr>
        <w:pStyle w:val="Textbody"/>
        <w:numPr>
          <w:ilvl w:val="0"/>
          <w:numId w:val="901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i.v. - bolus + pokračujúca infúzia</w:t>
      </w:r>
    </w:p>
    <w:p w:rsidR="002F1330" w:rsidRDefault="00E356A0">
      <w:pPr>
        <w:pStyle w:val="Textbody"/>
        <w:numPr>
          <w:ilvl w:val="0"/>
          <w:numId w:val="901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>akumulácia v kostiach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color w:val="755733"/>
          <w:sz w:val="16"/>
          <w:szCs w:val="16"/>
        </w:rPr>
        <w:t>bimodálny poločas ( eliminačný poločas – krátky na začiatku, predĺžený na konci )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  <w:t>5. idoxuridín</w:t>
      </w:r>
    </w:p>
    <w:p w:rsidR="002F1330" w:rsidRDefault="00E356A0">
      <w:pPr>
        <w:pStyle w:val="Textbody"/>
        <w:numPr>
          <w:ilvl w:val="0"/>
          <w:numId w:val="902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deriv</w:t>
      </w:r>
      <w:r>
        <w:rPr>
          <w:rFonts w:ascii="Calibri" w:eastAsia="Arial" w:hAnsi="Calibri"/>
          <w:color w:val="755733"/>
          <w:sz w:val="16"/>
          <w:szCs w:val="16"/>
        </w:rPr>
        <w:t>át deoxyuridínu</w:t>
      </w:r>
    </w:p>
    <w:p w:rsidR="002F1330" w:rsidRDefault="00E356A0">
      <w:pPr>
        <w:pStyle w:val="Textbody"/>
        <w:numPr>
          <w:ilvl w:val="0"/>
          <w:numId w:val="902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MÚ – inkorporácia do vírusovej a bunečnej DNA </w:t>
      </w:r>
      <w:r>
        <w:rPr>
          <w:rFonts w:ascii="Calibri" w:eastAsia="Calibri" w:hAnsi="Calibri" w:cs="Calibri"/>
          <w:color w:val="755733"/>
          <w:sz w:val="16"/>
          <w:szCs w:val="16"/>
        </w:rPr>
        <w:t>→</w:t>
      </w:r>
      <w:r>
        <w:rPr>
          <w:rFonts w:ascii="Calibri" w:eastAsia="Arial" w:hAnsi="Calibri"/>
          <w:color w:val="755733"/>
          <w:sz w:val="16"/>
          <w:szCs w:val="16"/>
        </w:rPr>
        <w:t xml:space="preserve"> tvorba menej stabilnej DNA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>&gt;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color w:val="755733"/>
          <w:sz w:val="16"/>
          <w:szCs w:val="16"/>
        </w:rPr>
        <w:t>porucha tvorby vírusových a bunečných proteínov</w:t>
      </w:r>
    </w:p>
    <w:p w:rsidR="002F1330" w:rsidRDefault="00E356A0">
      <w:pPr>
        <w:pStyle w:val="Textbody"/>
        <w:numPr>
          <w:ilvl w:val="0"/>
          <w:numId w:val="902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spektrum – niektoré DNA-vírusy – HSV, VZV</w:t>
      </w:r>
    </w:p>
    <w:p w:rsidR="002F1330" w:rsidRDefault="00E356A0">
      <w:pPr>
        <w:pStyle w:val="Textbody"/>
        <w:numPr>
          <w:ilvl w:val="0"/>
          <w:numId w:val="902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>cytotoxický aj pre hostiteľskú bunku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&gt; </w:t>
      </w:r>
      <w:r>
        <w:rPr>
          <w:rFonts w:ascii="Calibri" w:eastAsia="Calibri" w:hAnsi="Calibri" w:cs="Calibri"/>
          <w:color w:val="755733"/>
          <w:sz w:val="16"/>
          <w:szCs w:val="16"/>
          <w:lang w:val="en-US"/>
        </w:rPr>
        <w:t>↑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color w:val="755733"/>
          <w:sz w:val="16"/>
          <w:szCs w:val="16"/>
        </w:rPr>
        <w:t>systémová toxicita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color w:val="755733"/>
          <w:sz w:val="16"/>
          <w:szCs w:val="16"/>
        </w:rPr>
        <w:t>iba povrchová aplikácia</w:t>
      </w:r>
    </w:p>
    <w:p w:rsidR="002F1330" w:rsidRDefault="00E356A0">
      <w:pPr>
        <w:pStyle w:val="Textbody"/>
        <w:numPr>
          <w:ilvl w:val="0"/>
          <w:numId w:val="902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I – infekcia HSV očného viečka, spojivky, rohovky – iba povrchová liečba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</w:t>
      </w: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                                                               - nepreniká do vnútorného oka</w:t>
      </w:r>
    </w:p>
    <w:p w:rsidR="002F1330" w:rsidRDefault="00E356A0">
      <w:pPr>
        <w:pStyle w:val="Textbody"/>
        <w:numPr>
          <w:ilvl w:val="0"/>
          <w:numId w:val="903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NÚ – očné komplikácie – zahmlenie rohovky, malé bodkovité defekty rohovkového epitelu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- lokálna iritácia, edém, fotofóbia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center"/>
        <w:rPr>
          <w:rFonts w:ascii="Calibri" w:eastAsia="Arial" w:hAnsi="Calibri"/>
          <w:b/>
          <w:bCs/>
          <w:color w:val="755733"/>
          <w:sz w:val="20"/>
          <w:szCs w:val="20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20"/>
          <w:szCs w:val="20"/>
          <w:u w:val="single" w:color="000000"/>
        </w:rPr>
        <w:t>LIEČBA HIV A AIDS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  <w:t>1. nukleozidové inhibítori nukleozidovej reverznej transkriptázy ( INRT )</w:t>
      </w:r>
    </w:p>
    <w:p w:rsidR="002F1330" w:rsidRDefault="00E356A0">
      <w:pPr>
        <w:pStyle w:val="Textbody"/>
        <w:numPr>
          <w:ilvl w:val="0"/>
          <w:numId w:val="904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MÚ – kompetitívni inhibítori reverznej transkriptázy – vo forme trifosfátu súťažia s nukleozid trifosfátmi o prístup k reverznej transkriptáze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- inhibícia celulárnej a mitochondriálnej DNA-polymerázy 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} </w:t>
      </w:r>
      <w:r>
        <w:rPr>
          <w:rFonts w:ascii="Calibri" w:eastAsia="Arial" w:hAnsi="Calibri"/>
          <w:color w:val="755733"/>
          <w:sz w:val="16"/>
          <w:szCs w:val="16"/>
        </w:rPr>
        <w:t>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color w:val="755733"/>
          <w:sz w:val="16"/>
          <w:szCs w:val="16"/>
        </w:rPr>
        <w:t>inhibícia replikácie HIV</w:t>
      </w:r>
    </w:p>
    <w:p w:rsidR="002F1330" w:rsidRDefault="00E356A0">
      <w:pPr>
        <w:pStyle w:val="Textbody"/>
        <w:numPr>
          <w:ilvl w:val="0"/>
          <w:numId w:val="905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NÚ – fatálny sy. laktacidózy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- vážna hepatomegália so steatózou pečene</w:t>
      </w:r>
    </w:p>
    <w:p w:rsidR="002F1330" w:rsidRDefault="00E356A0">
      <w:pPr>
        <w:pStyle w:val="Textbody"/>
        <w:numPr>
          <w:ilvl w:val="0"/>
          <w:numId w:val="906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</w:rPr>
        <w:t>zidovudín</w:t>
      </w:r>
      <w:r>
        <w:rPr>
          <w:rFonts w:ascii="Calibri" w:eastAsia="Arial" w:hAnsi="Calibri"/>
          <w:color w:val="755733"/>
          <w:sz w:val="16"/>
          <w:szCs w:val="16"/>
        </w:rPr>
        <w:t xml:space="preserve"> – azidothymidín = AZT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- FÚ – predĺžuje prežívanie pacientov s AIDS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       - znižuje riziko sekundárnych infekcií    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       - znižuje riziko prenosu infekcie</w:t>
      </w:r>
      <w:r>
        <w:rPr>
          <w:rFonts w:ascii="Calibri" w:eastAsia="Arial" w:hAnsi="Calibri"/>
          <w:color w:val="755733"/>
          <w:sz w:val="16"/>
          <w:szCs w:val="16"/>
        </w:rPr>
        <w:t xml:space="preserve"> z matky na dieťa – pri podaní v priebehu tehotenstva a pri pôrode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- preniká HEB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color w:val="755733"/>
          <w:sz w:val="16"/>
          <w:szCs w:val="16"/>
        </w:rPr>
        <w:t>účinný pri poškodení CNS vírusom HIV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- monoterapia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- v </w:t>
      </w:r>
      <w:r>
        <w:rPr>
          <w:rFonts w:ascii="Calibri" w:eastAsia="Arial" w:hAnsi="Calibri"/>
          <w:color w:val="755733"/>
          <w:sz w:val="16"/>
          <w:szCs w:val="16"/>
        </w:rPr>
        <w:t>kombinácii s – inhibítormi proteáz ( saqunavir )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                           - ďalšími inhibítormi reverznej transkriptázy ( lamivudín, didanozín, abacavir, zalcitabin )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- NÚ – </w:t>
      </w:r>
      <w:r>
        <w:rPr>
          <w:rFonts w:ascii="Calibri" w:eastAsia="Arial" w:hAnsi="Calibri"/>
          <w:color w:val="755733"/>
          <w:sz w:val="16"/>
          <w:szCs w:val="16"/>
        </w:rPr>
        <w:t>poruchy krvotvorby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       - nauzea, bolesti hlavy, nespavosť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       - myalgia, myozitída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       - pigmentácia nechtov – pacienti tmav</w:t>
      </w:r>
      <w:r>
        <w:rPr>
          <w:rFonts w:ascii="Calibri" w:eastAsia="Arial" w:hAnsi="Calibri"/>
          <w:color w:val="755733"/>
          <w:sz w:val="16"/>
          <w:szCs w:val="16"/>
        </w:rPr>
        <w:t>ej pleti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       - spontánne vymiznú alebo je nutné znížiť dávky</w:t>
      </w:r>
    </w:p>
    <w:p w:rsidR="002F1330" w:rsidRDefault="00E356A0">
      <w:pPr>
        <w:pStyle w:val="Textbody"/>
        <w:numPr>
          <w:ilvl w:val="0"/>
          <w:numId w:val="907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</w:rPr>
        <w:t>didanozín</w:t>
      </w:r>
      <w:r>
        <w:rPr>
          <w:rFonts w:ascii="Calibri" w:eastAsia="Arial" w:hAnsi="Calibri"/>
          <w:color w:val="755733"/>
          <w:sz w:val="16"/>
          <w:szCs w:val="16"/>
        </w:rPr>
        <w:t xml:space="preserve"> – adenozínový analóg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- spektrum – HTLV-1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                    - HIV-1 a 2, AZT-rezistentné kmene – alternatíva zidovudínu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- NÚ – pankre</w:t>
      </w:r>
      <w:r>
        <w:rPr>
          <w:rFonts w:ascii="Calibri" w:eastAsia="Arial" w:hAnsi="Calibri"/>
          <w:color w:val="755733"/>
          <w:sz w:val="16"/>
          <w:szCs w:val="16"/>
        </w:rPr>
        <w:t>atitída, GIT-ťažkosti – nauzea, zvracanie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         - periferná neuropatia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- kombinácia – KI – tehotenstvo - MAC</w:t>
      </w:r>
    </w:p>
    <w:p w:rsidR="002F1330" w:rsidRDefault="00E356A0">
      <w:pPr>
        <w:pStyle w:val="Textbody"/>
        <w:numPr>
          <w:ilvl w:val="0"/>
          <w:numId w:val="908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</w:rPr>
        <w:t>stavudín</w:t>
      </w:r>
      <w:r>
        <w:rPr>
          <w:rFonts w:ascii="Calibri" w:eastAsia="Arial" w:hAnsi="Calibri"/>
          <w:color w:val="755733"/>
          <w:sz w:val="16"/>
          <w:szCs w:val="16"/>
        </w:rPr>
        <w:t xml:space="preserve"> – analóg tymidín nukleozidu – ako didanozín</w:t>
      </w:r>
    </w:p>
    <w:p w:rsidR="002F1330" w:rsidRDefault="00E356A0">
      <w:pPr>
        <w:pStyle w:val="Textbody"/>
        <w:numPr>
          <w:ilvl w:val="0"/>
          <w:numId w:val="908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</w:rPr>
        <w:t>lamivudín</w:t>
      </w:r>
      <w:r>
        <w:rPr>
          <w:rFonts w:ascii="Calibri" w:eastAsia="Arial" w:hAnsi="Calibri"/>
          <w:color w:val="755733"/>
          <w:sz w:val="16"/>
          <w:szCs w:val="16"/>
        </w:rPr>
        <w:t xml:space="preserve"> </w:t>
      </w:r>
      <w:r>
        <w:rPr>
          <w:rFonts w:ascii="Calibri" w:eastAsia="Arial" w:hAnsi="Calibri"/>
          <w:color w:val="755733"/>
          <w:sz w:val="16"/>
          <w:szCs w:val="16"/>
        </w:rPr>
        <w:t>– analóg cytozín nukleozidu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- spektrum – HIV-1 a 2, HBV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- najlepšie tolerovaný INRT</w:t>
      </w:r>
    </w:p>
    <w:p w:rsidR="002F1330" w:rsidRDefault="00E356A0">
      <w:pPr>
        <w:pStyle w:val="Textbody"/>
        <w:numPr>
          <w:ilvl w:val="0"/>
          <w:numId w:val="909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</w:rPr>
        <w:t>zalcitabin</w:t>
      </w:r>
      <w:r>
        <w:rPr>
          <w:rFonts w:ascii="Calibri" w:eastAsia="Arial" w:hAnsi="Calibri"/>
          <w:color w:val="755733"/>
          <w:sz w:val="16"/>
          <w:szCs w:val="16"/>
        </w:rPr>
        <w:t xml:space="preserve"> – cytidínový analóg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- spektrum – HIV-1 a 2, HBV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- účinný i na AZT-rezistentné kmene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- NÚ – periferná neuropatia, pankreatitída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</w:t>
      </w: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- KI – didanozín, stavudín, lamivudín – kvôli NÚ</w:t>
      </w:r>
    </w:p>
    <w:p w:rsidR="002F1330" w:rsidRDefault="00E356A0">
      <w:pPr>
        <w:pStyle w:val="Textbody"/>
        <w:numPr>
          <w:ilvl w:val="0"/>
          <w:numId w:val="910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</w:rPr>
        <w:t>abacavir</w:t>
      </w:r>
      <w:r>
        <w:rPr>
          <w:rFonts w:ascii="Calibri" w:eastAsia="Arial" w:hAnsi="Calibri"/>
          <w:color w:val="755733"/>
          <w:sz w:val="16"/>
          <w:szCs w:val="16"/>
        </w:rPr>
        <w:t xml:space="preserve"> – analóg guanozín nukleozidu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- proti HIV-1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- NÚ – hypersenzitívna reakcia na začiatku liečby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  <w:t>2.</w:t>
      </w:r>
      <w:r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  <w:t xml:space="preserve"> inhibítori nukleotidovej reverznej transkriptázy</w:t>
      </w:r>
    </w:p>
    <w:p w:rsidR="002F1330" w:rsidRDefault="00E356A0">
      <w:pPr>
        <w:pStyle w:val="Textbody"/>
        <w:numPr>
          <w:ilvl w:val="0"/>
          <w:numId w:val="911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</w:rPr>
        <w:t xml:space="preserve">tenofovir </w:t>
      </w:r>
      <w:r>
        <w:rPr>
          <w:rFonts w:ascii="Calibri" w:eastAsia="Arial" w:hAnsi="Calibri"/>
          <w:color w:val="755733"/>
          <w:sz w:val="16"/>
          <w:szCs w:val="16"/>
        </w:rPr>
        <w:t>– proliečivo, v tele sa mení na analóg fosforylovaného adenozín nukleozidu</w:t>
      </w:r>
    </w:p>
    <w:p w:rsidR="002F1330" w:rsidRDefault="00E356A0">
      <w:pPr>
        <w:pStyle w:val="Textbody"/>
        <w:numPr>
          <w:ilvl w:val="0"/>
          <w:numId w:val="911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proti HIV kmeňom rezistentným k iným INRT</w:t>
      </w:r>
    </w:p>
    <w:p w:rsidR="002F1330" w:rsidRDefault="00E356A0">
      <w:pPr>
        <w:pStyle w:val="Textbody"/>
        <w:numPr>
          <w:ilvl w:val="0"/>
          <w:numId w:val="911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I – kombinovaná liečba HIV dospelých, ktorí nereagujú na inú liečbu</w:t>
      </w:r>
    </w:p>
    <w:p w:rsidR="002F1330" w:rsidRDefault="00E356A0">
      <w:pPr>
        <w:pStyle w:val="Textbody"/>
        <w:numPr>
          <w:ilvl w:val="0"/>
          <w:numId w:val="911"/>
        </w:numPr>
        <w:tabs>
          <w:tab w:val="left" w:pos="45"/>
        </w:tabs>
        <w:spacing w:after="0" w:line="276" w:lineRule="auto"/>
        <w:jc w:val="both"/>
        <w:rPr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NÚ – </w:t>
      </w:r>
      <w:r>
        <w:rPr>
          <w:rFonts w:ascii="Calibri" w:eastAsia="Arial" w:hAnsi="Calibri"/>
          <w:color w:val="755733"/>
          <w:sz w:val="16"/>
          <w:szCs w:val="16"/>
        </w:rPr>
        <w:t>laktacidóza, steatóza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&gt; </w:t>
      </w:r>
      <w:r>
        <w:rPr>
          <w:rFonts w:ascii="Calibri" w:eastAsia="Arial" w:hAnsi="Calibri"/>
          <w:color w:val="755733"/>
          <w:sz w:val="16"/>
          <w:szCs w:val="16"/>
        </w:rPr>
        <w:t>monitoring</w:t>
      </w:r>
    </w:p>
    <w:p w:rsidR="002F1330" w:rsidRDefault="00E356A0">
      <w:pPr>
        <w:pStyle w:val="Textbody"/>
        <w:numPr>
          <w:ilvl w:val="0"/>
          <w:numId w:val="911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akumulácia v tuku, tučné jedlo zvyšuje jeho absorbciu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  <w:t>3. inhibítori nenukleozidovej reverznej transkriptázy ( INNRT )</w:t>
      </w:r>
    </w:p>
    <w:p w:rsidR="002F1330" w:rsidRDefault="00E356A0">
      <w:pPr>
        <w:pStyle w:val="Textbody"/>
        <w:numPr>
          <w:ilvl w:val="0"/>
          <w:numId w:val="912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MÚ – nenukleozidivé inhibítori iba HIV-1 reverznej transkriptázy ( indukujú konformačné zmeny enzýmu </w:t>
      </w:r>
      <w:r>
        <w:rPr>
          <w:rFonts w:ascii="Calibri" w:eastAsia="Arial" w:hAnsi="Calibri"/>
          <w:color w:val="755733"/>
          <w:sz w:val="16"/>
          <w:szCs w:val="16"/>
        </w:rPr>
        <w:t>)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- pre aktiváciu nevyžadujú fosforyláciu</w:t>
      </w:r>
    </w:p>
    <w:p w:rsidR="002F1330" w:rsidRDefault="00E356A0">
      <w:pPr>
        <w:pStyle w:val="Textbody"/>
        <w:numPr>
          <w:ilvl w:val="0"/>
          <w:numId w:val="913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aditívne účinky proti HIV v kombinácii s INRT alebo inhibítormi proteáz</w:t>
      </w:r>
    </w:p>
    <w:p w:rsidR="002F1330" w:rsidRDefault="00E356A0">
      <w:pPr>
        <w:pStyle w:val="Textbody"/>
        <w:numPr>
          <w:ilvl w:val="0"/>
          <w:numId w:val="913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liekové interakcie na úrovni cytochrómu P-450 ( KI – cisaprid, námelové alkaloidy, midazolam, tiazolam )</w:t>
      </w:r>
    </w:p>
    <w:p w:rsidR="002F1330" w:rsidRDefault="00E356A0">
      <w:pPr>
        <w:pStyle w:val="Textbody"/>
        <w:numPr>
          <w:ilvl w:val="0"/>
          <w:numId w:val="913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opatrnosť</w:t>
      </w:r>
      <w:r>
        <w:rPr>
          <w:rFonts w:ascii="Calibri" w:eastAsia="Arial" w:hAnsi="Calibri"/>
          <w:color w:val="755733"/>
          <w:sz w:val="16"/>
          <w:szCs w:val="16"/>
        </w:rPr>
        <w:t xml:space="preserve"> pri ochorení pečene</w:t>
      </w:r>
    </w:p>
    <w:p w:rsidR="002F1330" w:rsidRDefault="00E356A0">
      <w:pPr>
        <w:pStyle w:val="Textbody"/>
        <w:numPr>
          <w:ilvl w:val="0"/>
          <w:numId w:val="913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</w:rPr>
        <w:t>nevirapin</w:t>
      </w:r>
      <w:r>
        <w:rPr>
          <w:rFonts w:ascii="Calibri" w:eastAsia="Arial" w:hAnsi="Calibri"/>
          <w:color w:val="755733"/>
          <w:sz w:val="16"/>
          <w:szCs w:val="16"/>
        </w:rPr>
        <w:t xml:space="preserve"> – I – kombinovaná liečba HIV – deti, dospelí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- NÚ – hepatotoxicita, nebezpečné kožné reakcie – monitoring pacienta prvých 12 týždňov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       - vyr</w:t>
      </w:r>
      <w:r>
        <w:rPr>
          <w:rFonts w:ascii="Calibri" w:eastAsia="Arial" w:hAnsi="Calibri"/>
          <w:color w:val="755733"/>
          <w:sz w:val="16"/>
          <w:szCs w:val="16"/>
        </w:rPr>
        <w:t>ážka, horúčka, nauzea, únavnosť, bolesti hlavy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  <w:u w:val="single" w:color="000000"/>
        </w:rPr>
        <w:t>4. inhibítori proteáz</w:t>
      </w:r>
    </w:p>
    <w:p w:rsidR="002F1330" w:rsidRDefault="00E356A0">
      <w:pPr>
        <w:pStyle w:val="Textbody"/>
        <w:numPr>
          <w:ilvl w:val="0"/>
          <w:numId w:val="914"/>
        </w:numPr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>MÚ - inhibítori HIV-proteázy ( HIV-proteáza štiepi polyproteíny = prekurzory štrukturálnych a enzymatických proteínov vírusov ) - nutná pre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vyplavenie </w:t>
      </w:r>
      <w:r>
        <w:rPr>
          <w:rFonts w:ascii="Calibri" w:eastAsia="Arial" w:hAnsi="Calibri"/>
          <w:color w:val="755733"/>
          <w:sz w:val="16"/>
          <w:szCs w:val="16"/>
        </w:rPr>
        <w:t>infekčného viriónu</w:t>
      </w:r>
    </w:p>
    <w:p w:rsidR="002F1330" w:rsidRDefault="00E356A0">
      <w:pPr>
        <w:pStyle w:val="Textbody"/>
        <w:numPr>
          <w:ilvl w:val="0"/>
          <w:numId w:val="915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>NÚ – GIT-ťažkosti – nauzea, zvracanie, hnačky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- hypercholesterolémia, hypertriacylglycerolémia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- redistribúcia tukov =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>&gt;</w:t>
      </w:r>
      <w:r>
        <w:rPr>
          <w:rFonts w:ascii="Calibri" w:eastAsia="Arial" w:hAnsi="Calibri"/>
          <w:color w:val="755733"/>
          <w:sz w:val="16"/>
          <w:szCs w:val="16"/>
          <w:lang w:val="en-US"/>
        </w:rPr>
        <w:t xml:space="preserve"> </w:t>
      </w:r>
      <w:r>
        <w:rPr>
          <w:rFonts w:ascii="Calibri" w:eastAsia="Arial" w:hAnsi="Calibri"/>
          <w:color w:val="755733"/>
          <w:sz w:val="16"/>
          <w:szCs w:val="16"/>
        </w:rPr>
        <w:t xml:space="preserve">hrb na krku ( buffalo hump ), zväčšenie pŕs, lipómy  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- </w:t>
      </w:r>
      <w:r>
        <w:rPr>
          <w:rFonts w:ascii="Calibri" w:eastAsia="Calibri" w:hAnsi="Calibri" w:cs="Calibri"/>
          <w:color w:val="755733"/>
          <w:sz w:val="16"/>
          <w:szCs w:val="16"/>
        </w:rPr>
        <w:t>↑</w:t>
      </w:r>
      <w:r>
        <w:rPr>
          <w:rFonts w:ascii="Calibri" w:eastAsia="Arial" w:hAnsi="Calibri"/>
          <w:color w:val="755733"/>
          <w:sz w:val="16"/>
          <w:szCs w:val="16"/>
        </w:rPr>
        <w:t xml:space="preserve"> krvácavosť – u hemofilikov</w:t>
      </w:r>
    </w:p>
    <w:p w:rsidR="002F1330" w:rsidRDefault="00E356A0">
      <w:pPr>
        <w:pStyle w:val="Textbody"/>
        <w:numPr>
          <w:ilvl w:val="0"/>
          <w:numId w:val="916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>liekové interakcie na úrovni cytochrómu P-450</w:t>
      </w:r>
    </w:p>
    <w:p w:rsidR="002F1330" w:rsidRDefault="00E356A0">
      <w:pPr>
        <w:pStyle w:val="Textbody"/>
        <w:numPr>
          <w:ilvl w:val="0"/>
          <w:numId w:val="916"/>
        </w:numPr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b/>
          <w:bCs/>
          <w:color w:val="755733"/>
          <w:sz w:val="16"/>
          <w:szCs w:val="16"/>
        </w:rPr>
        <w:t>saquinavir</w:t>
      </w:r>
      <w:r>
        <w:rPr>
          <w:rFonts w:ascii="Calibri" w:eastAsia="Arial" w:hAnsi="Calibri"/>
          <w:color w:val="755733"/>
          <w:sz w:val="16"/>
          <w:szCs w:val="16"/>
        </w:rPr>
        <w:t xml:space="preserve"> – inhibítor HIV-1 a HIV-2-proteázy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- relatívn</w:t>
      </w:r>
      <w:r>
        <w:rPr>
          <w:rFonts w:ascii="Calibri" w:eastAsia="Arial" w:hAnsi="Calibri"/>
          <w:color w:val="755733"/>
          <w:sz w:val="16"/>
          <w:szCs w:val="16"/>
        </w:rPr>
        <w:t>e dobrá tolerancia ( iba mierne GIT NÚ )</w:t>
      </w:r>
    </w:p>
    <w:p w:rsidR="002F1330" w:rsidRDefault="00E356A0">
      <w:pPr>
        <w:pStyle w:val="Textbody"/>
        <w:tabs>
          <w:tab w:val="left" w:pos="45"/>
        </w:tabs>
        <w:spacing w:after="0" w:line="276" w:lineRule="auto"/>
        <w:jc w:val="both"/>
        <w:rPr>
          <w:b/>
          <w:bCs/>
          <w:sz w:val="16"/>
          <w:szCs w:val="16"/>
          <w:u w:val="single" w:color="000000"/>
        </w:rPr>
      </w:pPr>
      <w:r>
        <w:rPr>
          <w:rFonts w:ascii="Calibri" w:eastAsia="Arial" w:hAnsi="Calibri"/>
          <w:color w:val="755733"/>
          <w:sz w:val="16"/>
          <w:szCs w:val="16"/>
        </w:rPr>
        <w:t xml:space="preserve">                                         - v kombinácii s INRT</w:t>
      </w: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Textbody"/>
        <w:tabs>
          <w:tab w:val="left" w:pos="45"/>
        </w:tabs>
        <w:spacing w:after="0" w:line="276" w:lineRule="auto"/>
        <w:jc w:val="both"/>
        <w:rPr>
          <w:rFonts w:ascii="Calibri" w:eastAsia="Arial" w:hAnsi="Calibri"/>
          <w:color w:val="755733"/>
          <w:sz w:val="16"/>
          <w:szCs w:val="16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p w:rsidR="002F1330" w:rsidRDefault="002F1330">
      <w:pPr>
        <w:pStyle w:val="Standard"/>
        <w:tabs>
          <w:tab w:val="left" w:pos="45"/>
        </w:tabs>
        <w:spacing w:line="276" w:lineRule="auto"/>
        <w:jc w:val="both"/>
        <w:rPr>
          <w:rFonts w:ascii="Calibri" w:eastAsia="Arial" w:hAnsi="Calibri"/>
          <w:sz w:val="14"/>
          <w:szCs w:val="14"/>
        </w:rPr>
      </w:pPr>
    </w:p>
    <w:sectPr w:rsidR="002F1330">
      <w:pgSz w:w="12240" w:h="15840"/>
      <w:pgMar w:top="675" w:right="930" w:bottom="525" w:left="8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A0" w:rsidRDefault="00E356A0">
      <w:r>
        <w:separator/>
      </w:r>
    </w:p>
  </w:endnote>
  <w:endnote w:type="continuationSeparator" w:id="0">
    <w:p w:rsidR="00E356A0" w:rsidRDefault="00E3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charset w:val="00"/>
    <w:family w:val="swiss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A0" w:rsidRDefault="00E356A0">
      <w:r>
        <w:rPr>
          <w:color w:val="000000"/>
        </w:rPr>
        <w:separator/>
      </w:r>
    </w:p>
  </w:footnote>
  <w:footnote w:type="continuationSeparator" w:id="0">
    <w:p w:rsidR="00E356A0" w:rsidRDefault="00E3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0B3"/>
    <w:multiLevelType w:val="multilevel"/>
    <w:tmpl w:val="E2A452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0FB4A99"/>
    <w:multiLevelType w:val="multilevel"/>
    <w:tmpl w:val="04A218B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1704590"/>
    <w:multiLevelType w:val="multilevel"/>
    <w:tmpl w:val="DBF048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01D3314D"/>
    <w:multiLevelType w:val="multilevel"/>
    <w:tmpl w:val="31726A9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021D4756"/>
    <w:multiLevelType w:val="multilevel"/>
    <w:tmpl w:val="03DC65E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027F6440"/>
    <w:multiLevelType w:val="multilevel"/>
    <w:tmpl w:val="646865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02A1191A"/>
    <w:multiLevelType w:val="multilevel"/>
    <w:tmpl w:val="5F38852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03297A15"/>
    <w:multiLevelType w:val="multilevel"/>
    <w:tmpl w:val="9A52B7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03310DBC"/>
    <w:multiLevelType w:val="multilevel"/>
    <w:tmpl w:val="306E67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03435970"/>
    <w:multiLevelType w:val="multilevel"/>
    <w:tmpl w:val="DDC4387E"/>
    <w:styleLink w:val="WWNum18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10">
    <w:nsid w:val="03935E5E"/>
    <w:multiLevelType w:val="multilevel"/>
    <w:tmpl w:val="EAF0B3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03C55504"/>
    <w:multiLevelType w:val="multilevel"/>
    <w:tmpl w:val="A28C67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03DA693F"/>
    <w:multiLevelType w:val="multilevel"/>
    <w:tmpl w:val="C8F4BE3E"/>
    <w:styleLink w:val="WWNum17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13">
    <w:nsid w:val="03DC4AD9"/>
    <w:multiLevelType w:val="multilevel"/>
    <w:tmpl w:val="69622F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041F4645"/>
    <w:multiLevelType w:val="multilevel"/>
    <w:tmpl w:val="F630122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04B307FE"/>
    <w:multiLevelType w:val="multilevel"/>
    <w:tmpl w:val="84BA77C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05123A25"/>
    <w:multiLevelType w:val="multilevel"/>
    <w:tmpl w:val="B61844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05194F2A"/>
    <w:multiLevelType w:val="multilevel"/>
    <w:tmpl w:val="A152699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>
    <w:nsid w:val="056645B7"/>
    <w:multiLevelType w:val="multilevel"/>
    <w:tmpl w:val="6D04A8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05B22469"/>
    <w:multiLevelType w:val="multilevel"/>
    <w:tmpl w:val="274E3118"/>
    <w:styleLink w:val="WWNum8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20">
    <w:nsid w:val="06477C20"/>
    <w:multiLevelType w:val="multilevel"/>
    <w:tmpl w:val="616CE3C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064E07A1"/>
    <w:multiLevelType w:val="multilevel"/>
    <w:tmpl w:val="95EAAFD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">
    <w:nsid w:val="064E1B90"/>
    <w:multiLevelType w:val="multilevel"/>
    <w:tmpl w:val="5324F6C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068F547A"/>
    <w:multiLevelType w:val="multilevel"/>
    <w:tmpl w:val="365CF7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">
    <w:nsid w:val="06952DAC"/>
    <w:multiLevelType w:val="multilevel"/>
    <w:tmpl w:val="95D45D3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>
    <w:nsid w:val="069F2D9A"/>
    <w:multiLevelType w:val="multilevel"/>
    <w:tmpl w:val="515EEE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>
    <w:nsid w:val="06BF7D75"/>
    <w:multiLevelType w:val="multilevel"/>
    <w:tmpl w:val="7248C28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>
    <w:nsid w:val="06E401FB"/>
    <w:multiLevelType w:val="multilevel"/>
    <w:tmpl w:val="755EFA1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>
    <w:nsid w:val="078103C3"/>
    <w:multiLevelType w:val="multilevel"/>
    <w:tmpl w:val="F8767FA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>
    <w:nsid w:val="07F32CCB"/>
    <w:multiLevelType w:val="multilevel"/>
    <w:tmpl w:val="22EAE442"/>
    <w:styleLink w:val="WWNum41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30">
    <w:nsid w:val="084E57B2"/>
    <w:multiLevelType w:val="multilevel"/>
    <w:tmpl w:val="0CFC728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>
    <w:nsid w:val="08A97D5C"/>
    <w:multiLevelType w:val="multilevel"/>
    <w:tmpl w:val="03F4E81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>
    <w:nsid w:val="08EC08FF"/>
    <w:multiLevelType w:val="multilevel"/>
    <w:tmpl w:val="C17C582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">
    <w:nsid w:val="08F72560"/>
    <w:multiLevelType w:val="multilevel"/>
    <w:tmpl w:val="0352D25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">
    <w:nsid w:val="08FD11BB"/>
    <w:multiLevelType w:val="multilevel"/>
    <w:tmpl w:val="AB3E07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>
    <w:nsid w:val="092339D2"/>
    <w:multiLevelType w:val="multilevel"/>
    <w:tmpl w:val="CC1AC0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>
    <w:nsid w:val="093C6FF3"/>
    <w:multiLevelType w:val="multilevel"/>
    <w:tmpl w:val="3DDA479C"/>
    <w:styleLink w:val="WWNum14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37">
    <w:nsid w:val="09650FB4"/>
    <w:multiLevelType w:val="multilevel"/>
    <w:tmpl w:val="4560D2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">
    <w:nsid w:val="09D55780"/>
    <w:multiLevelType w:val="multilevel"/>
    <w:tmpl w:val="1388B71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">
    <w:nsid w:val="0A033824"/>
    <w:multiLevelType w:val="multilevel"/>
    <w:tmpl w:val="ECBA3E2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">
    <w:nsid w:val="0A272D09"/>
    <w:multiLevelType w:val="multilevel"/>
    <w:tmpl w:val="C08C46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">
    <w:nsid w:val="0AC15263"/>
    <w:multiLevelType w:val="multilevel"/>
    <w:tmpl w:val="DEA648D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2">
    <w:nsid w:val="0ADF3865"/>
    <w:multiLevelType w:val="multilevel"/>
    <w:tmpl w:val="7ADA8EA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">
    <w:nsid w:val="0B0026AC"/>
    <w:multiLevelType w:val="multilevel"/>
    <w:tmpl w:val="8C449B6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">
    <w:nsid w:val="0B056451"/>
    <w:multiLevelType w:val="multilevel"/>
    <w:tmpl w:val="839ECCA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5">
    <w:nsid w:val="0B1F442A"/>
    <w:multiLevelType w:val="multilevel"/>
    <w:tmpl w:val="7FDCC2D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6">
    <w:nsid w:val="0B3A6CE0"/>
    <w:multiLevelType w:val="multilevel"/>
    <w:tmpl w:val="1C82F7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7">
    <w:nsid w:val="0B8B0E2A"/>
    <w:multiLevelType w:val="multilevel"/>
    <w:tmpl w:val="3964005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8">
    <w:nsid w:val="0C610F33"/>
    <w:multiLevelType w:val="multilevel"/>
    <w:tmpl w:val="A0C65A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9">
    <w:nsid w:val="0C8E5158"/>
    <w:multiLevelType w:val="multilevel"/>
    <w:tmpl w:val="A3BE22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0">
    <w:nsid w:val="0CB249E9"/>
    <w:multiLevelType w:val="multilevel"/>
    <w:tmpl w:val="5C6C397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1">
    <w:nsid w:val="0CC91CF6"/>
    <w:multiLevelType w:val="multilevel"/>
    <w:tmpl w:val="7766ECC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2">
    <w:nsid w:val="0CD90C03"/>
    <w:multiLevelType w:val="multilevel"/>
    <w:tmpl w:val="0530425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3">
    <w:nsid w:val="0D1877EA"/>
    <w:multiLevelType w:val="multilevel"/>
    <w:tmpl w:val="31F4C1F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4">
    <w:nsid w:val="0DF2259F"/>
    <w:multiLevelType w:val="multilevel"/>
    <w:tmpl w:val="12AA59B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5">
    <w:nsid w:val="0E353A6C"/>
    <w:multiLevelType w:val="multilevel"/>
    <w:tmpl w:val="0D5E24B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6">
    <w:nsid w:val="0ED76F54"/>
    <w:multiLevelType w:val="multilevel"/>
    <w:tmpl w:val="8DB03CF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7">
    <w:nsid w:val="0F055C25"/>
    <w:multiLevelType w:val="multilevel"/>
    <w:tmpl w:val="94089E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8">
    <w:nsid w:val="0F30675B"/>
    <w:multiLevelType w:val="multilevel"/>
    <w:tmpl w:val="CC6286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9">
    <w:nsid w:val="0F4170FA"/>
    <w:multiLevelType w:val="multilevel"/>
    <w:tmpl w:val="D15EAE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0">
    <w:nsid w:val="0F5C5F2B"/>
    <w:multiLevelType w:val="multilevel"/>
    <w:tmpl w:val="5D90E9E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1">
    <w:nsid w:val="0F5E2B8A"/>
    <w:multiLevelType w:val="multilevel"/>
    <w:tmpl w:val="20BAE8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2">
    <w:nsid w:val="0F880BFB"/>
    <w:multiLevelType w:val="multilevel"/>
    <w:tmpl w:val="97725E0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3">
    <w:nsid w:val="0F8C10AE"/>
    <w:multiLevelType w:val="multilevel"/>
    <w:tmpl w:val="227676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4">
    <w:nsid w:val="0F8E753E"/>
    <w:multiLevelType w:val="multilevel"/>
    <w:tmpl w:val="3FB4397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5">
    <w:nsid w:val="0FC53D40"/>
    <w:multiLevelType w:val="multilevel"/>
    <w:tmpl w:val="1F1E1320"/>
    <w:styleLink w:val="WWNum22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66">
    <w:nsid w:val="0FDC2DA2"/>
    <w:multiLevelType w:val="multilevel"/>
    <w:tmpl w:val="AB9638E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7">
    <w:nsid w:val="103A403F"/>
    <w:multiLevelType w:val="multilevel"/>
    <w:tmpl w:val="E3F02C3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8">
    <w:nsid w:val="103C0E27"/>
    <w:multiLevelType w:val="multilevel"/>
    <w:tmpl w:val="1FE4E1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9">
    <w:nsid w:val="104131AB"/>
    <w:multiLevelType w:val="multilevel"/>
    <w:tmpl w:val="36F00A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0">
    <w:nsid w:val="107A50DB"/>
    <w:multiLevelType w:val="multilevel"/>
    <w:tmpl w:val="67CC67F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1">
    <w:nsid w:val="10E71445"/>
    <w:multiLevelType w:val="multilevel"/>
    <w:tmpl w:val="AB2C27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2">
    <w:nsid w:val="11076860"/>
    <w:multiLevelType w:val="multilevel"/>
    <w:tmpl w:val="F636FA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3">
    <w:nsid w:val="11227C3E"/>
    <w:multiLevelType w:val="multilevel"/>
    <w:tmpl w:val="79EAA0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4">
    <w:nsid w:val="112B577C"/>
    <w:multiLevelType w:val="multilevel"/>
    <w:tmpl w:val="DC5C4A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5">
    <w:nsid w:val="11F45F90"/>
    <w:multiLevelType w:val="multilevel"/>
    <w:tmpl w:val="B7327A9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6">
    <w:nsid w:val="1249234B"/>
    <w:multiLevelType w:val="multilevel"/>
    <w:tmpl w:val="4334B75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7">
    <w:nsid w:val="131538D6"/>
    <w:multiLevelType w:val="multilevel"/>
    <w:tmpl w:val="5850664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8">
    <w:nsid w:val="1321008D"/>
    <w:multiLevelType w:val="multilevel"/>
    <w:tmpl w:val="7F96142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9">
    <w:nsid w:val="13A734A9"/>
    <w:multiLevelType w:val="multilevel"/>
    <w:tmpl w:val="C4A474C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0">
    <w:nsid w:val="1423422E"/>
    <w:multiLevelType w:val="multilevel"/>
    <w:tmpl w:val="224873C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1">
    <w:nsid w:val="146A4E77"/>
    <w:multiLevelType w:val="multilevel"/>
    <w:tmpl w:val="CA1C2D38"/>
    <w:styleLink w:val="WWNum40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82">
    <w:nsid w:val="146F1861"/>
    <w:multiLevelType w:val="multilevel"/>
    <w:tmpl w:val="D2C8CF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3">
    <w:nsid w:val="14B35C0E"/>
    <w:multiLevelType w:val="multilevel"/>
    <w:tmpl w:val="8EFCDF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4">
    <w:nsid w:val="14BF144E"/>
    <w:multiLevelType w:val="multilevel"/>
    <w:tmpl w:val="39C2416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5">
    <w:nsid w:val="14F94A70"/>
    <w:multiLevelType w:val="multilevel"/>
    <w:tmpl w:val="B8B2FA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6">
    <w:nsid w:val="14F95A8F"/>
    <w:multiLevelType w:val="multilevel"/>
    <w:tmpl w:val="CE808B5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7">
    <w:nsid w:val="1504646A"/>
    <w:multiLevelType w:val="multilevel"/>
    <w:tmpl w:val="0D4674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8">
    <w:nsid w:val="152E426F"/>
    <w:multiLevelType w:val="multilevel"/>
    <w:tmpl w:val="E1DEB0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9">
    <w:nsid w:val="1544181B"/>
    <w:multiLevelType w:val="multilevel"/>
    <w:tmpl w:val="0E50759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0">
    <w:nsid w:val="155C30FE"/>
    <w:multiLevelType w:val="multilevel"/>
    <w:tmpl w:val="8070D62A"/>
    <w:styleLink w:val="WWNum26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91">
    <w:nsid w:val="157301E9"/>
    <w:multiLevelType w:val="multilevel"/>
    <w:tmpl w:val="04DA90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2">
    <w:nsid w:val="15871061"/>
    <w:multiLevelType w:val="multilevel"/>
    <w:tmpl w:val="13EEEF7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3">
    <w:nsid w:val="1589570A"/>
    <w:multiLevelType w:val="multilevel"/>
    <w:tmpl w:val="D3668F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4">
    <w:nsid w:val="15905722"/>
    <w:multiLevelType w:val="multilevel"/>
    <w:tmpl w:val="E9EA70B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5">
    <w:nsid w:val="15EC2C83"/>
    <w:multiLevelType w:val="multilevel"/>
    <w:tmpl w:val="A6B0432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6">
    <w:nsid w:val="15F03A1C"/>
    <w:multiLevelType w:val="multilevel"/>
    <w:tmpl w:val="EC7CFE2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7">
    <w:nsid w:val="163E0D16"/>
    <w:multiLevelType w:val="multilevel"/>
    <w:tmpl w:val="6A1C54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8">
    <w:nsid w:val="165A1F1A"/>
    <w:multiLevelType w:val="multilevel"/>
    <w:tmpl w:val="E4041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9">
    <w:nsid w:val="16783D08"/>
    <w:multiLevelType w:val="multilevel"/>
    <w:tmpl w:val="4726C92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0">
    <w:nsid w:val="169B64EF"/>
    <w:multiLevelType w:val="multilevel"/>
    <w:tmpl w:val="D29AE0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1">
    <w:nsid w:val="16B01B04"/>
    <w:multiLevelType w:val="multilevel"/>
    <w:tmpl w:val="2888563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2">
    <w:nsid w:val="16C00342"/>
    <w:multiLevelType w:val="multilevel"/>
    <w:tmpl w:val="77D49B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3">
    <w:nsid w:val="16CB31B2"/>
    <w:multiLevelType w:val="multilevel"/>
    <w:tmpl w:val="913EA57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4">
    <w:nsid w:val="16EC066A"/>
    <w:multiLevelType w:val="multilevel"/>
    <w:tmpl w:val="8330317E"/>
    <w:styleLink w:val="WWNum7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105">
    <w:nsid w:val="17861A0B"/>
    <w:multiLevelType w:val="multilevel"/>
    <w:tmpl w:val="A31026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6">
    <w:nsid w:val="17AE1D04"/>
    <w:multiLevelType w:val="multilevel"/>
    <w:tmpl w:val="A678D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7">
    <w:nsid w:val="17B239FC"/>
    <w:multiLevelType w:val="multilevel"/>
    <w:tmpl w:val="609465D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8">
    <w:nsid w:val="17F66695"/>
    <w:multiLevelType w:val="multilevel"/>
    <w:tmpl w:val="3B44EC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9">
    <w:nsid w:val="18453362"/>
    <w:multiLevelType w:val="multilevel"/>
    <w:tmpl w:val="013A8C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0">
    <w:nsid w:val="18BC105C"/>
    <w:multiLevelType w:val="multilevel"/>
    <w:tmpl w:val="B46AF5D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1">
    <w:nsid w:val="18DD1277"/>
    <w:multiLevelType w:val="multilevel"/>
    <w:tmpl w:val="1C5A25D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2">
    <w:nsid w:val="190D2D80"/>
    <w:multiLevelType w:val="multilevel"/>
    <w:tmpl w:val="7E8A092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3">
    <w:nsid w:val="1911470F"/>
    <w:multiLevelType w:val="multilevel"/>
    <w:tmpl w:val="84461BB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4">
    <w:nsid w:val="192D0CCA"/>
    <w:multiLevelType w:val="multilevel"/>
    <w:tmpl w:val="C0F28D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5">
    <w:nsid w:val="19453201"/>
    <w:multiLevelType w:val="multilevel"/>
    <w:tmpl w:val="286629B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6">
    <w:nsid w:val="199A6569"/>
    <w:multiLevelType w:val="multilevel"/>
    <w:tmpl w:val="55F0655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7">
    <w:nsid w:val="19B03564"/>
    <w:multiLevelType w:val="multilevel"/>
    <w:tmpl w:val="D6FAD25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8">
    <w:nsid w:val="19BD17EC"/>
    <w:multiLevelType w:val="multilevel"/>
    <w:tmpl w:val="CF044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9">
    <w:nsid w:val="19E77A4C"/>
    <w:multiLevelType w:val="multilevel"/>
    <w:tmpl w:val="F368A6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0">
    <w:nsid w:val="1A1B309F"/>
    <w:multiLevelType w:val="multilevel"/>
    <w:tmpl w:val="1652A5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1">
    <w:nsid w:val="1A671996"/>
    <w:multiLevelType w:val="multilevel"/>
    <w:tmpl w:val="9D1601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2">
    <w:nsid w:val="1AAF597C"/>
    <w:multiLevelType w:val="multilevel"/>
    <w:tmpl w:val="5CE682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3">
    <w:nsid w:val="1AB55883"/>
    <w:multiLevelType w:val="multilevel"/>
    <w:tmpl w:val="D3AE5E3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4">
    <w:nsid w:val="1AE86733"/>
    <w:multiLevelType w:val="multilevel"/>
    <w:tmpl w:val="BDFA99A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5">
    <w:nsid w:val="1AF974BE"/>
    <w:multiLevelType w:val="multilevel"/>
    <w:tmpl w:val="CDD2B05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6">
    <w:nsid w:val="1B0411DB"/>
    <w:multiLevelType w:val="multilevel"/>
    <w:tmpl w:val="6DCED36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7">
    <w:nsid w:val="1B315D17"/>
    <w:multiLevelType w:val="multilevel"/>
    <w:tmpl w:val="02A6FBDE"/>
    <w:styleLink w:val="WWNum23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128">
    <w:nsid w:val="1BB93E1F"/>
    <w:multiLevelType w:val="multilevel"/>
    <w:tmpl w:val="EEA4A8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9">
    <w:nsid w:val="1C187098"/>
    <w:multiLevelType w:val="multilevel"/>
    <w:tmpl w:val="A3F438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0">
    <w:nsid w:val="1C4B257B"/>
    <w:multiLevelType w:val="multilevel"/>
    <w:tmpl w:val="45F2A5A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1">
    <w:nsid w:val="1C6B7A7E"/>
    <w:multiLevelType w:val="multilevel"/>
    <w:tmpl w:val="FD5A008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2">
    <w:nsid w:val="1D04530F"/>
    <w:multiLevelType w:val="multilevel"/>
    <w:tmpl w:val="3E2A5CE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3">
    <w:nsid w:val="1D946452"/>
    <w:multiLevelType w:val="multilevel"/>
    <w:tmpl w:val="EF4A894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4">
    <w:nsid w:val="1DA44E7B"/>
    <w:multiLevelType w:val="multilevel"/>
    <w:tmpl w:val="222E83B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5">
    <w:nsid w:val="1DBA3275"/>
    <w:multiLevelType w:val="multilevel"/>
    <w:tmpl w:val="BABA2B7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6">
    <w:nsid w:val="1DD76FD6"/>
    <w:multiLevelType w:val="multilevel"/>
    <w:tmpl w:val="59AED9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7">
    <w:nsid w:val="1E752E77"/>
    <w:multiLevelType w:val="multilevel"/>
    <w:tmpl w:val="A6E64A5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8">
    <w:nsid w:val="1ECA75EC"/>
    <w:multiLevelType w:val="multilevel"/>
    <w:tmpl w:val="6870F1A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9">
    <w:nsid w:val="1ECB0B36"/>
    <w:multiLevelType w:val="multilevel"/>
    <w:tmpl w:val="7B46C07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0">
    <w:nsid w:val="1ED21FC0"/>
    <w:multiLevelType w:val="multilevel"/>
    <w:tmpl w:val="7A9AFC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1">
    <w:nsid w:val="1F466FD2"/>
    <w:multiLevelType w:val="multilevel"/>
    <w:tmpl w:val="41C8EFE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2">
    <w:nsid w:val="1F506538"/>
    <w:multiLevelType w:val="multilevel"/>
    <w:tmpl w:val="CCF2EE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3">
    <w:nsid w:val="1F577669"/>
    <w:multiLevelType w:val="multilevel"/>
    <w:tmpl w:val="B92A0D2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4">
    <w:nsid w:val="1F6350BC"/>
    <w:multiLevelType w:val="multilevel"/>
    <w:tmpl w:val="265259B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5">
    <w:nsid w:val="202859D2"/>
    <w:multiLevelType w:val="multilevel"/>
    <w:tmpl w:val="3D2ADC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6">
    <w:nsid w:val="207D00B0"/>
    <w:multiLevelType w:val="multilevel"/>
    <w:tmpl w:val="3DF2D0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7">
    <w:nsid w:val="20C55F7C"/>
    <w:multiLevelType w:val="multilevel"/>
    <w:tmpl w:val="D4FC45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8">
    <w:nsid w:val="20F92CB0"/>
    <w:multiLevelType w:val="multilevel"/>
    <w:tmpl w:val="313670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9">
    <w:nsid w:val="2116722A"/>
    <w:multiLevelType w:val="multilevel"/>
    <w:tmpl w:val="EBA4B4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0">
    <w:nsid w:val="211E43EB"/>
    <w:multiLevelType w:val="multilevel"/>
    <w:tmpl w:val="B8C6398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1">
    <w:nsid w:val="2137728D"/>
    <w:multiLevelType w:val="multilevel"/>
    <w:tmpl w:val="BA8CFE2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2">
    <w:nsid w:val="21432D87"/>
    <w:multiLevelType w:val="multilevel"/>
    <w:tmpl w:val="BA8054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3">
    <w:nsid w:val="21B67386"/>
    <w:multiLevelType w:val="multilevel"/>
    <w:tmpl w:val="39D2A6C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4">
    <w:nsid w:val="21CB1DFA"/>
    <w:multiLevelType w:val="multilevel"/>
    <w:tmpl w:val="9094E97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5">
    <w:nsid w:val="21CF29DA"/>
    <w:multiLevelType w:val="multilevel"/>
    <w:tmpl w:val="972E53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6">
    <w:nsid w:val="22055BC3"/>
    <w:multiLevelType w:val="multilevel"/>
    <w:tmpl w:val="049C4B2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7">
    <w:nsid w:val="227807EE"/>
    <w:multiLevelType w:val="multilevel"/>
    <w:tmpl w:val="B6FA27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8">
    <w:nsid w:val="228F03D5"/>
    <w:multiLevelType w:val="multilevel"/>
    <w:tmpl w:val="632875B6"/>
    <w:styleLink w:val="WWNum36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59">
    <w:nsid w:val="22A678CF"/>
    <w:multiLevelType w:val="multilevel"/>
    <w:tmpl w:val="BD9C78E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0">
    <w:nsid w:val="22D50D8B"/>
    <w:multiLevelType w:val="multilevel"/>
    <w:tmpl w:val="63BC837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1">
    <w:nsid w:val="22E315CB"/>
    <w:multiLevelType w:val="multilevel"/>
    <w:tmpl w:val="7D0E0D5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2">
    <w:nsid w:val="22FF521B"/>
    <w:multiLevelType w:val="multilevel"/>
    <w:tmpl w:val="28525D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3">
    <w:nsid w:val="231B79DB"/>
    <w:multiLevelType w:val="multilevel"/>
    <w:tmpl w:val="1A582086"/>
    <w:styleLink w:val="WWNum39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64">
    <w:nsid w:val="232A42EF"/>
    <w:multiLevelType w:val="multilevel"/>
    <w:tmpl w:val="2CFC39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5">
    <w:nsid w:val="23441DFF"/>
    <w:multiLevelType w:val="multilevel"/>
    <w:tmpl w:val="D7904F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6">
    <w:nsid w:val="23483077"/>
    <w:multiLevelType w:val="multilevel"/>
    <w:tmpl w:val="F328C5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7">
    <w:nsid w:val="237568A1"/>
    <w:multiLevelType w:val="multilevel"/>
    <w:tmpl w:val="862AA1E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8">
    <w:nsid w:val="23967B84"/>
    <w:multiLevelType w:val="multilevel"/>
    <w:tmpl w:val="953ECF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9">
    <w:nsid w:val="23D722F3"/>
    <w:multiLevelType w:val="multilevel"/>
    <w:tmpl w:val="F8FEDD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0">
    <w:nsid w:val="23DF47D8"/>
    <w:multiLevelType w:val="multilevel"/>
    <w:tmpl w:val="B846DC5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1">
    <w:nsid w:val="23F820DA"/>
    <w:multiLevelType w:val="multilevel"/>
    <w:tmpl w:val="FCF866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2">
    <w:nsid w:val="244B1C6E"/>
    <w:multiLevelType w:val="multilevel"/>
    <w:tmpl w:val="9F54E2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3">
    <w:nsid w:val="24645266"/>
    <w:multiLevelType w:val="multilevel"/>
    <w:tmpl w:val="B8788BB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4">
    <w:nsid w:val="247F6023"/>
    <w:multiLevelType w:val="multilevel"/>
    <w:tmpl w:val="F28A562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5">
    <w:nsid w:val="248375CE"/>
    <w:multiLevelType w:val="multilevel"/>
    <w:tmpl w:val="86BAFBD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6">
    <w:nsid w:val="252F2CBA"/>
    <w:multiLevelType w:val="multilevel"/>
    <w:tmpl w:val="416C393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7">
    <w:nsid w:val="253F20A6"/>
    <w:multiLevelType w:val="multilevel"/>
    <w:tmpl w:val="861EB1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8">
    <w:nsid w:val="25683A77"/>
    <w:multiLevelType w:val="multilevel"/>
    <w:tmpl w:val="72CC59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9">
    <w:nsid w:val="25E916C0"/>
    <w:multiLevelType w:val="multilevel"/>
    <w:tmpl w:val="0D0279E2"/>
    <w:styleLink w:val="WWNum31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80">
    <w:nsid w:val="25F13595"/>
    <w:multiLevelType w:val="multilevel"/>
    <w:tmpl w:val="AC4428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1">
    <w:nsid w:val="25F14C81"/>
    <w:multiLevelType w:val="multilevel"/>
    <w:tmpl w:val="5CB03F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2">
    <w:nsid w:val="2629380E"/>
    <w:multiLevelType w:val="multilevel"/>
    <w:tmpl w:val="40043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3">
    <w:nsid w:val="26431D65"/>
    <w:multiLevelType w:val="multilevel"/>
    <w:tmpl w:val="CA28F6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4">
    <w:nsid w:val="26C05E7B"/>
    <w:multiLevelType w:val="multilevel"/>
    <w:tmpl w:val="DA5CAC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5">
    <w:nsid w:val="273F4516"/>
    <w:multiLevelType w:val="multilevel"/>
    <w:tmpl w:val="643CAA0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6">
    <w:nsid w:val="27511726"/>
    <w:multiLevelType w:val="multilevel"/>
    <w:tmpl w:val="64B60D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7">
    <w:nsid w:val="27692C13"/>
    <w:multiLevelType w:val="multilevel"/>
    <w:tmpl w:val="233C20C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8">
    <w:nsid w:val="279669E4"/>
    <w:multiLevelType w:val="multilevel"/>
    <w:tmpl w:val="169001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9">
    <w:nsid w:val="27981E2B"/>
    <w:multiLevelType w:val="multilevel"/>
    <w:tmpl w:val="18386A6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0">
    <w:nsid w:val="27C0215B"/>
    <w:multiLevelType w:val="multilevel"/>
    <w:tmpl w:val="910036F8"/>
    <w:styleLink w:val="WWNum13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191">
    <w:nsid w:val="27D664AB"/>
    <w:multiLevelType w:val="multilevel"/>
    <w:tmpl w:val="689A46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2">
    <w:nsid w:val="27EF254F"/>
    <w:multiLevelType w:val="multilevel"/>
    <w:tmpl w:val="11BA49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3">
    <w:nsid w:val="283E7E2B"/>
    <w:multiLevelType w:val="multilevel"/>
    <w:tmpl w:val="094295B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4">
    <w:nsid w:val="287847B5"/>
    <w:multiLevelType w:val="multilevel"/>
    <w:tmpl w:val="81BEE5B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5">
    <w:nsid w:val="288D6203"/>
    <w:multiLevelType w:val="multilevel"/>
    <w:tmpl w:val="92BA7ED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6">
    <w:nsid w:val="28AE5278"/>
    <w:multiLevelType w:val="multilevel"/>
    <w:tmpl w:val="FD24D8E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7">
    <w:nsid w:val="28AF74D6"/>
    <w:multiLevelType w:val="multilevel"/>
    <w:tmpl w:val="193A1EE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8">
    <w:nsid w:val="28DC3CF0"/>
    <w:multiLevelType w:val="multilevel"/>
    <w:tmpl w:val="E2406C5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9">
    <w:nsid w:val="293061DE"/>
    <w:multiLevelType w:val="multilevel"/>
    <w:tmpl w:val="A83445D8"/>
    <w:styleLink w:val="WWNum20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200">
    <w:nsid w:val="297E77E4"/>
    <w:multiLevelType w:val="multilevel"/>
    <w:tmpl w:val="5BDA55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1">
    <w:nsid w:val="298D3105"/>
    <w:multiLevelType w:val="multilevel"/>
    <w:tmpl w:val="843EE36E"/>
    <w:styleLink w:val="WWNum42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02">
    <w:nsid w:val="299A27E1"/>
    <w:multiLevelType w:val="multilevel"/>
    <w:tmpl w:val="304C55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3">
    <w:nsid w:val="29A72DCE"/>
    <w:multiLevelType w:val="multilevel"/>
    <w:tmpl w:val="00B6A33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4">
    <w:nsid w:val="2A180E2A"/>
    <w:multiLevelType w:val="multilevel"/>
    <w:tmpl w:val="1E54E6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5">
    <w:nsid w:val="2A3A1B86"/>
    <w:multiLevelType w:val="multilevel"/>
    <w:tmpl w:val="369A432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6">
    <w:nsid w:val="2A3E44CF"/>
    <w:multiLevelType w:val="multilevel"/>
    <w:tmpl w:val="D31093F4"/>
    <w:styleLink w:val="WWNum37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07">
    <w:nsid w:val="2A7C1C61"/>
    <w:multiLevelType w:val="multilevel"/>
    <w:tmpl w:val="EB281134"/>
    <w:styleLink w:val="WWNum12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208">
    <w:nsid w:val="2AA12930"/>
    <w:multiLevelType w:val="multilevel"/>
    <w:tmpl w:val="C362203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9">
    <w:nsid w:val="2AE14114"/>
    <w:multiLevelType w:val="multilevel"/>
    <w:tmpl w:val="C5829E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0">
    <w:nsid w:val="2BD71D7E"/>
    <w:multiLevelType w:val="multilevel"/>
    <w:tmpl w:val="69AEA28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1">
    <w:nsid w:val="2BE247FB"/>
    <w:multiLevelType w:val="multilevel"/>
    <w:tmpl w:val="408A4F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2">
    <w:nsid w:val="2C5C7442"/>
    <w:multiLevelType w:val="multilevel"/>
    <w:tmpl w:val="908852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3">
    <w:nsid w:val="2D7D5AB3"/>
    <w:multiLevelType w:val="multilevel"/>
    <w:tmpl w:val="B534138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4">
    <w:nsid w:val="2DA2525A"/>
    <w:multiLevelType w:val="multilevel"/>
    <w:tmpl w:val="39967D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5">
    <w:nsid w:val="2DC10F21"/>
    <w:multiLevelType w:val="multilevel"/>
    <w:tmpl w:val="14AED1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6">
    <w:nsid w:val="2DD1749D"/>
    <w:multiLevelType w:val="multilevel"/>
    <w:tmpl w:val="FA46D40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7">
    <w:nsid w:val="2DD45EB5"/>
    <w:multiLevelType w:val="multilevel"/>
    <w:tmpl w:val="412CC5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8">
    <w:nsid w:val="2DE0192D"/>
    <w:multiLevelType w:val="multilevel"/>
    <w:tmpl w:val="3028EFD4"/>
    <w:styleLink w:val="WWNum35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19">
    <w:nsid w:val="2DED077B"/>
    <w:multiLevelType w:val="multilevel"/>
    <w:tmpl w:val="3754E5D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0">
    <w:nsid w:val="2DFF45FC"/>
    <w:multiLevelType w:val="multilevel"/>
    <w:tmpl w:val="38A688E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1">
    <w:nsid w:val="2E1C19AD"/>
    <w:multiLevelType w:val="multilevel"/>
    <w:tmpl w:val="7062BB3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2">
    <w:nsid w:val="2E1E6FF2"/>
    <w:multiLevelType w:val="multilevel"/>
    <w:tmpl w:val="CB0C24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3">
    <w:nsid w:val="2E9121A0"/>
    <w:multiLevelType w:val="multilevel"/>
    <w:tmpl w:val="7DE8A0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4">
    <w:nsid w:val="2E9829F6"/>
    <w:multiLevelType w:val="multilevel"/>
    <w:tmpl w:val="F7120B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5">
    <w:nsid w:val="2E9B3B6F"/>
    <w:multiLevelType w:val="multilevel"/>
    <w:tmpl w:val="A58C8686"/>
    <w:styleLink w:val="WWNum6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226">
    <w:nsid w:val="2EA8323A"/>
    <w:multiLevelType w:val="multilevel"/>
    <w:tmpl w:val="5366C17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7">
    <w:nsid w:val="2EDB35B4"/>
    <w:multiLevelType w:val="multilevel"/>
    <w:tmpl w:val="024EE21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8">
    <w:nsid w:val="2F1B5202"/>
    <w:multiLevelType w:val="multilevel"/>
    <w:tmpl w:val="DC86BF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9">
    <w:nsid w:val="2F1C02A6"/>
    <w:multiLevelType w:val="multilevel"/>
    <w:tmpl w:val="7946F27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0">
    <w:nsid w:val="2FA45F6D"/>
    <w:multiLevelType w:val="multilevel"/>
    <w:tmpl w:val="6C3231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1">
    <w:nsid w:val="2FE80961"/>
    <w:multiLevelType w:val="multilevel"/>
    <w:tmpl w:val="1F649CB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2">
    <w:nsid w:val="305D2AA7"/>
    <w:multiLevelType w:val="multilevel"/>
    <w:tmpl w:val="E9C265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3">
    <w:nsid w:val="306A10B7"/>
    <w:multiLevelType w:val="multilevel"/>
    <w:tmpl w:val="D0AE57C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4">
    <w:nsid w:val="30B30E28"/>
    <w:multiLevelType w:val="multilevel"/>
    <w:tmpl w:val="775685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5">
    <w:nsid w:val="30E33BFB"/>
    <w:multiLevelType w:val="multilevel"/>
    <w:tmpl w:val="84E0EC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6">
    <w:nsid w:val="30FB3B55"/>
    <w:multiLevelType w:val="multilevel"/>
    <w:tmpl w:val="D832865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7">
    <w:nsid w:val="3106638C"/>
    <w:multiLevelType w:val="multilevel"/>
    <w:tmpl w:val="8ACE92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8">
    <w:nsid w:val="31570E37"/>
    <w:multiLevelType w:val="multilevel"/>
    <w:tmpl w:val="2D3A93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9">
    <w:nsid w:val="315C5CBC"/>
    <w:multiLevelType w:val="multilevel"/>
    <w:tmpl w:val="A20AC9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0">
    <w:nsid w:val="316B1F0B"/>
    <w:multiLevelType w:val="multilevel"/>
    <w:tmpl w:val="1FA2E6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1">
    <w:nsid w:val="316C318F"/>
    <w:multiLevelType w:val="multilevel"/>
    <w:tmpl w:val="00A2899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2">
    <w:nsid w:val="316E7709"/>
    <w:multiLevelType w:val="multilevel"/>
    <w:tmpl w:val="E87ECC6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3">
    <w:nsid w:val="31831E77"/>
    <w:multiLevelType w:val="multilevel"/>
    <w:tmpl w:val="E6A636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4">
    <w:nsid w:val="31BD4E3E"/>
    <w:multiLevelType w:val="multilevel"/>
    <w:tmpl w:val="CEF87C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5">
    <w:nsid w:val="31F134E8"/>
    <w:multiLevelType w:val="multilevel"/>
    <w:tmpl w:val="D988C8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6">
    <w:nsid w:val="322E554C"/>
    <w:multiLevelType w:val="multilevel"/>
    <w:tmpl w:val="2C844BA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7">
    <w:nsid w:val="32440FC2"/>
    <w:multiLevelType w:val="multilevel"/>
    <w:tmpl w:val="5C2EC45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8">
    <w:nsid w:val="32787049"/>
    <w:multiLevelType w:val="multilevel"/>
    <w:tmpl w:val="BE9031A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9">
    <w:nsid w:val="327F706A"/>
    <w:multiLevelType w:val="multilevel"/>
    <w:tmpl w:val="C60A1B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0">
    <w:nsid w:val="328F4477"/>
    <w:multiLevelType w:val="multilevel"/>
    <w:tmpl w:val="A322E7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1">
    <w:nsid w:val="32F22960"/>
    <w:multiLevelType w:val="multilevel"/>
    <w:tmpl w:val="0C20A68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2">
    <w:nsid w:val="330459E8"/>
    <w:multiLevelType w:val="multilevel"/>
    <w:tmpl w:val="D0F860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3">
    <w:nsid w:val="3341073C"/>
    <w:multiLevelType w:val="multilevel"/>
    <w:tmpl w:val="5A6C4FA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4">
    <w:nsid w:val="34126288"/>
    <w:multiLevelType w:val="multilevel"/>
    <w:tmpl w:val="AFC8256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5">
    <w:nsid w:val="342707B4"/>
    <w:multiLevelType w:val="multilevel"/>
    <w:tmpl w:val="6012108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6">
    <w:nsid w:val="3481653F"/>
    <w:multiLevelType w:val="multilevel"/>
    <w:tmpl w:val="EC76043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7">
    <w:nsid w:val="349D2260"/>
    <w:multiLevelType w:val="multilevel"/>
    <w:tmpl w:val="D200C7F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8">
    <w:nsid w:val="34B243C7"/>
    <w:multiLevelType w:val="multilevel"/>
    <w:tmpl w:val="F76EEE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9">
    <w:nsid w:val="34DA44EE"/>
    <w:multiLevelType w:val="multilevel"/>
    <w:tmpl w:val="3B14BE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0">
    <w:nsid w:val="35111226"/>
    <w:multiLevelType w:val="multilevel"/>
    <w:tmpl w:val="D5E43A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1">
    <w:nsid w:val="353625F5"/>
    <w:multiLevelType w:val="multilevel"/>
    <w:tmpl w:val="A1EC55C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2">
    <w:nsid w:val="35663660"/>
    <w:multiLevelType w:val="multilevel"/>
    <w:tmpl w:val="981013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3">
    <w:nsid w:val="35D622BD"/>
    <w:multiLevelType w:val="multilevel"/>
    <w:tmpl w:val="B8CAC0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4">
    <w:nsid w:val="35FA681D"/>
    <w:multiLevelType w:val="multilevel"/>
    <w:tmpl w:val="E4EE225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5">
    <w:nsid w:val="3672777D"/>
    <w:multiLevelType w:val="multilevel"/>
    <w:tmpl w:val="9C9A5D7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6">
    <w:nsid w:val="3695260A"/>
    <w:multiLevelType w:val="multilevel"/>
    <w:tmpl w:val="1534EC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7">
    <w:nsid w:val="37712B41"/>
    <w:multiLevelType w:val="multilevel"/>
    <w:tmpl w:val="379CED1A"/>
    <w:styleLink w:val="WWNum32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68">
    <w:nsid w:val="37865AB0"/>
    <w:multiLevelType w:val="multilevel"/>
    <w:tmpl w:val="BA62B320"/>
    <w:styleLink w:val="WWNum11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269">
    <w:nsid w:val="37B8568D"/>
    <w:multiLevelType w:val="multilevel"/>
    <w:tmpl w:val="33046B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0">
    <w:nsid w:val="37DE040F"/>
    <w:multiLevelType w:val="multilevel"/>
    <w:tmpl w:val="D328663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1">
    <w:nsid w:val="37F62595"/>
    <w:multiLevelType w:val="multilevel"/>
    <w:tmpl w:val="F3303D6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2">
    <w:nsid w:val="382635F3"/>
    <w:multiLevelType w:val="multilevel"/>
    <w:tmpl w:val="F6001D3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3">
    <w:nsid w:val="38430F2F"/>
    <w:multiLevelType w:val="multilevel"/>
    <w:tmpl w:val="473E8D5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4">
    <w:nsid w:val="385317C0"/>
    <w:multiLevelType w:val="multilevel"/>
    <w:tmpl w:val="C9D819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5">
    <w:nsid w:val="389270A0"/>
    <w:multiLevelType w:val="multilevel"/>
    <w:tmpl w:val="D19A8C8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6">
    <w:nsid w:val="38BC4775"/>
    <w:multiLevelType w:val="multilevel"/>
    <w:tmpl w:val="3EE405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7">
    <w:nsid w:val="38EE4157"/>
    <w:multiLevelType w:val="multilevel"/>
    <w:tmpl w:val="BBAE73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8">
    <w:nsid w:val="39345050"/>
    <w:multiLevelType w:val="multilevel"/>
    <w:tmpl w:val="8DD816A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9">
    <w:nsid w:val="3952369F"/>
    <w:multiLevelType w:val="multilevel"/>
    <w:tmpl w:val="783C20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0">
    <w:nsid w:val="3968175A"/>
    <w:multiLevelType w:val="multilevel"/>
    <w:tmpl w:val="2178774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1">
    <w:nsid w:val="39826630"/>
    <w:multiLevelType w:val="multilevel"/>
    <w:tmpl w:val="F5763E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2">
    <w:nsid w:val="399D0B9D"/>
    <w:multiLevelType w:val="multilevel"/>
    <w:tmpl w:val="551201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3">
    <w:nsid w:val="39C91AFC"/>
    <w:multiLevelType w:val="multilevel"/>
    <w:tmpl w:val="C6AE8E0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4">
    <w:nsid w:val="39DA204F"/>
    <w:multiLevelType w:val="multilevel"/>
    <w:tmpl w:val="771252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5">
    <w:nsid w:val="39F06880"/>
    <w:multiLevelType w:val="multilevel"/>
    <w:tmpl w:val="8118E72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6">
    <w:nsid w:val="3A382A9D"/>
    <w:multiLevelType w:val="multilevel"/>
    <w:tmpl w:val="149610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7">
    <w:nsid w:val="3A6878D6"/>
    <w:multiLevelType w:val="multilevel"/>
    <w:tmpl w:val="DA267CE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8">
    <w:nsid w:val="3A6E4805"/>
    <w:multiLevelType w:val="multilevel"/>
    <w:tmpl w:val="687E44C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9">
    <w:nsid w:val="3A773922"/>
    <w:multiLevelType w:val="multilevel"/>
    <w:tmpl w:val="26B09D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0">
    <w:nsid w:val="3A7A162F"/>
    <w:multiLevelType w:val="multilevel"/>
    <w:tmpl w:val="6786D6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1">
    <w:nsid w:val="3AFA4977"/>
    <w:multiLevelType w:val="multilevel"/>
    <w:tmpl w:val="483447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2">
    <w:nsid w:val="3B043FC8"/>
    <w:multiLevelType w:val="multilevel"/>
    <w:tmpl w:val="2D28D66A"/>
    <w:styleLink w:val="WWNum38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93">
    <w:nsid w:val="3B266FA7"/>
    <w:multiLevelType w:val="multilevel"/>
    <w:tmpl w:val="3FBC86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4">
    <w:nsid w:val="3B5209D1"/>
    <w:multiLevelType w:val="multilevel"/>
    <w:tmpl w:val="6DA6F9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5">
    <w:nsid w:val="3B6D76F5"/>
    <w:multiLevelType w:val="multilevel"/>
    <w:tmpl w:val="B492CD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6">
    <w:nsid w:val="3B9D2463"/>
    <w:multiLevelType w:val="multilevel"/>
    <w:tmpl w:val="3BFA5CD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7">
    <w:nsid w:val="3C095AA2"/>
    <w:multiLevelType w:val="multilevel"/>
    <w:tmpl w:val="83C0F1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8">
    <w:nsid w:val="3C2C1AD2"/>
    <w:multiLevelType w:val="multilevel"/>
    <w:tmpl w:val="6494EE6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9">
    <w:nsid w:val="3C385FF1"/>
    <w:multiLevelType w:val="multilevel"/>
    <w:tmpl w:val="C660D17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0">
    <w:nsid w:val="3C443FCB"/>
    <w:multiLevelType w:val="multilevel"/>
    <w:tmpl w:val="2B0A805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1">
    <w:nsid w:val="3C610730"/>
    <w:multiLevelType w:val="multilevel"/>
    <w:tmpl w:val="F39A105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2">
    <w:nsid w:val="3CF11C17"/>
    <w:multiLevelType w:val="multilevel"/>
    <w:tmpl w:val="B578756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3">
    <w:nsid w:val="3D052039"/>
    <w:multiLevelType w:val="multilevel"/>
    <w:tmpl w:val="BF663DE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4">
    <w:nsid w:val="3D0526F0"/>
    <w:multiLevelType w:val="multilevel"/>
    <w:tmpl w:val="D9644FA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5">
    <w:nsid w:val="3D07690A"/>
    <w:multiLevelType w:val="multilevel"/>
    <w:tmpl w:val="F7D43C5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6">
    <w:nsid w:val="3D2169B1"/>
    <w:multiLevelType w:val="multilevel"/>
    <w:tmpl w:val="ECCABC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7">
    <w:nsid w:val="3D620944"/>
    <w:multiLevelType w:val="multilevel"/>
    <w:tmpl w:val="72A24EF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8">
    <w:nsid w:val="3DF80A6B"/>
    <w:multiLevelType w:val="multilevel"/>
    <w:tmpl w:val="B7524B7A"/>
    <w:styleLink w:val="WWNum1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309">
    <w:nsid w:val="3E26713E"/>
    <w:multiLevelType w:val="multilevel"/>
    <w:tmpl w:val="5926589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0">
    <w:nsid w:val="3E7A178B"/>
    <w:multiLevelType w:val="multilevel"/>
    <w:tmpl w:val="DAFC7A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1">
    <w:nsid w:val="3E8523EA"/>
    <w:multiLevelType w:val="multilevel"/>
    <w:tmpl w:val="E7B253C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2">
    <w:nsid w:val="3EA210EC"/>
    <w:multiLevelType w:val="multilevel"/>
    <w:tmpl w:val="E1A074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3">
    <w:nsid w:val="3F654418"/>
    <w:multiLevelType w:val="multilevel"/>
    <w:tmpl w:val="37AE6B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4">
    <w:nsid w:val="3FCD62FA"/>
    <w:multiLevelType w:val="multilevel"/>
    <w:tmpl w:val="D9925E7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5">
    <w:nsid w:val="40152BC2"/>
    <w:multiLevelType w:val="multilevel"/>
    <w:tmpl w:val="BBECDD2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6">
    <w:nsid w:val="401C33A4"/>
    <w:multiLevelType w:val="multilevel"/>
    <w:tmpl w:val="C7D262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7">
    <w:nsid w:val="40471D35"/>
    <w:multiLevelType w:val="multilevel"/>
    <w:tmpl w:val="450AFE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8">
    <w:nsid w:val="40745343"/>
    <w:multiLevelType w:val="multilevel"/>
    <w:tmpl w:val="E49A808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9">
    <w:nsid w:val="40CB6AB0"/>
    <w:multiLevelType w:val="multilevel"/>
    <w:tmpl w:val="4D7ADA5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0">
    <w:nsid w:val="414A7A02"/>
    <w:multiLevelType w:val="multilevel"/>
    <w:tmpl w:val="F4144F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1">
    <w:nsid w:val="41726866"/>
    <w:multiLevelType w:val="multilevel"/>
    <w:tmpl w:val="A67EC4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2">
    <w:nsid w:val="41843870"/>
    <w:multiLevelType w:val="multilevel"/>
    <w:tmpl w:val="CE40097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3">
    <w:nsid w:val="420C7D3C"/>
    <w:multiLevelType w:val="multilevel"/>
    <w:tmpl w:val="7CECCF7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4">
    <w:nsid w:val="420F7A82"/>
    <w:multiLevelType w:val="multilevel"/>
    <w:tmpl w:val="5C361C6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5">
    <w:nsid w:val="427A106C"/>
    <w:multiLevelType w:val="multilevel"/>
    <w:tmpl w:val="505096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6">
    <w:nsid w:val="42CB1692"/>
    <w:multiLevelType w:val="multilevel"/>
    <w:tmpl w:val="2E084E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7">
    <w:nsid w:val="43015007"/>
    <w:multiLevelType w:val="multilevel"/>
    <w:tmpl w:val="C43CC4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8">
    <w:nsid w:val="43031183"/>
    <w:multiLevelType w:val="multilevel"/>
    <w:tmpl w:val="19426E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9">
    <w:nsid w:val="43526103"/>
    <w:multiLevelType w:val="multilevel"/>
    <w:tmpl w:val="E2EAA9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0">
    <w:nsid w:val="43B77AC4"/>
    <w:multiLevelType w:val="multilevel"/>
    <w:tmpl w:val="2CCCD9E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1">
    <w:nsid w:val="43D21E61"/>
    <w:multiLevelType w:val="multilevel"/>
    <w:tmpl w:val="523665B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2">
    <w:nsid w:val="44470FC6"/>
    <w:multiLevelType w:val="multilevel"/>
    <w:tmpl w:val="9A6E12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3">
    <w:nsid w:val="447159E8"/>
    <w:multiLevelType w:val="multilevel"/>
    <w:tmpl w:val="B504FAD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4">
    <w:nsid w:val="449C4607"/>
    <w:multiLevelType w:val="multilevel"/>
    <w:tmpl w:val="966884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5">
    <w:nsid w:val="44AC5005"/>
    <w:multiLevelType w:val="multilevel"/>
    <w:tmpl w:val="4E48A6B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6">
    <w:nsid w:val="44B5270B"/>
    <w:multiLevelType w:val="multilevel"/>
    <w:tmpl w:val="36E42B1A"/>
    <w:styleLink w:val="WWNum4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337">
    <w:nsid w:val="44DB47A8"/>
    <w:multiLevelType w:val="multilevel"/>
    <w:tmpl w:val="60504D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8">
    <w:nsid w:val="44F65ABC"/>
    <w:multiLevelType w:val="multilevel"/>
    <w:tmpl w:val="496C4CF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9">
    <w:nsid w:val="453260C6"/>
    <w:multiLevelType w:val="multilevel"/>
    <w:tmpl w:val="B76C4AE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0">
    <w:nsid w:val="45603246"/>
    <w:multiLevelType w:val="multilevel"/>
    <w:tmpl w:val="AE6880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1">
    <w:nsid w:val="45657231"/>
    <w:multiLevelType w:val="multilevel"/>
    <w:tmpl w:val="3122699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2">
    <w:nsid w:val="45AC0F69"/>
    <w:multiLevelType w:val="multilevel"/>
    <w:tmpl w:val="B7FA6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3">
    <w:nsid w:val="45B03554"/>
    <w:multiLevelType w:val="multilevel"/>
    <w:tmpl w:val="0A3CE4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4">
    <w:nsid w:val="45C83EF6"/>
    <w:multiLevelType w:val="multilevel"/>
    <w:tmpl w:val="5684837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5">
    <w:nsid w:val="45D71764"/>
    <w:multiLevelType w:val="multilevel"/>
    <w:tmpl w:val="125494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6">
    <w:nsid w:val="45FD3106"/>
    <w:multiLevelType w:val="multilevel"/>
    <w:tmpl w:val="D5D625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7">
    <w:nsid w:val="4687641F"/>
    <w:multiLevelType w:val="multilevel"/>
    <w:tmpl w:val="A44C7B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8">
    <w:nsid w:val="46AC0B14"/>
    <w:multiLevelType w:val="multilevel"/>
    <w:tmpl w:val="5134AD8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9">
    <w:nsid w:val="46BC5794"/>
    <w:multiLevelType w:val="multilevel"/>
    <w:tmpl w:val="462672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0">
    <w:nsid w:val="474867E2"/>
    <w:multiLevelType w:val="multilevel"/>
    <w:tmpl w:val="27E020A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1">
    <w:nsid w:val="47776E8F"/>
    <w:multiLevelType w:val="multilevel"/>
    <w:tmpl w:val="6ED68F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2">
    <w:nsid w:val="47A24F3C"/>
    <w:multiLevelType w:val="multilevel"/>
    <w:tmpl w:val="097C426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3">
    <w:nsid w:val="47C809F1"/>
    <w:multiLevelType w:val="multilevel"/>
    <w:tmpl w:val="4D367C9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4">
    <w:nsid w:val="48005908"/>
    <w:multiLevelType w:val="multilevel"/>
    <w:tmpl w:val="9BFEFEE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5">
    <w:nsid w:val="48440A78"/>
    <w:multiLevelType w:val="multilevel"/>
    <w:tmpl w:val="812045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6">
    <w:nsid w:val="48A23F27"/>
    <w:multiLevelType w:val="multilevel"/>
    <w:tmpl w:val="F5DA6DC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7">
    <w:nsid w:val="48C502E8"/>
    <w:multiLevelType w:val="multilevel"/>
    <w:tmpl w:val="4CACBD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8">
    <w:nsid w:val="48CE5477"/>
    <w:multiLevelType w:val="multilevel"/>
    <w:tmpl w:val="4B044EA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9">
    <w:nsid w:val="48F76BE5"/>
    <w:multiLevelType w:val="multilevel"/>
    <w:tmpl w:val="DF684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0">
    <w:nsid w:val="496C6C01"/>
    <w:multiLevelType w:val="multilevel"/>
    <w:tmpl w:val="6772E88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1">
    <w:nsid w:val="496D1CEF"/>
    <w:multiLevelType w:val="multilevel"/>
    <w:tmpl w:val="4E381DE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2">
    <w:nsid w:val="4984091B"/>
    <w:multiLevelType w:val="multilevel"/>
    <w:tmpl w:val="0C8A77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3">
    <w:nsid w:val="49905AFF"/>
    <w:multiLevelType w:val="multilevel"/>
    <w:tmpl w:val="82D8FDD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4">
    <w:nsid w:val="49A03710"/>
    <w:multiLevelType w:val="multilevel"/>
    <w:tmpl w:val="19A8A7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5">
    <w:nsid w:val="49AD3465"/>
    <w:multiLevelType w:val="multilevel"/>
    <w:tmpl w:val="9A4E419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6">
    <w:nsid w:val="4A4866BD"/>
    <w:multiLevelType w:val="multilevel"/>
    <w:tmpl w:val="6910FF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7">
    <w:nsid w:val="4A4F7DCB"/>
    <w:multiLevelType w:val="multilevel"/>
    <w:tmpl w:val="37BC96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8">
    <w:nsid w:val="4A5565B5"/>
    <w:multiLevelType w:val="multilevel"/>
    <w:tmpl w:val="22CE90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9">
    <w:nsid w:val="4AD0433E"/>
    <w:multiLevelType w:val="multilevel"/>
    <w:tmpl w:val="EC80963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0">
    <w:nsid w:val="4ADC2045"/>
    <w:multiLevelType w:val="multilevel"/>
    <w:tmpl w:val="676E506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1">
    <w:nsid w:val="4AFF670E"/>
    <w:multiLevelType w:val="multilevel"/>
    <w:tmpl w:val="BE5693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2">
    <w:nsid w:val="4B07093B"/>
    <w:multiLevelType w:val="multilevel"/>
    <w:tmpl w:val="A808CB6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3">
    <w:nsid w:val="4B1B0020"/>
    <w:multiLevelType w:val="multilevel"/>
    <w:tmpl w:val="E2EC06D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4">
    <w:nsid w:val="4B2A5653"/>
    <w:multiLevelType w:val="multilevel"/>
    <w:tmpl w:val="F064BF34"/>
    <w:styleLink w:val="WWNum33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375">
    <w:nsid w:val="4B3628F5"/>
    <w:multiLevelType w:val="multilevel"/>
    <w:tmpl w:val="D44AA9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6">
    <w:nsid w:val="4B5E1E1B"/>
    <w:multiLevelType w:val="multilevel"/>
    <w:tmpl w:val="45DA169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7">
    <w:nsid w:val="4B9858BD"/>
    <w:multiLevelType w:val="multilevel"/>
    <w:tmpl w:val="04A212E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8">
    <w:nsid w:val="4C797A28"/>
    <w:multiLevelType w:val="multilevel"/>
    <w:tmpl w:val="3D460D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9">
    <w:nsid w:val="4CD13CC3"/>
    <w:multiLevelType w:val="multilevel"/>
    <w:tmpl w:val="812AB47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0">
    <w:nsid w:val="4CE70B02"/>
    <w:multiLevelType w:val="multilevel"/>
    <w:tmpl w:val="1CA8A55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1">
    <w:nsid w:val="4D725512"/>
    <w:multiLevelType w:val="multilevel"/>
    <w:tmpl w:val="A198F0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2">
    <w:nsid w:val="4E472EB6"/>
    <w:multiLevelType w:val="multilevel"/>
    <w:tmpl w:val="7CB4A97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3">
    <w:nsid w:val="4E4B62A9"/>
    <w:multiLevelType w:val="multilevel"/>
    <w:tmpl w:val="6D2E0F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4">
    <w:nsid w:val="4F0D608B"/>
    <w:multiLevelType w:val="multilevel"/>
    <w:tmpl w:val="F4CE08B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5">
    <w:nsid w:val="4F233C4E"/>
    <w:multiLevelType w:val="multilevel"/>
    <w:tmpl w:val="9EB4CDA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6">
    <w:nsid w:val="4F356F33"/>
    <w:multiLevelType w:val="multilevel"/>
    <w:tmpl w:val="A514943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7">
    <w:nsid w:val="4F523EB6"/>
    <w:multiLevelType w:val="multilevel"/>
    <w:tmpl w:val="1298A0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8">
    <w:nsid w:val="4FE13A71"/>
    <w:multiLevelType w:val="multilevel"/>
    <w:tmpl w:val="82740BE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9">
    <w:nsid w:val="50103A98"/>
    <w:multiLevelType w:val="multilevel"/>
    <w:tmpl w:val="4E62536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0">
    <w:nsid w:val="502308ED"/>
    <w:multiLevelType w:val="multilevel"/>
    <w:tmpl w:val="14FA2676"/>
    <w:styleLink w:val="WWNum28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391">
    <w:nsid w:val="502D1CB8"/>
    <w:multiLevelType w:val="multilevel"/>
    <w:tmpl w:val="ECC854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2">
    <w:nsid w:val="504E7631"/>
    <w:multiLevelType w:val="multilevel"/>
    <w:tmpl w:val="EAF206E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3">
    <w:nsid w:val="5051759E"/>
    <w:multiLevelType w:val="multilevel"/>
    <w:tmpl w:val="EAB26E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4">
    <w:nsid w:val="5062066A"/>
    <w:multiLevelType w:val="multilevel"/>
    <w:tmpl w:val="8D406B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5">
    <w:nsid w:val="50644B57"/>
    <w:multiLevelType w:val="multilevel"/>
    <w:tmpl w:val="18BC42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6">
    <w:nsid w:val="50952F68"/>
    <w:multiLevelType w:val="multilevel"/>
    <w:tmpl w:val="C0EA6BB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7">
    <w:nsid w:val="50DE299B"/>
    <w:multiLevelType w:val="multilevel"/>
    <w:tmpl w:val="A0B4C0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8">
    <w:nsid w:val="511E390E"/>
    <w:multiLevelType w:val="multilevel"/>
    <w:tmpl w:val="0AE8C2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9">
    <w:nsid w:val="51805923"/>
    <w:multiLevelType w:val="multilevel"/>
    <w:tmpl w:val="DA0CAF2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0">
    <w:nsid w:val="52194724"/>
    <w:multiLevelType w:val="multilevel"/>
    <w:tmpl w:val="C908CC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1">
    <w:nsid w:val="521F3B25"/>
    <w:multiLevelType w:val="multilevel"/>
    <w:tmpl w:val="99BA07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2">
    <w:nsid w:val="52280642"/>
    <w:multiLevelType w:val="multilevel"/>
    <w:tmpl w:val="6B08A3B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3">
    <w:nsid w:val="523D2EC4"/>
    <w:multiLevelType w:val="multilevel"/>
    <w:tmpl w:val="8618B07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4">
    <w:nsid w:val="52CA446A"/>
    <w:multiLevelType w:val="multilevel"/>
    <w:tmpl w:val="C8E6BD7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5">
    <w:nsid w:val="52FC4E21"/>
    <w:multiLevelType w:val="multilevel"/>
    <w:tmpl w:val="0DA267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6">
    <w:nsid w:val="532B5EDE"/>
    <w:multiLevelType w:val="multilevel"/>
    <w:tmpl w:val="6C8499B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7">
    <w:nsid w:val="53BC2A79"/>
    <w:multiLevelType w:val="multilevel"/>
    <w:tmpl w:val="270654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8">
    <w:nsid w:val="54A2162C"/>
    <w:multiLevelType w:val="multilevel"/>
    <w:tmpl w:val="BB2275D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9">
    <w:nsid w:val="55310738"/>
    <w:multiLevelType w:val="multilevel"/>
    <w:tmpl w:val="3C668E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0">
    <w:nsid w:val="553A4B39"/>
    <w:multiLevelType w:val="multilevel"/>
    <w:tmpl w:val="15E0854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1">
    <w:nsid w:val="555601C6"/>
    <w:multiLevelType w:val="multilevel"/>
    <w:tmpl w:val="71D21656"/>
    <w:styleLink w:val="WWNum30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412">
    <w:nsid w:val="558F12FE"/>
    <w:multiLevelType w:val="multilevel"/>
    <w:tmpl w:val="BBBE1678"/>
    <w:styleLink w:val="WWNum34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413">
    <w:nsid w:val="55957DAC"/>
    <w:multiLevelType w:val="multilevel"/>
    <w:tmpl w:val="1C261E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4">
    <w:nsid w:val="55C531C8"/>
    <w:multiLevelType w:val="multilevel"/>
    <w:tmpl w:val="0FA2394A"/>
    <w:styleLink w:val="WWNum19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415">
    <w:nsid w:val="55C76E32"/>
    <w:multiLevelType w:val="multilevel"/>
    <w:tmpl w:val="94F615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6">
    <w:nsid w:val="55EB6C54"/>
    <w:multiLevelType w:val="multilevel"/>
    <w:tmpl w:val="231AE16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7">
    <w:nsid w:val="560F5830"/>
    <w:multiLevelType w:val="multilevel"/>
    <w:tmpl w:val="E12015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8">
    <w:nsid w:val="56B773D7"/>
    <w:multiLevelType w:val="multilevel"/>
    <w:tmpl w:val="C06C9B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9">
    <w:nsid w:val="56E43169"/>
    <w:multiLevelType w:val="multilevel"/>
    <w:tmpl w:val="AEEC15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20">
    <w:nsid w:val="57384E54"/>
    <w:multiLevelType w:val="multilevel"/>
    <w:tmpl w:val="5812062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21">
    <w:nsid w:val="57435E47"/>
    <w:multiLevelType w:val="multilevel"/>
    <w:tmpl w:val="19369B0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22">
    <w:nsid w:val="57454956"/>
    <w:multiLevelType w:val="multilevel"/>
    <w:tmpl w:val="553E89D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23">
    <w:nsid w:val="57B62F01"/>
    <w:multiLevelType w:val="multilevel"/>
    <w:tmpl w:val="CB6C66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24">
    <w:nsid w:val="57C43040"/>
    <w:multiLevelType w:val="multilevel"/>
    <w:tmpl w:val="8AB83C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25">
    <w:nsid w:val="57EE0755"/>
    <w:multiLevelType w:val="multilevel"/>
    <w:tmpl w:val="ECF4029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26">
    <w:nsid w:val="581F7427"/>
    <w:multiLevelType w:val="multilevel"/>
    <w:tmpl w:val="9FC4C4F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27">
    <w:nsid w:val="583656A9"/>
    <w:multiLevelType w:val="multilevel"/>
    <w:tmpl w:val="B59E145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28">
    <w:nsid w:val="5926597D"/>
    <w:multiLevelType w:val="multilevel"/>
    <w:tmpl w:val="AE9E841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29">
    <w:nsid w:val="593761B3"/>
    <w:multiLevelType w:val="multilevel"/>
    <w:tmpl w:val="DCA8DCD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0">
    <w:nsid w:val="59461BD7"/>
    <w:multiLevelType w:val="multilevel"/>
    <w:tmpl w:val="631CB0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1">
    <w:nsid w:val="596B399F"/>
    <w:multiLevelType w:val="multilevel"/>
    <w:tmpl w:val="B6100D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2">
    <w:nsid w:val="596E29CB"/>
    <w:multiLevelType w:val="multilevel"/>
    <w:tmpl w:val="2DAECF2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3">
    <w:nsid w:val="59821266"/>
    <w:multiLevelType w:val="multilevel"/>
    <w:tmpl w:val="04908A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4">
    <w:nsid w:val="59F269D4"/>
    <w:multiLevelType w:val="multilevel"/>
    <w:tmpl w:val="60A4F00C"/>
    <w:styleLink w:val="WWNum15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435">
    <w:nsid w:val="5A4C5149"/>
    <w:multiLevelType w:val="multilevel"/>
    <w:tmpl w:val="52A282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6">
    <w:nsid w:val="5A570538"/>
    <w:multiLevelType w:val="multilevel"/>
    <w:tmpl w:val="B5F29CA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7">
    <w:nsid w:val="5A5D6289"/>
    <w:multiLevelType w:val="multilevel"/>
    <w:tmpl w:val="F4C616C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8">
    <w:nsid w:val="5A681476"/>
    <w:multiLevelType w:val="multilevel"/>
    <w:tmpl w:val="6F58E1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9">
    <w:nsid w:val="5AC035C9"/>
    <w:multiLevelType w:val="multilevel"/>
    <w:tmpl w:val="16843ED4"/>
    <w:styleLink w:val="WWNum43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440">
    <w:nsid w:val="5AC50755"/>
    <w:multiLevelType w:val="multilevel"/>
    <w:tmpl w:val="085AB298"/>
    <w:styleLink w:val="WWNum16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441">
    <w:nsid w:val="5B27433C"/>
    <w:multiLevelType w:val="multilevel"/>
    <w:tmpl w:val="4260DA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2">
    <w:nsid w:val="5B3E25F6"/>
    <w:multiLevelType w:val="multilevel"/>
    <w:tmpl w:val="06789E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3">
    <w:nsid w:val="5B516BB9"/>
    <w:multiLevelType w:val="multilevel"/>
    <w:tmpl w:val="C00C163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4">
    <w:nsid w:val="5B673BC0"/>
    <w:multiLevelType w:val="multilevel"/>
    <w:tmpl w:val="09E2A6D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5">
    <w:nsid w:val="5B69099B"/>
    <w:multiLevelType w:val="multilevel"/>
    <w:tmpl w:val="74D6C3E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6">
    <w:nsid w:val="5BC72271"/>
    <w:multiLevelType w:val="multilevel"/>
    <w:tmpl w:val="EBF49CB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7">
    <w:nsid w:val="5BD244EA"/>
    <w:multiLevelType w:val="multilevel"/>
    <w:tmpl w:val="3162F82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8">
    <w:nsid w:val="5BD24518"/>
    <w:multiLevelType w:val="multilevel"/>
    <w:tmpl w:val="CED6A3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9">
    <w:nsid w:val="5BD5375F"/>
    <w:multiLevelType w:val="multilevel"/>
    <w:tmpl w:val="F0C6A0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50">
    <w:nsid w:val="5BE05B19"/>
    <w:multiLevelType w:val="multilevel"/>
    <w:tmpl w:val="1392098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51">
    <w:nsid w:val="5BFF117B"/>
    <w:multiLevelType w:val="multilevel"/>
    <w:tmpl w:val="B10CBD8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52">
    <w:nsid w:val="5BFF193E"/>
    <w:multiLevelType w:val="multilevel"/>
    <w:tmpl w:val="0C22F7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53">
    <w:nsid w:val="5C061356"/>
    <w:multiLevelType w:val="multilevel"/>
    <w:tmpl w:val="DA1A9E7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54">
    <w:nsid w:val="5C085853"/>
    <w:multiLevelType w:val="multilevel"/>
    <w:tmpl w:val="65060E3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55">
    <w:nsid w:val="5C090023"/>
    <w:multiLevelType w:val="multilevel"/>
    <w:tmpl w:val="CFAED27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56">
    <w:nsid w:val="5D2A6D62"/>
    <w:multiLevelType w:val="multilevel"/>
    <w:tmpl w:val="2FC29C8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57">
    <w:nsid w:val="5D2B7CBE"/>
    <w:multiLevelType w:val="multilevel"/>
    <w:tmpl w:val="B472F9A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58">
    <w:nsid w:val="5D747B87"/>
    <w:multiLevelType w:val="multilevel"/>
    <w:tmpl w:val="90209D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59">
    <w:nsid w:val="5DA25D37"/>
    <w:multiLevelType w:val="multilevel"/>
    <w:tmpl w:val="A36E5DE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60">
    <w:nsid w:val="5DC3570B"/>
    <w:multiLevelType w:val="multilevel"/>
    <w:tmpl w:val="EEC0DAA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61">
    <w:nsid w:val="5E135A49"/>
    <w:multiLevelType w:val="multilevel"/>
    <w:tmpl w:val="D6D080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62">
    <w:nsid w:val="5E1463B9"/>
    <w:multiLevelType w:val="multilevel"/>
    <w:tmpl w:val="1418388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63">
    <w:nsid w:val="5E326AFE"/>
    <w:multiLevelType w:val="multilevel"/>
    <w:tmpl w:val="B1BE430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64">
    <w:nsid w:val="5E4011FF"/>
    <w:multiLevelType w:val="multilevel"/>
    <w:tmpl w:val="33C6943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65">
    <w:nsid w:val="5E471571"/>
    <w:multiLevelType w:val="multilevel"/>
    <w:tmpl w:val="8030128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66">
    <w:nsid w:val="5E744CE0"/>
    <w:multiLevelType w:val="multilevel"/>
    <w:tmpl w:val="D1B4940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67">
    <w:nsid w:val="5E7D1A39"/>
    <w:multiLevelType w:val="multilevel"/>
    <w:tmpl w:val="53DC89B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68">
    <w:nsid w:val="5E9A7EE1"/>
    <w:multiLevelType w:val="multilevel"/>
    <w:tmpl w:val="AF5E385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69">
    <w:nsid w:val="5EB16E5E"/>
    <w:multiLevelType w:val="multilevel"/>
    <w:tmpl w:val="B4A4AFD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70">
    <w:nsid w:val="5F307712"/>
    <w:multiLevelType w:val="multilevel"/>
    <w:tmpl w:val="875EC5F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71">
    <w:nsid w:val="5F367840"/>
    <w:multiLevelType w:val="multilevel"/>
    <w:tmpl w:val="E02200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72">
    <w:nsid w:val="5F6D33F3"/>
    <w:multiLevelType w:val="multilevel"/>
    <w:tmpl w:val="79786FA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73">
    <w:nsid w:val="5F97774D"/>
    <w:multiLevelType w:val="multilevel"/>
    <w:tmpl w:val="49C8DF7C"/>
    <w:styleLink w:val="WWNum25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474">
    <w:nsid w:val="5FC969F5"/>
    <w:multiLevelType w:val="multilevel"/>
    <w:tmpl w:val="688AF4D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75">
    <w:nsid w:val="5FE466B1"/>
    <w:multiLevelType w:val="multilevel"/>
    <w:tmpl w:val="BB9E26F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76">
    <w:nsid w:val="60114285"/>
    <w:multiLevelType w:val="multilevel"/>
    <w:tmpl w:val="5554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77">
    <w:nsid w:val="6022367C"/>
    <w:multiLevelType w:val="multilevel"/>
    <w:tmpl w:val="EAB235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78">
    <w:nsid w:val="603760FF"/>
    <w:multiLevelType w:val="multilevel"/>
    <w:tmpl w:val="E8C673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79">
    <w:nsid w:val="60F0141A"/>
    <w:multiLevelType w:val="multilevel"/>
    <w:tmpl w:val="D632D0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80">
    <w:nsid w:val="60F616E6"/>
    <w:multiLevelType w:val="multilevel"/>
    <w:tmpl w:val="7382DF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81">
    <w:nsid w:val="61170178"/>
    <w:multiLevelType w:val="multilevel"/>
    <w:tmpl w:val="E96458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82">
    <w:nsid w:val="61652878"/>
    <w:multiLevelType w:val="multilevel"/>
    <w:tmpl w:val="60005F6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83">
    <w:nsid w:val="618A2AF4"/>
    <w:multiLevelType w:val="multilevel"/>
    <w:tmpl w:val="101AF5B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84">
    <w:nsid w:val="61C80CCC"/>
    <w:multiLevelType w:val="multilevel"/>
    <w:tmpl w:val="5EFEBB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85">
    <w:nsid w:val="621F79DF"/>
    <w:multiLevelType w:val="multilevel"/>
    <w:tmpl w:val="4692BD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86">
    <w:nsid w:val="62262317"/>
    <w:multiLevelType w:val="multilevel"/>
    <w:tmpl w:val="DFB24A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87">
    <w:nsid w:val="625936FD"/>
    <w:multiLevelType w:val="multilevel"/>
    <w:tmpl w:val="6DDE47C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88">
    <w:nsid w:val="629E0192"/>
    <w:multiLevelType w:val="multilevel"/>
    <w:tmpl w:val="C8423DB4"/>
    <w:styleLink w:val="WWNum10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489">
    <w:nsid w:val="62AB07B4"/>
    <w:multiLevelType w:val="multilevel"/>
    <w:tmpl w:val="48240A76"/>
    <w:styleLink w:val="WWNum27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490">
    <w:nsid w:val="632F53C4"/>
    <w:multiLevelType w:val="multilevel"/>
    <w:tmpl w:val="BDE0E2C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91">
    <w:nsid w:val="6359168C"/>
    <w:multiLevelType w:val="multilevel"/>
    <w:tmpl w:val="581CC6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92">
    <w:nsid w:val="63660B8A"/>
    <w:multiLevelType w:val="multilevel"/>
    <w:tmpl w:val="B30EA05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93">
    <w:nsid w:val="63B86215"/>
    <w:multiLevelType w:val="multilevel"/>
    <w:tmpl w:val="F7088F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94">
    <w:nsid w:val="64100B6C"/>
    <w:multiLevelType w:val="multilevel"/>
    <w:tmpl w:val="B56EBE0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95">
    <w:nsid w:val="64207C56"/>
    <w:multiLevelType w:val="multilevel"/>
    <w:tmpl w:val="72489A3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96">
    <w:nsid w:val="648A5467"/>
    <w:multiLevelType w:val="multilevel"/>
    <w:tmpl w:val="983262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97">
    <w:nsid w:val="64D75A2B"/>
    <w:multiLevelType w:val="multilevel"/>
    <w:tmpl w:val="ECDEC3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98">
    <w:nsid w:val="65040A98"/>
    <w:multiLevelType w:val="multilevel"/>
    <w:tmpl w:val="23DAB8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99">
    <w:nsid w:val="651F0FB8"/>
    <w:multiLevelType w:val="multilevel"/>
    <w:tmpl w:val="579440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00">
    <w:nsid w:val="656B0020"/>
    <w:multiLevelType w:val="multilevel"/>
    <w:tmpl w:val="E7E832A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01">
    <w:nsid w:val="65CB67D6"/>
    <w:multiLevelType w:val="multilevel"/>
    <w:tmpl w:val="A4FA75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02">
    <w:nsid w:val="65D906C0"/>
    <w:multiLevelType w:val="multilevel"/>
    <w:tmpl w:val="60AC166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03">
    <w:nsid w:val="668A1B24"/>
    <w:multiLevelType w:val="multilevel"/>
    <w:tmpl w:val="DA16F752"/>
    <w:styleLink w:val="WWNum9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504">
    <w:nsid w:val="66A340E2"/>
    <w:multiLevelType w:val="multilevel"/>
    <w:tmpl w:val="DC66E73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05">
    <w:nsid w:val="66D54677"/>
    <w:multiLevelType w:val="multilevel"/>
    <w:tmpl w:val="0C1E4E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06">
    <w:nsid w:val="66E23CD1"/>
    <w:multiLevelType w:val="multilevel"/>
    <w:tmpl w:val="B88C89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07">
    <w:nsid w:val="67265C81"/>
    <w:multiLevelType w:val="multilevel"/>
    <w:tmpl w:val="1B0AD8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08">
    <w:nsid w:val="67270C0E"/>
    <w:multiLevelType w:val="multilevel"/>
    <w:tmpl w:val="5B44B59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09">
    <w:nsid w:val="67502C08"/>
    <w:multiLevelType w:val="multilevel"/>
    <w:tmpl w:val="F062743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10">
    <w:nsid w:val="676C6669"/>
    <w:multiLevelType w:val="multilevel"/>
    <w:tmpl w:val="0CEC02F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11">
    <w:nsid w:val="676F53D5"/>
    <w:multiLevelType w:val="multilevel"/>
    <w:tmpl w:val="C17EB9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12">
    <w:nsid w:val="67835C5E"/>
    <w:multiLevelType w:val="multilevel"/>
    <w:tmpl w:val="898E96DE"/>
    <w:styleLink w:val="WWNum5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513">
    <w:nsid w:val="679C25E8"/>
    <w:multiLevelType w:val="multilevel"/>
    <w:tmpl w:val="D85492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14">
    <w:nsid w:val="679D4EA7"/>
    <w:multiLevelType w:val="multilevel"/>
    <w:tmpl w:val="68C47E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15">
    <w:nsid w:val="67BA0F06"/>
    <w:multiLevelType w:val="multilevel"/>
    <w:tmpl w:val="147C42C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16">
    <w:nsid w:val="689B40D3"/>
    <w:multiLevelType w:val="multilevel"/>
    <w:tmpl w:val="239EDE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17">
    <w:nsid w:val="68C756CF"/>
    <w:multiLevelType w:val="multilevel"/>
    <w:tmpl w:val="15E8D4E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18">
    <w:nsid w:val="68DF0F9C"/>
    <w:multiLevelType w:val="multilevel"/>
    <w:tmpl w:val="EBA0F0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19">
    <w:nsid w:val="694830D5"/>
    <w:multiLevelType w:val="multilevel"/>
    <w:tmpl w:val="3ACAC49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20">
    <w:nsid w:val="694B3176"/>
    <w:multiLevelType w:val="multilevel"/>
    <w:tmpl w:val="5C6CF79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21">
    <w:nsid w:val="69750E2E"/>
    <w:multiLevelType w:val="multilevel"/>
    <w:tmpl w:val="794E4C68"/>
    <w:styleLink w:val="WWNum3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522">
    <w:nsid w:val="69B52573"/>
    <w:multiLevelType w:val="multilevel"/>
    <w:tmpl w:val="CDBE83D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23">
    <w:nsid w:val="69F9554E"/>
    <w:multiLevelType w:val="multilevel"/>
    <w:tmpl w:val="A54E3A2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24">
    <w:nsid w:val="6A41080E"/>
    <w:multiLevelType w:val="multilevel"/>
    <w:tmpl w:val="72BC21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25">
    <w:nsid w:val="6AC84AA5"/>
    <w:multiLevelType w:val="multilevel"/>
    <w:tmpl w:val="A650ED2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26">
    <w:nsid w:val="6B334907"/>
    <w:multiLevelType w:val="multilevel"/>
    <w:tmpl w:val="B65ECA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27">
    <w:nsid w:val="6B8468BA"/>
    <w:multiLevelType w:val="multilevel"/>
    <w:tmpl w:val="FE76AEE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28">
    <w:nsid w:val="6BFF7247"/>
    <w:multiLevelType w:val="multilevel"/>
    <w:tmpl w:val="AEA20FC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29">
    <w:nsid w:val="6C497E6F"/>
    <w:multiLevelType w:val="multilevel"/>
    <w:tmpl w:val="60BEF76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30">
    <w:nsid w:val="6C5C541A"/>
    <w:multiLevelType w:val="multilevel"/>
    <w:tmpl w:val="4CACB43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31">
    <w:nsid w:val="6C873F9F"/>
    <w:multiLevelType w:val="multilevel"/>
    <w:tmpl w:val="D6E0ED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32">
    <w:nsid w:val="6C956B56"/>
    <w:multiLevelType w:val="multilevel"/>
    <w:tmpl w:val="FF82C2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33">
    <w:nsid w:val="6CA07430"/>
    <w:multiLevelType w:val="multilevel"/>
    <w:tmpl w:val="573E7A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34">
    <w:nsid w:val="6CC754A2"/>
    <w:multiLevelType w:val="multilevel"/>
    <w:tmpl w:val="FFBA32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35">
    <w:nsid w:val="6CCF0F6E"/>
    <w:multiLevelType w:val="multilevel"/>
    <w:tmpl w:val="4640877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36">
    <w:nsid w:val="6D036A52"/>
    <w:multiLevelType w:val="multilevel"/>
    <w:tmpl w:val="4BBE434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37">
    <w:nsid w:val="6DB926BB"/>
    <w:multiLevelType w:val="multilevel"/>
    <w:tmpl w:val="0930E202"/>
    <w:styleLink w:val="WWNum21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538">
    <w:nsid w:val="6DBC1D11"/>
    <w:multiLevelType w:val="multilevel"/>
    <w:tmpl w:val="8D383BC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39">
    <w:nsid w:val="6E11500A"/>
    <w:multiLevelType w:val="multilevel"/>
    <w:tmpl w:val="C614764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40">
    <w:nsid w:val="6E202211"/>
    <w:multiLevelType w:val="multilevel"/>
    <w:tmpl w:val="5FAA97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41">
    <w:nsid w:val="6E312F83"/>
    <w:multiLevelType w:val="multilevel"/>
    <w:tmpl w:val="DFF8CC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42">
    <w:nsid w:val="6E517057"/>
    <w:multiLevelType w:val="multilevel"/>
    <w:tmpl w:val="FAFC407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43">
    <w:nsid w:val="6E753FDD"/>
    <w:multiLevelType w:val="multilevel"/>
    <w:tmpl w:val="8794C55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44">
    <w:nsid w:val="6EA21C6E"/>
    <w:multiLevelType w:val="multilevel"/>
    <w:tmpl w:val="B5EE168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45">
    <w:nsid w:val="6F030ED2"/>
    <w:multiLevelType w:val="multilevel"/>
    <w:tmpl w:val="7116C02E"/>
    <w:styleLink w:val="WWNum44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46">
    <w:nsid w:val="6F1840DE"/>
    <w:multiLevelType w:val="multilevel"/>
    <w:tmpl w:val="A2C83A8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47">
    <w:nsid w:val="6F1F4FFF"/>
    <w:multiLevelType w:val="multilevel"/>
    <w:tmpl w:val="4E6E49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48">
    <w:nsid w:val="6F305097"/>
    <w:multiLevelType w:val="multilevel"/>
    <w:tmpl w:val="DD7213E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49">
    <w:nsid w:val="6F7E14FD"/>
    <w:multiLevelType w:val="multilevel"/>
    <w:tmpl w:val="AEA8EE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50">
    <w:nsid w:val="6F986583"/>
    <w:multiLevelType w:val="multilevel"/>
    <w:tmpl w:val="5470CD4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51">
    <w:nsid w:val="6FD516B2"/>
    <w:multiLevelType w:val="multilevel"/>
    <w:tmpl w:val="9F7860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52">
    <w:nsid w:val="700D705D"/>
    <w:multiLevelType w:val="multilevel"/>
    <w:tmpl w:val="F90CE4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53">
    <w:nsid w:val="705E2763"/>
    <w:multiLevelType w:val="multilevel"/>
    <w:tmpl w:val="5BDC6C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54">
    <w:nsid w:val="70BC3C3A"/>
    <w:multiLevelType w:val="multilevel"/>
    <w:tmpl w:val="7A96397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55">
    <w:nsid w:val="710F1442"/>
    <w:multiLevelType w:val="multilevel"/>
    <w:tmpl w:val="9CC6BFB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56">
    <w:nsid w:val="71812111"/>
    <w:multiLevelType w:val="multilevel"/>
    <w:tmpl w:val="5FF826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57">
    <w:nsid w:val="71CA239F"/>
    <w:multiLevelType w:val="multilevel"/>
    <w:tmpl w:val="81424F4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58">
    <w:nsid w:val="71E939B5"/>
    <w:multiLevelType w:val="multilevel"/>
    <w:tmpl w:val="07440B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59">
    <w:nsid w:val="72700D99"/>
    <w:multiLevelType w:val="multilevel"/>
    <w:tmpl w:val="9712048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60">
    <w:nsid w:val="72B44400"/>
    <w:multiLevelType w:val="multilevel"/>
    <w:tmpl w:val="CE8A0E9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61">
    <w:nsid w:val="72CE144E"/>
    <w:multiLevelType w:val="multilevel"/>
    <w:tmpl w:val="6D3287B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62">
    <w:nsid w:val="734747B3"/>
    <w:multiLevelType w:val="multilevel"/>
    <w:tmpl w:val="C750DF6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63">
    <w:nsid w:val="73611910"/>
    <w:multiLevelType w:val="multilevel"/>
    <w:tmpl w:val="50D69FF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64">
    <w:nsid w:val="739F5B6C"/>
    <w:multiLevelType w:val="multilevel"/>
    <w:tmpl w:val="1E26E5B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65">
    <w:nsid w:val="73C3497A"/>
    <w:multiLevelType w:val="multilevel"/>
    <w:tmpl w:val="3D3A32E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66">
    <w:nsid w:val="73C64BA2"/>
    <w:multiLevelType w:val="multilevel"/>
    <w:tmpl w:val="B06807E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67">
    <w:nsid w:val="74BE65C6"/>
    <w:multiLevelType w:val="multilevel"/>
    <w:tmpl w:val="6472CB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68">
    <w:nsid w:val="7518797C"/>
    <w:multiLevelType w:val="multilevel"/>
    <w:tmpl w:val="B92A33A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69">
    <w:nsid w:val="75632B0B"/>
    <w:multiLevelType w:val="multilevel"/>
    <w:tmpl w:val="05F6ECF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70">
    <w:nsid w:val="75E94E96"/>
    <w:multiLevelType w:val="multilevel"/>
    <w:tmpl w:val="0A76AC8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71">
    <w:nsid w:val="7607441E"/>
    <w:multiLevelType w:val="multilevel"/>
    <w:tmpl w:val="D4045F2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72">
    <w:nsid w:val="761B36D6"/>
    <w:multiLevelType w:val="multilevel"/>
    <w:tmpl w:val="DAB84B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73">
    <w:nsid w:val="767A668F"/>
    <w:multiLevelType w:val="multilevel"/>
    <w:tmpl w:val="9E4EB4D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74">
    <w:nsid w:val="767D5B5C"/>
    <w:multiLevelType w:val="multilevel"/>
    <w:tmpl w:val="4CA25B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75">
    <w:nsid w:val="769164BE"/>
    <w:multiLevelType w:val="multilevel"/>
    <w:tmpl w:val="563833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76">
    <w:nsid w:val="772C3191"/>
    <w:multiLevelType w:val="multilevel"/>
    <w:tmpl w:val="6EA093E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77">
    <w:nsid w:val="775E2A18"/>
    <w:multiLevelType w:val="multilevel"/>
    <w:tmpl w:val="1EBEAD5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78">
    <w:nsid w:val="778B6CBE"/>
    <w:multiLevelType w:val="multilevel"/>
    <w:tmpl w:val="E2E87F6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79">
    <w:nsid w:val="77985D6A"/>
    <w:multiLevelType w:val="multilevel"/>
    <w:tmpl w:val="0EE020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80">
    <w:nsid w:val="77A711B1"/>
    <w:multiLevelType w:val="multilevel"/>
    <w:tmpl w:val="B0F065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81">
    <w:nsid w:val="77BA6BBF"/>
    <w:multiLevelType w:val="multilevel"/>
    <w:tmpl w:val="A25AC39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82">
    <w:nsid w:val="77C21AA0"/>
    <w:multiLevelType w:val="multilevel"/>
    <w:tmpl w:val="276490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83">
    <w:nsid w:val="77D1620F"/>
    <w:multiLevelType w:val="multilevel"/>
    <w:tmpl w:val="2B945C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84">
    <w:nsid w:val="7815197E"/>
    <w:multiLevelType w:val="multilevel"/>
    <w:tmpl w:val="7B8E69C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85">
    <w:nsid w:val="78675DE9"/>
    <w:multiLevelType w:val="multilevel"/>
    <w:tmpl w:val="18F85A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86">
    <w:nsid w:val="78744420"/>
    <w:multiLevelType w:val="multilevel"/>
    <w:tmpl w:val="69EE3354"/>
    <w:styleLink w:val="WWNum29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587">
    <w:nsid w:val="78DC6C8C"/>
    <w:multiLevelType w:val="multilevel"/>
    <w:tmpl w:val="171AA56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88">
    <w:nsid w:val="79226308"/>
    <w:multiLevelType w:val="multilevel"/>
    <w:tmpl w:val="E5EAC1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89">
    <w:nsid w:val="79632D25"/>
    <w:multiLevelType w:val="multilevel"/>
    <w:tmpl w:val="36E088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90">
    <w:nsid w:val="79660EA0"/>
    <w:multiLevelType w:val="multilevel"/>
    <w:tmpl w:val="72663F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91">
    <w:nsid w:val="79A44A53"/>
    <w:multiLevelType w:val="multilevel"/>
    <w:tmpl w:val="2FE8589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92">
    <w:nsid w:val="79B264C5"/>
    <w:multiLevelType w:val="multilevel"/>
    <w:tmpl w:val="5ECE86A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93">
    <w:nsid w:val="79C25767"/>
    <w:multiLevelType w:val="multilevel"/>
    <w:tmpl w:val="A240F9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94">
    <w:nsid w:val="79D64F0E"/>
    <w:multiLevelType w:val="multilevel"/>
    <w:tmpl w:val="49CA4B6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95">
    <w:nsid w:val="7A0D1E2F"/>
    <w:multiLevelType w:val="multilevel"/>
    <w:tmpl w:val="47C84B9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96">
    <w:nsid w:val="7A6E272B"/>
    <w:multiLevelType w:val="multilevel"/>
    <w:tmpl w:val="CB0069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97">
    <w:nsid w:val="7ACB01DF"/>
    <w:multiLevelType w:val="multilevel"/>
    <w:tmpl w:val="00EA699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98">
    <w:nsid w:val="7AF85038"/>
    <w:multiLevelType w:val="multilevel"/>
    <w:tmpl w:val="74EE2D6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99">
    <w:nsid w:val="7B373523"/>
    <w:multiLevelType w:val="multilevel"/>
    <w:tmpl w:val="644AED2E"/>
    <w:styleLink w:val="WWNum24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600">
    <w:nsid w:val="7B37396D"/>
    <w:multiLevelType w:val="multilevel"/>
    <w:tmpl w:val="B88C64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01">
    <w:nsid w:val="7B990200"/>
    <w:multiLevelType w:val="multilevel"/>
    <w:tmpl w:val="D0F8627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02">
    <w:nsid w:val="7BDA405C"/>
    <w:multiLevelType w:val="multilevel"/>
    <w:tmpl w:val="B6AC8C2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03">
    <w:nsid w:val="7BE60ACA"/>
    <w:multiLevelType w:val="multilevel"/>
    <w:tmpl w:val="2FB0FF88"/>
    <w:styleLink w:val="WWNum2"/>
    <w:lvl w:ilvl="0">
      <w:numFmt w:val="bullet"/>
      <w:lvlText w:val="•"/>
      <w:lvlJc w:val="left"/>
      <w:rPr>
        <w:rFonts w:ascii="OpenSymbol" w:hAnsi="OpenSymbol"/>
        <w:sz w:val="14"/>
        <w:szCs w:val="14"/>
      </w:rPr>
    </w:lvl>
    <w:lvl w:ilvl="1">
      <w:numFmt w:val="bullet"/>
      <w:lvlText w:val="◦"/>
      <w:lvlJc w:val="left"/>
      <w:rPr>
        <w:rFonts w:ascii="OpenSymbol" w:hAnsi="OpenSymbol"/>
        <w:sz w:val="14"/>
        <w:szCs w:val="14"/>
      </w:rPr>
    </w:lvl>
    <w:lvl w:ilvl="2">
      <w:numFmt w:val="bullet"/>
      <w:lvlText w:val="▪"/>
      <w:lvlJc w:val="left"/>
      <w:rPr>
        <w:rFonts w:ascii="OpenSymbol" w:hAnsi="OpenSymbol"/>
        <w:sz w:val="14"/>
        <w:szCs w:val="14"/>
      </w:rPr>
    </w:lvl>
    <w:lvl w:ilvl="3">
      <w:numFmt w:val="bullet"/>
      <w:lvlText w:val="•"/>
      <w:lvlJc w:val="left"/>
      <w:rPr>
        <w:rFonts w:ascii="OpenSymbol" w:hAnsi="OpenSymbol"/>
        <w:sz w:val="14"/>
        <w:szCs w:val="14"/>
      </w:rPr>
    </w:lvl>
    <w:lvl w:ilvl="4">
      <w:numFmt w:val="bullet"/>
      <w:lvlText w:val="◦"/>
      <w:lvlJc w:val="left"/>
      <w:rPr>
        <w:rFonts w:ascii="OpenSymbol" w:hAnsi="OpenSymbol"/>
        <w:sz w:val="14"/>
        <w:szCs w:val="14"/>
      </w:rPr>
    </w:lvl>
    <w:lvl w:ilvl="5">
      <w:numFmt w:val="bullet"/>
      <w:lvlText w:val="▪"/>
      <w:lvlJc w:val="left"/>
      <w:rPr>
        <w:rFonts w:ascii="OpenSymbol" w:hAnsi="OpenSymbol"/>
        <w:sz w:val="14"/>
        <w:szCs w:val="14"/>
      </w:rPr>
    </w:lvl>
    <w:lvl w:ilvl="6">
      <w:numFmt w:val="bullet"/>
      <w:lvlText w:val="•"/>
      <w:lvlJc w:val="left"/>
      <w:rPr>
        <w:rFonts w:ascii="OpenSymbol" w:hAnsi="OpenSymbol"/>
        <w:sz w:val="14"/>
        <w:szCs w:val="14"/>
      </w:rPr>
    </w:lvl>
    <w:lvl w:ilvl="7">
      <w:numFmt w:val="bullet"/>
      <w:lvlText w:val="◦"/>
      <w:lvlJc w:val="left"/>
      <w:rPr>
        <w:rFonts w:ascii="OpenSymbol" w:hAnsi="OpenSymbol"/>
        <w:sz w:val="14"/>
        <w:szCs w:val="14"/>
      </w:rPr>
    </w:lvl>
    <w:lvl w:ilvl="8">
      <w:numFmt w:val="bullet"/>
      <w:lvlText w:val="▪"/>
      <w:lvlJc w:val="left"/>
      <w:rPr>
        <w:rFonts w:ascii="OpenSymbol" w:hAnsi="OpenSymbol"/>
        <w:sz w:val="14"/>
        <w:szCs w:val="14"/>
      </w:rPr>
    </w:lvl>
  </w:abstractNum>
  <w:abstractNum w:abstractNumId="604">
    <w:nsid w:val="7C952900"/>
    <w:multiLevelType w:val="multilevel"/>
    <w:tmpl w:val="44E0997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05">
    <w:nsid w:val="7CE110E2"/>
    <w:multiLevelType w:val="multilevel"/>
    <w:tmpl w:val="C05AC27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06">
    <w:nsid w:val="7DA90A74"/>
    <w:multiLevelType w:val="multilevel"/>
    <w:tmpl w:val="8A3235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07">
    <w:nsid w:val="7DCE0A89"/>
    <w:multiLevelType w:val="multilevel"/>
    <w:tmpl w:val="B322C4E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08">
    <w:nsid w:val="7E2B7F0F"/>
    <w:multiLevelType w:val="multilevel"/>
    <w:tmpl w:val="65420D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09">
    <w:nsid w:val="7E345667"/>
    <w:multiLevelType w:val="multilevel"/>
    <w:tmpl w:val="0A28E55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10">
    <w:nsid w:val="7E683616"/>
    <w:multiLevelType w:val="multilevel"/>
    <w:tmpl w:val="5162B0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11">
    <w:nsid w:val="7E926EDD"/>
    <w:multiLevelType w:val="multilevel"/>
    <w:tmpl w:val="A62EA3F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12">
    <w:nsid w:val="7EB422CB"/>
    <w:multiLevelType w:val="multilevel"/>
    <w:tmpl w:val="122A47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13">
    <w:nsid w:val="7ED162DB"/>
    <w:multiLevelType w:val="multilevel"/>
    <w:tmpl w:val="48C6437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14">
    <w:nsid w:val="7F426034"/>
    <w:multiLevelType w:val="multilevel"/>
    <w:tmpl w:val="C664A7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15">
    <w:nsid w:val="7F677457"/>
    <w:multiLevelType w:val="multilevel"/>
    <w:tmpl w:val="E9A4BCC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16">
    <w:nsid w:val="7FE25BCB"/>
    <w:multiLevelType w:val="multilevel"/>
    <w:tmpl w:val="7110FF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308"/>
  </w:num>
  <w:num w:numId="2">
    <w:abstractNumId w:val="603"/>
  </w:num>
  <w:num w:numId="3">
    <w:abstractNumId w:val="521"/>
  </w:num>
  <w:num w:numId="4">
    <w:abstractNumId w:val="336"/>
  </w:num>
  <w:num w:numId="5">
    <w:abstractNumId w:val="512"/>
  </w:num>
  <w:num w:numId="6">
    <w:abstractNumId w:val="225"/>
  </w:num>
  <w:num w:numId="7">
    <w:abstractNumId w:val="104"/>
  </w:num>
  <w:num w:numId="8">
    <w:abstractNumId w:val="19"/>
  </w:num>
  <w:num w:numId="9">
    <w:abstractNumId w:val="503"/>
  </w:num>
  <w:num w:numId="10">
    <w:abstractNumId w:val="488"/>
  </w:num>
  <w:num w:numId="11">
    <w:abstractNumId w:val="268"/>
  </w:num>
  <w:num w:numId="12">
    <w:abstractNumId w:val="207"/>
  </w:num>
  <w:num w:numId="13">
    <w:abstractNumId w:val="190"/>
  </w:num>
  <w:num w:numId="14">
    <w:abstractNumId w:val="36"/>
  </w:num>
  <w:num w:numId="15">
    <w:abstractNumId w:val="434"/>
  </w:num>
  <w:num w:numId="16">
    <w:abstractNumId w:val="440"/>
  </w:num>
  <w:num w:numId="17">
    <w:abstractNumId w:val="12"/>
  </w:num>
  <w:num w:numId="18">
    <w:abstractNumId w:val="9"/>
  </w:num>
  <w:num w:numId="19">
    <w:abstractNumId w:val="414"/>
  </w:num>
  <w:num w:numId="20">
    <w:abstractNumId w:val="199"/>
  </w:num>
  <w:num w:numId="21">
    <w:abstractNumId w:val="537"/>
  </w:num>
  <w:num w:numId="22">
    <w:abstractNumId w:val="65"/>
  </w:num>
  <w:num w:numId="23">
    <w:abstractNumId w:val="127"/>
  </w:num>
  <w:num w:numId="24">
    <w:abstractNumId w:val="599"/>
  </w:num>
  <w:num w:numId="25">
    <w:abstractNumId w:val="473"/>
  </w:num>
  <w:num w:numId="26">
    <w:abstractNumId w:val="90"/>
  </w:num>
  <w:num w:numId="27">
    <w:abstractNumId w:val="489"/>
  </w:num>
  <w:num w:numId="28">
    <w:abstractNumId w:val="390"/>
  </w:num>
  <w:num w:numId="29">
    <w:abstractNumId w:val="586"/>
  </w:num>
  <w:num w:numId="30">
    <w:abstractNumId w:val="411"/>
  </w:num>
  <w:num w:numId="31">
    <w:abstractNumId w:val="179"/>
  </w:num>
  <w:num w:numId="32">
    <w:abstractNumId w:val="267"/>
  </w:num>
  <w:num w:numId="33">
    <w:abstractNumId w:val="374"/>
  </w:num>
  <w:num w:numId="34">
    <w:abstractNumId w:val="412"/>
  </w:num>
  <w:num w:numId="35">
    <w:abstractNumId w:val="218"/>
  </w:num>
  <w:num w:numId="36">
    <w:abstractNumId w:val="158"/>
  </w:num>
  <w:num w:numId="37">
    <w:abstractNumId w:val="206"/>
  </w:num>
  <w:num w:numId="38">
    <w:abstractNumId w:val="292"/>
  </w:num>
  <w:num w:numId="39">
    <w:abstractNumId w:val="163"/>
  </w:num>
  <w:num w:numId="40">
    <w:abstractNumId w:val="81"/>
  </w:num>
  <w:num w:numId="41">
    <w:abstractNumId w:val="29"/>
  </w:num>
  <w:num w:numId="42">
    <w:abstractNumId w:val="201"/>
  </w:num>
  <w:num w:numId="43">
    <w:abstractNumId w:val="439"/>
  </w:num>
  <w:num w:numId="44">
    <w:abstractNumId w:val="545"/>
  </w:num>
  <w:num w:numId="45">
    <w:abstractNumId w:val="289"/>
  </w:num>
  <w:num w:numId="46">
    <w:abstractNumId w:val="16"/>
  </w:num>
  <w:num w:numId="47">
    <w:abstractNumId w:val="91"/>
  </w:num>
  <w:num w:numId="48">
    <w:abstractNumId w:val="128"/>
  </w:num>
  <w:num w:numId="49">
    <w:abstractNumId w:val="131"/>
  </w:num>
  <w:num w:numId="50">
    <w:abstractNumId w:val="176"/>
  </w:num>
  <w:num w:numId="51">
    <w:abstractNumId w:val="7"/>
  </w:num>
  <w:num w:numId="52">
    <w:abstractNumId w:val="359"/>
  </w:num>
  <w:num w:numId="53">
    <w:abstractNumId w:val="69"/>
  </w:num>
  <w:num w:numId="54">
    <w:abstractNumId w:val="180"/>
  </w:num>
  <w:num w:numId="55">
    <w:abstractNumId w:val="478"/>
  </w:num>
  <w:num w:numId="56">
    <w:abstractNumId w:val="47"/>
  </w:num>
  <w:num w:numId="57">
    <w:abstractNumId w:val="249"/>
  </w:num>
  <w:num w:numId="58">
    <w:abstractNumId w:val="188"/>
  </w:num>
  <w:num w:numId="59">
    <w:abstractNumId w:val="284"/>
  </w:num>
  <w:num w:numId="60">
    <w:abstractNumId w:val="379"/>
  </w:num>
  <w:num w:numId="61">
    <w:abstractNumId w:val="476"/>
  </w:num>
  <w:num w:numId="62">
    <w:abstractNumId w:val="530"/>
  </w:num>
  <w:num w:numId="63">
    <w:abstractNumId w:val="10"/>
  </w:num>
  <w:num w:numId="64">
    <w:abstractNumId w:val="213"/>
  </w:num>
  <w:num w:numId="65">
    <w:abstractNumId w:val="399"/>
  </w:num>
  <w:num w:numId="66">
    <w:abstractNumId w:val="167"/>
  </w:num>
  <w:num w:numId="67">
    <w:abstractNumId w:val="101"/>
  </w:num>
  <w:num w:numId="68">
    <w:abstractNumId w:val="522"/>
  </w:num>
  <w:num w:numId="69">
    <w:abstractNumId w:val="260"/>
  </w:num>
  <w:num w:numId="70">
    <w:abstractNumId w:val="300"/>
  </w:num>
  <w:num w:numId="71">
    <w:abstractNumId w:val="82"/>
  </w:num>
  <w:num w:numId="72">
    <w:abstractNumId w:val="297"/>
  </w:num>
  <w:num w:numId="73">
    <w:abstractNumId w:val="220"/>
  </w:num>
  <w:num w:numId="74">
    <w:abstractNumId w:val="485"/>
  </w:num>
  <w:num w:numId="75">
    <w:abstractNumId w:val="554"/>
  </w:num>
  <w:num w:numId="76">
    <w:abstractNumId w:val="123"/>
  </w:num>
  <w:num w:numId="77">
    <w:abstractNumId w:val="141"/>
  </w:num>
  <w:num w:numId="78">
    <w:abstractNumId w:val="602"/>
  </w:num>
  <w:num w:numId="79">
    <w:abstractNumId w:val="281"/>
  </w:num>
  <w:num w:numId="80">
    <w:abstractNumId w:val="196"/>
  </w:num>
  <w:num w:numId="81">
    <w:abstractNumId w:val="413"/>
  </w:num>
  <w:num w:numId="82">
    <w:abstractNumId w:val="324"/>
  </w:num>
  <w:num w:numId="83">
    <w:abstractNumId w:val="451"/>
  </w:num>
  <w:num w:numId="84">
    <w:abstractNumId w:val="330"/>
  </w:num>
  <w:num w:numId="85">
    <w:abstractNumId w:val="64"/>
  </w:num>
  <w:num w:numId="86">
    <w:abstractNumId w:val="145"/>
  </w:num>
  <w:num w:numId="87">
    <w:abstractNumId w:val="57"/>
  </w:num>
  <w:num w:numId="88">
    <w:abstractNumId w:val="194"/>
  </w:num>
  <w:num w:numId="89">
    <w:abstractNumId w:val="481"/>
  </w:num>
  <w:num w:numId="90">
    <w:abstractNumId w:val="532"/>
  </w:num>
  <w:num w:numId="91">
    <w:abstractNumId w:val="504"/>
  </w:num>
  <w:num w:numId="92">
    <w:abstractNumId w:val="41"/>
  </w:num>
  <w:num w:numId="93">
    <w:abstractNumId w:val="245"/>
  </w:num>
  <w:num w:numId="94">
    <w:abstractNumId w:val="182"/>
  </w:num>
  <w:num w:numId="95">
    <w:abstractNumId w:val="328"/>
  </w:num>
  <w:num w:numId="96">
    <w:abstractNumId w:val="408"/>
  </w:num>
  <w:num w:numId="97">
    <w:abstractNumId w:val="371"/>
  </w:num>
  <w:num w:numId="98">
    <w:abstractNumId w:val="87"/>
  </w:num>
  <w:num w:numId="99">
    <w:abstractNumId w:val="32"/>
  </w:num>
  <w:num w:numId="100">
    <w:abstractNumId w:val="346"/>
  </w:num>
  <w:num w:numId="101">
    <w:abstractNumId w:val="166"/>
  </w:num>
  <w:num w:numId="102">
    <w:abstractNumId w:val="138"/>
  </w:num>
  <w:num w:numId="103">
    <w:abstractNumId w:val="189"/>
  </w:num>
  <w:num w:numId="104">
    <w:abstractNumId w:val="42"/>
  </w:num>
  <w:num w:numId="105">
    <w:abstractNumId w:val="598"/>
  </w:num>
  <w:num w:numId="106">
    <w:abstractNumId w:val="147"/>
  </w:num>
  <w:num w:numId="107">
    <w:abstractNumId w:val="350"/>
  </w:num>
  <w:num w:numId="108">
    <w:abstractNumId w:val="525"/>
  </w:num>
  <w:num w:numId="109">
    <w:abstractNumId w:val="353"/>
  </w:num>
  <w:num w:numId="110">
    <w:abstractNumId w:val="17"/>
  </w:num>
  <w:num w:numId="111">
    <w:abstractNumId w:val="240"/>
  </w:num>
  <w:num w:numId="112">
    <w:abstractNumId w:val="222"/>
  </w:num>
  <w:num w:numId="113">
    <w:abstractNumId w:val="589"/>
  </w:num>
  <w:num w:numId="114">
    <w:abstractNumId w:val="236"/>
  </w:num>
  <w:num w:numId="115">
    <w:abstractNumId w:val="56"/>
  </w:num>
  <w:num w:numId="116">
    <w:abstractNumId w:val="273"/>
  </w:num>
  <w:num w:numId="117">
    <w:abstractNumId w:val="262"/>
  </w:num>
  <w:num w:numId="118">
    <w:abstractNumId w:val="559"/>
  </w:num>
  <w:num w:numId="119">
    <w:abstractNumId w:val="358"/>
  </w:num>
  <w:num w:numId="120">
    <w:abstractNumId w:val="186"/>
  </w:num>
  <w:num w:numId="121">
    <w:abstractNumId w:val="415"/>
  </w:num>
  <w:num w:numId="122">
    <w:abstractNumId w:val="215"/>
  </w:num>
  <w:num w:numId="123">
    <w:abstractNumId w:val="276"/>
  </w:num>
  <w:num w:numId="124">
    <w:abstractNumId w:val="416"/>
  </w:num>
  <w:num w:numId="125">
    <w:abstractNumId w:val="100"/>
  </w:num>
  <w:num w:numId="126">
    <w:abstractNumId w:val="63"/>
  </w:num>
  <w:num w:numId="127">
    <w:abstractNumId w:val="108"/>
  </w:num>
  <w:num w:numId="128">
    <w:abstractNumId w:val="398"/>
  </w:num>
  <w:num w:numId="129">
    <w:abstractNumId w:val="562"/>
  </w:num>
  <w:num w:numId="130">
    <w:abstractNumId w:val="447"/>
  </w:num>
  <w:num w:numId="131">
    <w:abstractNumId w:val="428"/>
  </w:num>
  <w:num w:numId="132">
    <w:abstractNumId w:val="274"/>
  </w:num>
  <w:num w:numId="133">
    <w:abstractNumId w:val="269"/>
  </w:num>
  <w:num w:numId="134">
    <w:abstractNumId w:val="231"/>
  </w:num>
  <w:num w:numId="135">
    <w:abstractNumId w:val="313"/>
  </w:num>
  <w:num w:numId="136">
    <w:abstractNumId w:val="110"/>
  </w:num>
  <w:num w:numId="137">
    <w:abstractNumId w:val="449"/>
  </w:num>
  <w:num w:numId="138">
    <w:abstractNumId w:val="168"/>
  </w:num>
  <w:num w:numId="139">
    <w:abstractNumId w:val="573"/>
  </w:num>
  <w:num w:numId="140">
    <w:abstractNumId w:val="600"/>
  </w:num>
  <w:num w:numId="141">
    <w:abstractNumId w:val="356"/>
  </w:num>
  <w:num w:numId="142">
    <w:abstractNumId w:val="423"/>
  </w:num>
  <w:num w:numId="143">
    <w:abstractNumId w:val="570"/>
  </w:num>
  <w:num w:numId="144">
    <w:abstractNumId w:val="422"/>
  </w:num>
  <w:num w:numId="145">
    <w:abstractNumId w:val="61"/>
  </w:num>
  <w:num w:numId="146">
    <w:abstractNumId w:val="391"/>
  </w:num>
  <w:num w:numId="147">
    <w:abstractNumId w:val="581"/>
  </w:num>
  <w:num w:numId="148">
    <w:abstractNumId w:val="157"/>
  </w:num>
  <w:num w:numId="149">
    <w:abstractNumId w:val="67"/>
  </w:num>
  <w:num w:numId="150">
    <w:abstractNumId w:val="263"/>
  </w:num>
  <w:num w:numId="151">
    <w:abstractNumId w:val="383"/>
  </w:num>
  <w:num w:numId="152">
    <w:abstractNumId w:val="0"/>
  </w:num>
  <w:num w:numId="153">
    <w:abstractNumId w:val="515"/>
  </w:num>
  <w:num w:numId="154">
    <w:abstractNumId w:val="341"/>
  </w:num>
  <w:num w:numId="155">
    <w:abstractNumId w:val="229"/>
  </w:num>
  <w:num w:numId="156">
    <w:abstractNumId w:val="591"/>
  </w:num>
  <w:num w:numId="157">
    <w:abstractNumId w:val="122"/>
  </w:num>
  <w:num w:numId="158">
    <w:abstractNumId w:val="308"/>
    <w:lvlOverride w:ilvl="0"/>
  </w:num>
  <w:num w:numId="159">
    <w:abstractNumId w:val="603"/>
    <w:lvlOverride w:ilvl="0"/>
  </w:num>
  <w:num w:numId="160">
    <w:abstractNumId w:val="521"/>
    <w:lvlOverride w:ilvl="0"/>
  </w:num>
  <w:num w:numId="161">
    <w:abstractNumId w:val="336"/>
    <w:lvlOverride w:ilvl="0"/>
  </w:num>
  <w:num w:numId="162">
    <w:abstractNumId w:val="512"/>
    <w:lvlOverride w:ilvl="0"/>
  </w:num>
  <w:num w:numId="163">
    <w:abstractNumId w:val="225"/>
    <w:lvlOverride w:ilvl="0"/>
  </w:num>
  <w:num w:numId="164">
    <w:abstractNumId w:val="104"/>
    <w:lvlOverride w:ilvl="0"/>
  </w:num>
  <w:num w:numId="165">
    <w:abstractNumId w:val="19"/>
    <w:lvlOverride w:ilvl="0"/>
  </w:num>
  <w:num w:numId="166">
    <w:abstractNumId w:val="503"/>
    <w:lvlOverride w:ilvl="0"/>
  </w:num>
  <w:num w:numId="167">
    <w:abstractNumId w:val="148"/>
  </w:num>
  <w:num w:numId="168">
    <w:abstractNumId w:val="491"/>
  </w:num>
  <w:num w:numId="169">
    <w:abstractNumId w:val="174"/>
  </w:num>
  <w:num w:numId="170">
    <w:abstractNumId w:val="363"/>
  </w:num>
  <w:num w:numId="171">
    <w:abstractNumId w:val="349"/>
  </w:num>
  <w:num w:numId="172">
    <w:abstractNumId w:val="392"/>
  </w:num>
  <w:num w:numId="173">
    <w:abstractNumId w:val="596"/>
  </w:num>
  <w:num w:numId="174">
    <w:abstractNumId w:val="332"/>
  </w:num>
  <w:num w:numId="175">
    <w:abstractNumId w:val="252"/>
  </w:num>
  <w:num w:numId="176">
    <w:abstractNumId w:val="212"/>
  </w:num>
  <w:num w:numId="177">
    <w:abstractNumId w:val="200"/>
  </w:num>
  <w:num w:numId="178">
    <w:abstractNumId w:val="256"/>
  </w:num>
  <w:num w:numId="179">
    <w:abstractNumId w:val="162"/>
  </w:num>
  <w:num w:numId="180">
    <w:abstractNumId w:val="193"/>
  </w:num>
  <w:num w:numId="181">
    <w:abstractNumId w:val="287"/>
  </w:num>
  <w:num w:numId="182">
    <w:abstractNumId w:val="528"/>
  </w:num>
  <w:num w:numId="183">
    <w:abstractNumId w:val="357"/>
  </w:num>
  <w:num w:numId="184">
    <w:abstractNumId w:val="109"/>
  </w:num>
  <w:num w:numId="185">
    <w:abstractNumId w:val="144"/>
  </w:num>
  <w:num w:numId="186">
    <w:abstractNumId w:val="484"/>
  </w:num>
  <w:num w:numId="187">
    <w:abstractNumId w:val="301"/>
  </w:num>
  <w:num w:numId="188">
    <w:abstractNumId w:val="426"/>
  </w:num>
  <w:num w:numId="189">
    <w:abstractNumId w:val="452"/>
  </w:num>
  <w:num w:numId="190">
    <w:abstractNumId w:val="469"/>
  </w:num>
  <w:num w:numId="191">
    <w:abstractNumId w:val="248"/>
  </w:num>
  <w:num w:numId="192">
    <w:abstractNumId w:val="333"/>
  </w:num>
  <w:num w:numId="193">
    <w:abstractNumId w:val="46"/>
  </w:num>
  <w:num w:numId="194">
    <w:abstractNumId w:val="488"/>
    <w:lvlOverride w:ilvl="0"/>
  </w:num>
  <w:num w:numId="195">
    <w:abstractNumId w:val="268"/>
    <w:lvlOverride w:ilvl="0"/>
  </w:num>
  <w:num w:numId="196">
    <w:abstractNumId w:val="207"/>
    <w:lvlOverride w:ilvl="0"/>
  </w:num>
  <w:num w:numId="197">
    <w:abstractNumId w:val="190"/>
    <w:lvlOverride w:ilvl="0"/>
  </w:num>
  <w:num w:numId="198">
    <w:abstractNumId w:val="36"/>
    <w:lvlOverride w:ilvl="0"/>
  </w:num>
  <w:num w:numId="199">
    <w:abstractNumId w:val="434"/>
    <w:lvlOverride w:ilvl="0"/>
  </w:num>
  <w:num w:numId="200">
    <w:abstractNumId w:val="440"/>
    <w:lvlOverride w:ilvl="0"/>
  </w:num>
  <w:num w:numId="201">
    <w:abstractNumId w:val="12"/>
    <w:lvlOverride w:ilvl="0"/>
  </w:num>
  <w:num w:numId="202">
    <w:abstractNumId w:val="9"/>
    <w:lvlOverride w:ilvl="0"/>
  </w:num>
  <w:num w:numId="203">
    <w:abstractNumId w:val="414"/>
    <w:lvlOverride w:ilvl="0"/>
  </w:num>
  <w:num w:numId="204">
    <w:abstractNumId w:val="199"/>
    <w:lvlOverride w:ilvl="0"/>
  </w:num>
  <w:num w:numId="205">
    <w:abstractNumId w:val="537"/>
    <w:lvlOverride w:ilvl="0"/>
  </w:num>
  <w:num w:numId="206">
    <w:abstractNumId w:val="65"/>
    <w:lvlOverride w:ilvl="0"/>
  </w:num>
  <w:num w:numId="207">
    <w:abstractNumId w:val="127"/>
    <w:lvlOverride w:ilvl="0"/>
  </w:num>
  <w:num w:numId="208">
    <w:abstractNumId w:val="599"/>
    <w:lvlOverride w:ilvl="0"/>
  </w:num>
  <w:num w:numId="209">
    <w:abstractNumId w:val="473"/>
    <w:lvlOverride w:ilvl="0"/>
  </w:num>
  <w:num w:numId="210">
    <w:abstractNumId w:val="90"/>
    <w:lvlOverride w:ilvl="0"/>
  </w:num>
  <w:num w:numId="211">
    <w:abstractNumId w:val="489"/>
    <w:lvlOverride w:ilvl="0"/>
  </w:num>
  <w:num w:numId="212">
    <w:abstractNumId w:val="390"/>
    <w:lvlOverride w:ilvl="0"/>
  </w:num>
  <w:num w:numId="213">
    <w:abstractNumId w:val="586"/>
    <w:lvlOverride w:ilvl="0"/>
  </w:num>
  <w:num w:numId="214">
    <w:abstractNumId w:val="411"/>
    <w:lvlOverride w:ilvl="0"/>
  </w:num>
  <w:num w:numId="215">
    <w:abstractNumId w:val="83"/>
  </w:num>
  <w:num w:numId="216">
    <w:abstractNumId w:val="576"/>
  </w:num>
  <w:num w:numId="217">
    <w:abstractNumId w:val="403"/>
  </w:num>
  <w:num w:numId="218">
    <w:abstractNumId w:val="159"/>
  </w:num>
  <w:num w:numId="219">
    <w:abstractNumId w:val="460"/>
  </w:num>
  <w:num w:numId="220">
    <w:abstractNumId w:val="51"/>
  </w:num>
  <w:num w:numId="221">
    <w:abstractNumId w:val="360"/>
  </w:num>
  <w:num w:numId="222">
    <w:abstractNumId w:val="246"/>
  </w:num>
  <w:num w:numId="223">
    <w:abstractNumId w:val="611"/>
  </w:num>
  <w:num w:numId="224">
    <w:abstractNumId w:val="446"/>
  </w:num>
  <w:num w:numId="225">
    <w:abstractNumId w:val="441"/>
  </w:num>
  <w:num w:numId="226">
    <w:abstractNumId w:val="308"/>
    <w:lvlOverride w:ilvl="0"/>
  </w:num>
  <w:num w:numId="227">
    <w:abstractNumId w:val="603"/>
    <w:lvlOverride w:ilvl="0"/>
  </w:num>
  <w:num w:numId="228">
    <w:abstractNumId w:val="521"/>
    <w:lvlOverride w:ilvl="0"/>
  </w:num>
  <w:num w:numId="229">
    <w:abstractNumId w:val="336"/>
    <w:lvlOverride w:ilvl="0"/>
  </w:num>
  <w:num w:numId="230">
    <w:abstractNumId w:val="512"/>
    <w:lvlOverride w:ilvl="0"/>
  </w:num>
  <w:num w:numId="231">
    <w:abstractNumId w:val="225"/>
    <w:lvlOverride w:ilvl="0"/>
  </w:num>
  <w:num w:numId="232">
    <w:abstractNumId w:val="104"/>
    <w:lvlOverride w:ilvl="0"/>
  </w:num>
  <w:num w:numId="233">
    <w:abstractNumId w:val="19"/>
    <w:lvlOverride w:ilvl="0"/>
  </w:num>
  <w:num w:numId="234">
    <w:abstractNumId w:val="503"/>
    <w:lvlOverride w:ilvl="0"/>
  </w:num>
  <w:num w:numId="235">
    <w:abstractNumId w:val="488"/>
    <w:lvlOverride w:ilvl="0"/>
  </w:num>
  <w:num w:numId="236">
    <w:abstractNumId w:val="268"/>
    <w:lvlOverride w:ilvl="0"/>
  </w:num>
  <w:num w:numId="237">
    <w:abstractNumId w:val="207"/>
    <w:lvlOverride w:ilvl="0"/>
  </w:num>
  <w:num w:numId="238">
    <w:abstractNumId w:val="190"/>
    <w:lvlOverride w:ilvl="0"/>
  </w:num>
  <w:num w:numId="239">
    <w:abstractNumId w:val="36"/>
    <w:lvlOverride w:ilvl="0"/>
  </w:num>
  <w:num w:numId="240">
    <w:abstractNumId w:val="434"/>
    <w:lvlOverride w:ilvl="0"/>
  </w:num>
  <w:num w:numId="241">
    <w:abstractNumId w:val="440"/>
    <w:lvlOverride w:ilvl="0"/>
  </w:num>
  <w:num w:numId="242">
    <w:abstractNumId w:val="12"/>
    <w:lvlOverride w:ilvl="0"/>
  </w:num>
  <w:num w:numId="243">
    <w:abstractNumId w:val="9"/>
    <w:lvlOverride w:ilvl="0"/>
  </w:num>
  <w:num w:numId="244">
    <w:abstractNumId w:val="414"/>
    <w:lvlOverride w:ilvl="0"/>
  </w:num>
  <w:num w:numId="245">
    <w:abstractNumId w:val="199"/>
    <w:lvlOverride w:ilvl="0"/>
  </w:num>
  <w:num w:numId="246">
    <w:abstractNumId w:val="537"/>
    <w:lvlOverride w:ilvl="0"/>
  </w:num>
  <w:num w:numId="247">
    <w:abstractNumId w:val="65"/>
    <w:lvlOverride w:ilvl="0"/>
  </w:num>
  <w:num w:numId="248">
    <w:abstractNumId w:val="127"/>
    <w:lvlOverride w:ilvl="0"/>
  </w:num>
  <w:num w:numId="249">
    <w:abstractNumId w:val="599"/>
    <w:lvlOverride w:ilvl="0"/>
  </w:num>
  <w:num w:numId="250">
    <w:abstractNumId w:val="473"/>
    <w:lvlOverride w:ilvl="0"/>
  </w:num>
  <w:num w:numId="251">
    <w:abstractNumId w:val="90"/>
    <w:lvlOverride w:ilvl="0"/>
  </w:num>
  <w:num w:numId="252">
    <w:abstractNumId w:val="489"/>
    <w:lvlOverride w:ilvl="0"/>
  </w:num>
  <w:num w:numId="253">
    <w:abstractNumId w:val="390"/>
    <w:lvlOverride w:ilvl="0"/>
  </w:num>
  <w:num w:numId="254">
    <w:abstractNumId w:val="586"/>
    <w:lvlOverride w:ilvl="0"/>
  </w:num>
  <w:num w:numId="255">
    <w:abstractNumId w:val="411"/>
    <w:lvlOverride w:ilvl="0"/>
  </w:num>
  <w:num w:numId="256">
    <w:abstractNumId w:val="179"/>
    <w:lvlOverride w:ilvl="0"/>
  </w:num>
  <w:num w:numId="257">
    <w:abstractNumId w:val="267"/>
    <w:lvlOverride w:ilvl="0"/>
  </w:num>
  <w:num w:numId="258">
    <w:abstractNumId w:val="374"/>
    <w:lvlOverride w:ilvl="0"/>
  </w:num>
  <w:num w:numId="259">
    <w:abstractNumId w:val="412"/>
    <w:lvlOverride w:ilvl="0"/>
  </w:num>
  <w:num w:numId="260">
    <w:abstractNumId w:val="218"/>
    <w:lvlOverride w:ilvl="0"/>
  </w:num>
  <w:num w:numId="261">
    <w:abstractNumId w:val="158"/>
    <w:lvlOverride w:ilvl="0"/>
  </w:num>
  <w:num w:numId="262">
    <w:abstractNumId w:val="206"/>
    <w:lvlOverride w:ilvl="0"/>
  </w:num>
  <w:num w:numId="263">
    <w:abstractNumId w:val="292"/>
    <w:lvlOverride w:ilvl="0"/>
  </w:num>
  <w:num w:numId="264">
    <w:abstractNumId w:val="163"/>
    <w:lvlOverride w:ilvl="0"/>
  </w:num>
  <w:num w:numId="265">
    <w:abstractNumId w:val="81"/>
    <w:lvlOverride w:ilvl="0"/>
  </w:num>
  <w:num w:numId="266">
    <w:abstractNumId w:val="29"/>
    <w:lvlOverride w:ilvl="0"/>
  </w:num>
  <w:num w:numId="267">
    <w:abstractNumId w:val="201"/>
    <w:lvlOverride w:ilvl="0"/>
  </w:num>
  <w:num w:numId="268">
    <w:abstractNumId w:val="439"/>
    <w:lvlOverride w:ilvl="0"/>
  </w:num>
  <w:num w:numId="269">
    <w:abstractNumId w:val="545"/>
    <w:lvlOverride w:ilvl="0"/>
  </w:num>
  <w:num w:numId="270">
    <w:abstractNumId w:val="192"/>
  </w:num>
  <w:num w:numId="271">
    <w:abstractNumId w:val="58"/>
  </w:num>
  <w:num w:numId="272">
    <w:abstractNumId w:val="96"/>
  </w:num>
  <w:num w:numId="273">
    <w:abstractNumId w:val="578"/>
  </w:num>
  <w:num w:numId="274">
    <w:abstractNumId w:val="405"/>
  </w:num>
  <w:num w:numId="275">
    <w:abstractNumId w:val="26"/>
  </w:num>
  <w:num w:numId="276">
    <w:abstractNumId w:val="160"/>
  </w:num>
  <w:num w:numId="277">
    <w:abstractNumId w:val="610"/>
  </w:num>
  <w:num w:numId="278">
    <w:abstractNumId w:val="98"/>
  </w:num>
  <w:num w:numId="279">
    <w:abstractNumId w:val="221"/>
  </w:num>
  <w:num w:numId="280">
    <w:abstractNumId w:val="467"/>
  </w:num>
  <w:num w:numId="281">
    <w:abstractNumId w:val="342"/>
  </w:num>
  <w:num w:numId="282">
    <w:abstractNumId w:val="421"/>
  </w:num>
  <w:num w:numId="283">
    <w:abstractNumId w:val="616"/>
  </w:num>
  <w:num w:numId="284">
    <w:abstractNumId w:val="438"/>
  </w:num>
  <w:num w:numId="285">
    <w:abstractNumId w:val="23"/>
  </w:num>
  <w:num w:numId="286">
    <w:abstractNumId w:val="429"/>
  </w:num>
  <w:num w:numId="287">
    <w:abstractNumId w:val="11"/>
  </w:num>
  <w:num w:numId="288">
    <w:abstractNumId w:val="548"/>
  </w:num>
  <w:num w:numId="289">
    <w:abstractNumId w:val="535"/>
  </w:num>
  <w:num w:numId="290">
    <w:abstractNumId w:val="325"/>
  </w:num>
  <w:num w:numId="291">
    <w:abstractNumId w:val="214"/>
  </w:num>
  <w:num w:numId="292">
    <w:abstractNumId w:val="303"/>
  </w:num>
  <w:num w:numId="293">
    <w:abstractNumId w:val="244"/>
  </w:num>
  <w:num w:numId="294">
    <w:abstractNumId w:val="345"/>
  </w:num>
  <w:num w:numId="295">
    <w:abstractNumId w:val="38"/>
  </w:num>
  <w:num w:numId="296">
    <w:abstractNumId w:val="283"/>
  </w:num>
  <w:num w:numId="297">
    <w:abstractNumId w:val="237"/>
  </w:num>
  <w:num w:numId="298">
    <w:abstractNumId w:val="394"/>
  </w:num>
  <w:num w:numId="299">
    <w:abstractNumId w:val="327"/>
  </w:num>
  <w:num w:numId="300">
    <w:abstractNumId w:val="298"/>
  </w:num>
  <w:num w:numId="301">
    <w:abstractNumId w:val="308"/>
    <w:lvlOverride w:ilvl="0"/>
  </w:num>
  <w:num w:numId="302">
    <w:abstractNumId w:val="603"/>
    <w:lvlOverride w:ilvl="0"/>
  </w:num>
  <w:num w:numId="303">
    <w:abstractNumId w:val="521"/>
    <w:lvlOverride w:ilvl="0"/>
  </w:num>
  <w:num w:numId="304">
    <w:abstractNumId w:val="336"/>
    <w:lvlOverride w:ilvl="0"/>
  </w:num>
  <w:num w:numId="305">
    <w:abstractNumId w:val="512"/>
    <w:lvlOverride w:ilvl="0"/>
  </w:num>
  <w:num w:numId="306">
    <w:abstractNumId w:val="225"/>
    <w:lvlOverride w:ilvl="0"/>
  </w:num>
  <w:num w:numId="307">
    <w:abstractNumId w:val="104"/>
    <w:lvlOverride w:ilvl="0"/>
  </w:num>
  <w:num w:numId="308">
    <w:abstractNumId w:val="19"/>
    <w:lvlOverride w:ilvl="0"/>
  </w:num>
  <w:num w:numId="309">
    <w:abstractNumId w:val="503"/>
    <w:lvlOverride w:ilvl="0"/>
  </w:num>
  <w:num w:numId="310">
    <w:abstractNumId w:val="308"/>
    <w:lvlOverride w:ilvl="0"/>
  </w:num>
  <w:num w:numId="311">
    <w:abstractNumId w:val="603"/>
    <w:lvlOverride w:ilvl="0"/>
  </w:num>
  <w:num w:numId="312">
    <w:abstractNumId w:val="521"/>
    <w:lvlOverride w:ilvl="0"/>
  </w:num>
  <w:num w:numId="313">
    <w:abstractNumId w:val="336"/>
    <w:lvlOverride w:ilvl="0"/>
  </w:num>
  <w:num w:numId="314">
    <w:abstractNumId w:val="512"/>
    <w:lvlOverride w:ilvl="0"/>
  </w:num>
  <w:num w:numId="315">
    <w:abstractNumId w:val="225"/>
    <w:lvlOverride w:ilvl="0"/>
  </w:num>
  <w:num w:numId="316">
    <w:abstractNumId w:val="104"/>
    <w:lvlOverride w:ilvl="0"/>
  </w:num>
  <w:num w:numId="317">
    <w:abstractNumId w:val="19"/>
    <w:lvlOverride w:ilvl="0"/>
  </w:num>
  <w:num w:numId="318">
    <w:abstractNumId w:val="503"/>
    <w:lvlOverride w:ilvl="0"/>
  </w:num>
  <w:num w:numId="319">
    <w:abstractNumId w:val="488"/>
    <w:lvlOverride w:ilvl="0"/>
  </w:num>
  <w:num w:numId="320">
    <w:abstractNumId w:val="268"/>
    <w:lvlOverride w:ilvl="0"/>
  </w:num>
  <w:num w:numId="321">
    <w:abstractNumId w:val="207"/>
    <w:lvlOverride w:ilvl="0"/>
  </w:num>
  <w:num w:numId="322">
    <w:abstractNumId w:val="190"/>
    <w:lvlOverride w:ilvl="0"/>
  </w:num>
  <w:num w:numId="323">
    <w:abstractNumId w:val="36"/>
    <w:lvlOverride w:ilvl="0"/>
  </w:num>
  <w:num w:numId="324">
    <w:abstractNumId w:val="434"/>
    <w:lvlOverride w:ilvl="0"/>
  </w:num>
  <w:num w:numId="325">
    <w:abstractNumId w:val="440"/>
    <w:lvlOverride w:ilvl="0"/>
  </w:num>
  <w:num w:numId="326">
    <w:abstractNumId w:val="12"/>
    <w:lvlOverride w:ilvl="0"/>
  </w:num>
  <w:num w:numId="327">
    <w:abstractNumId w:val="9"/>
    <w:lvlOverride w:ilvl="0"/>
  </w:num>
  <w:num w:numId="328">
    <w:abstractNumId w:val="414"/>
    <w:lvlOverride w:ilvl="0"/>
  </w:num>
  <w:num w:numId="329">
    <w:abstractNumId w:val="199"/>
    <w:lvlOverride w:ilvl="0"/>
  </w:num>
  <w:num w:numId="330">
    <w:abstractNumId w:val="537"/>
    <w:lvlOverride w:ilvl="0"/>
  </w:num>
  <w:num w:numId="331">
    <w:abstractNumId w:val="65"/>
    <w:lvlOverride w:ilvl="0"/>
  </w:num>
  <w:num w:numId="332">
    <w:abstractNumId w:val="127"/>
    <w:lvlOverride w:ilvl="0"/>
  </w:num>
  <w:num w:numId="333">
    <w:abstractNumId w:val="599"/>
    <w:lvlOverride w:ilvl="0"/>
  </w:num>
  <w:num w:numId="334">
    <w:abstractNumId w:val="473"/>
    <w:lvlOverride w:ilvl="0"/>
  </w:num>
  <w:num w:numId="335">
    <w:abstractNumId w:val="90"/>
    <w:lvlOverride w:ilvl="0"/>
  </w:num>
  <w:num w:numId="336">
    <w:abstractNumId w:val="489"/>
    <w:lvlOverride w:ilvl="0"/>
  </w:num>
  <w:num w:numId="337">
    <w:abstractNumId w:val="390"/>
    <w:lvlOverride w:ilvl="0"/>
  </w:num>
  <w:num w:numId="338">
    <w:abstractNumId w:val="586"/>
    <w:lvlOverride w:ilvl="0"/>
  </w:num>
  <w:num w:numId="339">
    <w:abstractNumId w:val="411"/>
    <w:lvlOverride w:ilvl="0"/>
  </w:num>
  <w:num w:numId="340">
    <w:abstractNumId w:val="179"/>
    <w:lvlOverride w:ilvl="0"/>
  </w:num>
  <w:num w:numId="341">
    <w:abstractNumId w:val="267"/>
    <w:lvlOverride w:ilvl="0"/>
  </w:num>
  <w:num w:numId="342">
    <w:abstractNumId w:val="374"/>
    <w:lvlOverride w:ilvl="0"/>
  </w:num>
  <w:num w:numId="343">
    <w:abstractNumId w:val="412"/>
    <w:lvlOverride w:ilvl="0"/>
  </w:num>
  <w:num w:numId="344">
    <w:abstractNumId w:val="218"/>
    <w:lvlOverride w:ilvl="0"/>
  </w:num>
  <w:num w:numId="345">
    <w:abstractNumId w:val="517"/>
  </w:num>
  <w:num w:numId="346">
    <w:abstractNumId w:val="454"/>
  </w:num>
  <w:num w:numId="347">
    <w:abstractNumId w:val="420"/>
  </w:num>
  <w:num w:numId="348">
    <w:abstractNumId w:val="466"/>
  </w:num>
  <w:num w:numId="349">
    <w:abstractNumId w:val="208"/>
  </w:num>
  <w:num w:numId="350">
    <w:abstractNumId w:val="511"/>
  </w:num>
  <w:num w:numId="351">
    <w:abstractNumId w:val="388"/>
  </w:num>
  <w:num w:numId="352">
    <w:abstractNumId w:val="444"/>
  </w:num>
  <w:num w:numId="353">
    <w:abstractNumId w:val="335"/>
  </w:num>
  <w:num w:numId="354">
    <w:abstractNumId w:val="605"/>
  </w:num>
  <w:num w:numId="355">
    <w:abstractNumId w:val="261"/>
  </w:num>
  <w:num w:numId="356">
    <w:abstractNumId w:val="431"/>
  </w:num>
  <w:num w:numId="357">
    <w:abstractNumId w:val="514"/>
  </w:num>
  <w:num w:numId="358">
    <w:abstractNumId w:val="518"/>
  </w:num>
  <w:num w:numId="359">
    <w:abstractNumId w:val="99"/>
  </w:num>
  <w:num w:numId="360">
    <w:abstractNumId w:val="74"/>
  </w:num>
  <w:num w:numId="361">
    <w:abstractNumId w:val="238"/>
  </w:num>
  <w:num w:numId="362">
    <w:abstractNumId w:val="37"/>
  </w:num>
  <w:num w:numId="363">
    <w:abstractNumId w:val="569"/>
  </w:num>
  <w:num w:numId="364">
    <w:abstractNumId w:val="505"/>
  </w:num>
  <w:num w:numId="365">
    <w:abstractNumId w:val="4"/>
  </w:num>
  <w:num w:numId="366">
    <w:abstractNumId w:val="337"/>
  </w:num>
  <w:num w:numId="367">
    <w:abstractNumId w:val="295"/>
  </w:num>
  <w:num w:numId="368">
    <w:abstractNumId w:val="590"/>
  </w:num>
  <w:num w:numId="369">
    <w:abstractNumId w:val="204"/>
  </w:num>
  <w:num w:numId="370">
    <w:abstractNumId w:val="198"/>
  </w:num>
  <w:num w:numId="371">
    <w:abstractNumId w:val="352"/>
  </w:num>
  <w:num w:numId="372">
    <w:abstractNumId w:val="275"/>
  </w:num>
  <w:num w:numId="373">
    <w:abstractNumId w:val="43"/>
  </w:num>
  <w:num w:numId="374">
    <w:abstractNumId w:val="370"/>
  </w:num>
  <w:num w:numId="375">
    <w:abstractNumId w:val="228"/>
  </w:num>
  <w:num w:numId="376">
    <w:abstractNumId w:val="18"/>
  </w:num>
  <w:num w:numId="377">
    <w:abstractNumId w:val="368"/>
  </w:num>
  <w:num w:numId="378">
    <w:abstractNumId w:val="285"/>
  </w:num>
  <w:num w:numId="379">
    <w:abstractNumId w:val="560"/>
  </w:num>
  <w:num w:numId="380">
    <w:abstractNumId w:val="480"/>
  </w:num>
  <w:num w:numId="381">
    <w:abstractNumId w:val="282"/>
  </w:num>
  <w:num w:numId="382">
    <w:abstractNumId w:val="362"/>
  </w:num>
  <w:num w:numId="383">
    <w:abstractNumId w:val="410"/>
  </w:num>
  <w:num w:numId="384">
    <w:abstractNumId w:val="49"/>
  </w:num>
  <w:num w:numId="385">
    <w:abstractNumId w:val="540"/>
  </w:num>
  <w:num w:numId="386">
    <w:abstractNumId w:val="118"/>
  </w:num>
  <w:num w:numId="387">
    <w:abstractNumId w:val="396"/>
  </w:num>
  <w:num w:numId="388">
    <w:abstractNumId w:val="592"/>
  </w:num>
  <w:num w:numId="389">
    <w:abstractNumId w:val="310"/>
  </w:num>
  <w:num w:numId="390">
    <w:abstractNumId w:val="178"/>
  </w:num>
  <w:num w:numId="391">
    <w:abstractNumId w:val="502"/>
  </w:num>
  <w:num w:numId="392">
    <w:abstractNumId w:val="184"/>
  </w:num>
  <w:num w:numId="393">
    <w:abstractNumId w:val="316"/>
  </w:num>
  <w:num w:numId="394">
    <w:abstractNumId w:val="557"/>
  </w:num>
  <w:num w:numId="395">
    <w:abstractNumId w:val="382"/>
  </w:num>
  <w:num w:numId="396">
    <w:abstractNumId w:val="76"/>
  </w:num>
  <w:num w:numId="397">
    <w:abstractNumId w:val="308"/>
    <w:lvlOverride w:ilvl="0"/>
  </w:num>
  <w:num w:numId="398">
    <w:abstractNumId w:val="603"/>
    <w:lvlOverride w:ilvl="0"/>
  </w:num>
  <w:num w:numId="399">
    <w:abstractNumId w:val="521"/>
    <w:lvlOverride w:ilvl="0"/>
  </w:num>
  <w:num w:numId="400">
    <w:abstractNumId w:val="369"/>
  </w:num>
  <w:num w:numId="401">
    <w:abstractNumId w:val="140"/>
  </w:num>
  <w:num w:numId="402">
    <w:abstractNumId w:val="526"/>
  </w:num>
  <w:num w:numId="403">
    <w:abstractNumId w:val="97"/>
  </w:num>
  <w:num w:numId="404">
    <w:abstractNumId w:val="386"/>
  </w:num>
  <w:num w:numId="405">
    <w:abstractNumId w:val="536"/>
  </w:num>
  <w:num w:numId="406">
    <w:abstractNumId w:val="387"/>
  </w:num>
  <w:num w:numId="407">
    <w:abstractNumId w:val="566"/>
  </w:num>
  <w:num w:numId="408">
    <w:abstractNumId w:val="312"/>
  </w:num>
  <w:num w:numId="409">
    <w:abstractNumId w:val="450"/>
  </w:num>
  <w:num w:numId="410">
    <w:abstractNumId w:val="516"/>
  </w:num>
  <w:num w:numId="411">
    <w:abstractNumId w:val="308"/>
    <w:lvlOverride w:ilvl="0"/>
  </w:num>
  <w:num w:numId="412">
    <w:abstractNumId w:val="603"/>
    <w:lvlOverride w:ilvl="0"/>
  </w:num>
  <w:num w:numId="413">
    <w:abstractNumId w:val="521"/>
    <w:lvlOverride w:ilvl="0"/>
  </w:num>
  <w:num w:numId="414">
    <w:abstractNumId w:val="225"/>
    <w:lvlOverride w:ilvl="0"/>
  </w:num>
  <w:num w:numId="415">
    <w:abstractNumId w:val="336"/>
    <w:lvlOverride w:ilvl="0"/>
  </w:num>
  <w:num w:numId="416">
    <w:abstractNumId w:val="104"/>
    <w:lvlOverride w:ilvl="0"/>
  </w:num>
  <w:num w:numId="417">
    <w:abstractNumId w:val="19"/>
    <w:lvlOverride w:ilvl="0"/>
  </w:num>
  <w:num w:numId="418">
    <w:abstractNumId w:val="503"/>
    <w:lvlOverride w:ilvl="0"/>
  </w:num>
  <w:num w:numId="419">
    <w:abstractNumId w:val="488"/>
    <w:lvlOverride w:ilvl="0"/>
  </w:num>
  <w:num w:numId="420">
    <w:abstractNumId w:val="268"/>
    <w:lvlOverride w:ilvl="0"/>
  </w:num>
  <w:num w:numId="421">
    <w:abstractNumId w:val="207"/>
    <w:lvlOverride w:ilvl="0"/>
  </w:num>
  <w:num w:numId="422">
    <w:abstractNumId w:val="190"/>
    <w:lvlOverride w:ilvl="0"/>
  </w:num>
  <w:num w:numId="423">
    <w:abstractNumId w:val="36"/>
    <w:lvlOverride w:ilvl="0"/>
  </w:num>
  <w:num w:numId="424">
    <w:abstractNumId w:val="434"/>
    <w:lvlOverride w:ilvl="0"/>
  </w:num>
  <w:num w:numId="425">
    <w:abstractNumId w:val="440"/>
    <w:lvlOverride w:ilvl="0"/>
  </w:num>
  <w:num w:numId="426">
    <w:abstractNumId w:val="12"/>
    <w:lvlOverride w:ilvl="0"/>
  </w:num>
  <w:num w:numId="427">
    <w:abstractNumId w:val="9"/>
    <w:lvlOverride w:ilvl="0"/>
  </w:num>
  <w:num w:numId="428">
    <w:abstractNumId w:val="414"/>
    <w:lvlOverride w:ilvl="0"/>
  </w:num>
  <w:num w:numId="429">
    <w:abstractNumId w:val="199"/>
    <w:lvlOverride w:ilvl="0"/>
  </w:num>
  <w:num w:numId="430">
    <w:abstractNumId w:val="537"/>
    <w:lvlOverride w:ilvl="0"/>
  </w:num>
  <w:num w:numId="431">
    <w:abstractNumId w:val="65"/>
    <w:lvlOverride w:ilvl="0"/>
  </w:num>
  <w:num w:numId="432">
    <w:abstractNumId w:val="127"/>
    <w:lvlOverride w:ilvl="0"/>
  </w:num>
  <w:num w:numId="433">
    <w:abstractNumId w:val="599"/>
    <w:lvlOverride w:ilvl="0"/>
  </w:num>
  <w:num w:numId="434">
    <w:abstractNumId w:val="473"/>
    <w:lvlOverride w:ilvl="0"/>
  </w:num>
  <w:num w:numId="435">
    <w:abstractNumId w:val="134"/>
  </w:num>
  <w:num w:numId="436">
    <w:abstractNumId w:val="1"/>
  </w:num>
  <w:num w:numId="437">
    <w:abstractNumId w:val="126"/>
  </w:num>
  <w:num w:numId="438">
    <w:abstractNumId w:val="15"/>
  </w:num>
  <w:num w:numId="439">
    <w:abstractNumId w:val="462"/>
  </w:num>
  <w:num w:numId="440">
    <w:abstractNumId w:val="79"/>
  </w:num>
  <w:num w:numId="441">
    <w:abstractNumId w:val="547"/>
  </w:num>
  <w:num w:numId="442">
    <w:abstractNumId w:val="614"/>
  </w:num>
  <w:num w:numId="443">
    <w:abstractNumId w:val="277"/>
  </w:num>
  <w:num w:numId="444">
    <w:abstractNumId w:val="553"/>
  </w:num>
  <w:num w:numId="445">
    <w:abstractNumId w:val="463"/>
  </w:num>
  <w:num w:numId="446">
    <w:abstractNumId w:val="494"/>
  </w:num>
  <w:num w:numId="447">
    <w:abstractNumId w:val="230"/>
  </w:num>
  <w:num w:numId="448">
    <w:abstractNumId w:val="376"/>
  </w:num>
  <w:num w:numId="449">
    <w:abstractNumId w:val="594"/>
  </w:num>
  <w:num w:numId="450">
    <w:abstractNumId w:val="254"/>
  </w:num>
  <w:num w:numId="451">
    <w:abstractNumId w:val="164"/>
  </w:num>
  <w:num w:numId="452">
    <w:abstractNumId w:val="106"/>
  </w:num>
  <w:num w:numId="453">
    <w:abstractNumId w:val="73"/>
  </w:num>
  <w:num w:numId="454">
    <w:abstractNumId w:val="364"/>
  </w:num>
  <w:num w:numId="455">
    <w:abstractNumId w:val="197"/>
  </w:num>
  <w:num w:numId="456">
    <w:abstractNumId w:val="613"/>
  </w:num>
  <w:num w:numId="457">
    <w:abstractNumId w:val="474"/>
  </w:num>
  <w:num w:numId="458">
    <w:abstractNumId w:val="22"/>
  </w:num>
  <w:num w:numId="459">
    <w:abstractNumId w:val="210"/>
  </w:num>
  <w:num w:numId="460">
    <w:abstractNumId w:val="85"/>
  </w:num>
  <w:num w:numId="461">
    <w:abstractNumId w:val="239"/>
  </w:num>
  <w:num w:numId="462">
    <w:abstractNumId w:val="235"/>
  </w:num>
  <w:num w:numId="463">
    <w:abstractNumId w:val="407"/>
  </w:num>
  <w:num w:numId="464">
    <w:abstractNumId w:val="437"/>
  </w:num>
  <w:num w:numId="465">
    <w:abstractNumId w:val="542"/>
  </w:num>
  <w:num w:numId="466">
    <w:abstractNumId w:val="88"/>
  </w:num>
  <w:num w:numId="467">
    <w:abstractNumId w:val="448"/>
  </w:num>
  <w:num w:numId="468">
    <w:abstractNumId w:val="583"/>
  </w:num>
  <w:num w:numId="469">
    <w:abstractNumId w:val="280"/>
  </w:num>
  <w:num w:numId="470">
    <w:abstractNumId w:val="146"/>
  </w:num>
  <w:num w:numId="471">
    <w:abstractNumId w:val="318"/>
  </w:num>
  <w:num w:numId="472">
    <w:abstractNumId w:val="243"/>
  </w:num>
  <w:num w:numId="473">
    <w:abstractNumId w:val="367"/>
  </w:num>
  <w:num w:numId="474">
    <w:abstractNumId w:val="205"/>
  </w:num>
  <w:num w:numId="475">
    <w:abstractNumId w:val="223"/>
  </w:num>
  <w:num w:numId="476">
    <w:abstractNumId w:val="234"/>
  </w:num>
  <w:num w:numId="477">
    <w:abstractNumId w:val="28"/>
  </w:num>
  <w:num w:numId="478">
    <w:abstractNumId w:val="435"/>
  </w:num>
  <w:num w:numId="479">
    <w:abstractNumId w:val="151"/>
  </w:num>
  <w:num w:numId="480">
    <w:abstractNumId w:val="8"/>
  </w:num>
  <w:num w:numId="481">
    <w:abstractNumId w:val="319"/>
  </w:num>
  <w:num w:numId="482">
    <w:abstractNumId w:val="375"/>
  </w:num>
  <w:num w:numId="483">
    <w:abstractNumId w:val="418"/>
  </w:num>
  <w:num w:numId="484">
    <w:abstractNumId w:val="25"/>
  </w:num>
  <w:num w:numId="485">
    <w:abstractNumId w:val="606"/>
  </w:num>
  <w:num w:numId="486">
    <w:abstractNumId w:val="195"/>
  </w:num>
  <w:num w:numId="487">
    <w:abstractNumId w:val="66"/>
  </w:num>
  <w:num w:numId="488">
    <w:abstractNumId w:val="89"/>
  </w:num>
  <w:num w:numId="489">
    <w:abstractNumId w:val="612"/>
  </w:num>
  <w:num w:numId="490">
    <w:abstractNumId w:val="455"/>
  </w:num>
  <w:num w:numId="491">
    <w:abstractNumId w:val="322"/>
  </w:num>
  <w:num w:numId="492">
    <w:abstractNumId w:val="464"/>
  </w:num>
  <w:num w:numId="493">
    <w:abstractNumId w:val="209"/>
  </w:num>
  <w:num w:numId="494">
    <w:abstractNumId w:val="588"/>
  </w:num>
  <w:num w:numId="495">
    <w:abstractNumId w:val="202"/>
  </w:num>
  <w:num w:numId="496">
    <w:abstractNumId w:val="404"/>
  </w:num>
  <w:num w:numId="497">
    <w:abstractNumId w:val="585"/>
  </w:num>
  <w:num w:numId="498">
    <w:abstractNumId w:val="149"/>
  </w:num>
  <w:num w:numId="499">
    <w:abstractNumId w:val="372"/>
  </w:num>
  <w:num w:numId="500">
    <w:abstractNumId w:val="121"/>
  </w:num>
  <w:num w:numId="501">
    <w:abstractNumId w:val="48"/>
  </w:num>
  <w:num w:numId="502">
    <w:abstractNumId w:val="492"/>
  </w:num>
  <w:num w:numId="503">
    <w:abstractNumId w:val="493"/>
  </w:num>
  <w:num w:numId="504">
    <w:abstractNumId w:val="340"/>
  </w:num>
  <w:num w:numId="505">
    <w:abstractNumId w:val="191"/>
  </w:num>
  <w:num w:numId="506">
    <w:abstractNumId w:val="72"/>
  </w:num>
  <w:num w:numId="507">
    <w:abstractNumId w:val="565"/>
  </w:num>
  <w:num w:numId="508">
    <w:abstractNumId w:val="595"/>
  </w:num>
  <w:num w:numId="509">
    <w:abstractNumId w:val="279"/>
  </w:num>
  <w:num w:numId="510">
    <w:abstractNumId w:val="572"/>
  </w:num>
  <w:num w:numId="511">
    <w:abstractNumId w:val="361"/>
  </w:num>
  <w:num w:numId="512">
    <w:abstractNumId w:val="119"/>
  </w:num>
  <w:num w:numId="513">
    <w:abstractNumId w:val="321"/>
  </w:num>
  <w:num w:numId="514">
    <w:abstractNumId w:val="2"/>
  </w:num>
  <w:num w:numId="515">
    <w:abstractNumId w:val="112"/>
  </w:num>
  <w:num w:numId="516">
    <w:abstractNumId w:val="608"/>
  </w:num>
  <w:num w:numId="517">
    <w:abstractNumId w:val="308"/>
    <w:lvlOverride w:ilvl="0"/>
  </w:num>
  <w:num w:numId="518">
    <w:abstractNumId w:val="603"/>
    <w:lvlOverride w:ilvl="0"/>
  </w:num>
  <w:num w:numId="519">
    <w:abstractNumId w:val="521"/>
    <w:lvlOverride w:ilvl="0"/>
  </w:num>
  <w:num w:numId="520">
    <w:abstractNumId w:val="336"/>
    <w:lvlOverride w:ilvl="0"/>
  </w:num>
  <w:num w:numId="521">
    <w:abstractNumId w:val="512"/>
    <w:lvlOverride w:ilvl="0"/>
  </w:num>
  <w:num w:numId="522">
    <w:abstractNumId w:val="225"/>
    <w:lvlOverride w:ilvl="0"/>
  </w:num>
  <w:num w:numId="523">
    <w:abstractNumId w:val="104"/>
    <w:lvlOverride w:ilvl="0"/>
  </w:num>
  <w:num w:numId="524">
    <w:abstractNumId w:val="19"/>
    <w:lvlOverride w:ilvl="0"/>
  </w:num>
  <w:num w:numId="525">
    <w:abstractNumId w:val="488"/>
    <w:lvlOverride w:ilvl="0"/>
  </w:num>
  <w:num w:numId="526">
    <w:abstractNumId w:val="459"/>
  </w:num>
  <w:num w:numId="527">
    <w:abstractNumId w:val="255"/>
  </w:num>
  <w:num w:numId="528">
    <w:abstractNumId w:val="305"/>
  </w:num>
  <w:num w:numId="529">
    <w:abstractNumId w:val="103"/>
  </w:num>
  <w:num w:numId="530">
    <w:abstractNumId w:val="436"/>
  </w:num>
  <w:num w:numId="531">
    <w:abstractNumId w:val="377"/>
  </w:num>
  <w:num w:numId="532">
    <w:abstractNumId w:val="233"/>
  </w:num>
  <w:num w:numId="533">
    <w:abstractNumId w:val="546"/>
  </w:num>
  <w:num w:numId="534">
    <w:abstractNumId w:val="95"/>
  </w:num>
  <w:num w:numId="535">
    <w:abstractNumId w:val="597"/>
  </w:num>
  <w:num w:numId="536">
    <w:abstractNumId w:val="172"/>
  </w:num>
  <w:num w:numId="537">
    <w:abstractNumId w:val="217"/>
  </w:num>
  <w:num w:numId="538">
    <w:abstractNumId w:val="406"/>
  </w:num>
  <w:num w:numId="539">
    <w:abstractNumId w:val="432"/>
  </w:num>
  <w:num w:numId="540">
    <w:abstractNumId w:val="60"/>
  </w:num>
  <w:num w:numId="541">
    <w:abstractNumId w:val="308"/>
    <w:lvlOverride w:ilvl="0"/>
  </w:num>
  <w:num w:numId="542">
    <w:abstractNumId w:val="603"/>
    <w:lvlOverride w:ilvl="0"/>
  </w:num>
  <w:num w:numId="543">
    <w:abstractNumId w:val="521"/>
    <w:lvlOverride w:ilvl="0"/>
  </w:num>
  <w:num w:numId="544">
    <w:abstractNumId w:val="336"/>
    <w:lvlOverride w:ilvl="0"/>
  </w:num>
  <w:num w:numId="545">
    <w:abstractNumId w:val="512"/>
    <w:lvlOverride w:ilvl="0"/>
  </w:num>
  <w:num w:numId="546">
    <w:abstractNumId w:val="225"/>
    <w:lvlOverride w:ilvl="0"/>
  </w:num>
  <w:num w:numId="547">
    <w:abstractNumId w:val="104"/>
    <w:lvlOverride w:ilvl="0"/>
  </w:num>
  <w:num w:numId="548">
    <w:abstractNumId w:val="19"/>
    <w:lvlOverride w:ilvl="0"/>
  </w:num>
  <w:num w:numId="549">
    <w:abstractNumId w:val="503"/>
    <w:lvlOverride w:ilvl="0"/>
  </w:num>
  <w:num w:numId="550">
    <w:abstractNumId w:val="488"/>
    <w:lvlOverride w:ilvl="0"/>
  </w:num>
  <w:num w:numId="551">
    <w:abstractNumId w:val="268"/>
    <w:lvlOverride w:ilvl="0"/>
  </w:num>
  <w:num w:numId="552">
    <w:abstractNumId w:val="207"/>
    <w:lvlOverride w:ilvl="0"/>
  </w:num>
  <w:num w:numId="553">
    <w:abstractNumId w:val="190"/>
    <w:lvlOverride w:ilvl="0"/>
  </w:num>
  <w:num w:numId="554">
    <w:abstractNumId w:val="36"/>
    <w:lvlOverride w:ilvl="0"/>
  </w:num>
  <w:num w:numId="555">
    <w:abstractNumId w:val="434"/>
    <w:lvlOverride w:ilvl="0"/>
  </w:num>
  <w:num w:numId="556">
    <w:abstractNumId w:val="440"/>
    <w:lvlOverride w:ilvl="0"/>
  </w:num>
  <w:num w:numId="557">
    <w:abstractNumId w:val="12"/>
    <w:lvlOverride w:ilvl="0"/>
  </w:num>
  <w:num w:numId="558">
    <w:abstractNumId w:val="9"/>
    <w:lvlOverride w:ilvl="0"/>
  </w:num>
  <w:num w:numId="559">
    <w:abstractNumId w:val="414"/>
    <w:lvlOverride w:ilvl="0"/>
  </w:num>
  <w:num w:numId="560">
    <w:abstractNumId w:val="199"/>
    <w:lvlOverride w:ilvl="0"/>
  </w:num>
  <w:num w:numId="561">
    <w:abstractNumId w:val="537"/>
    <w:lvlOverride w:ilvl="0"/>
  </w:num>
  <w:num w:numId="562">
    <w:abstractNumId w:val="65"/>
    <w:lvlOverride w:ilvl="0"/>
  </w:num>
  <w:num w:numId="563">
    <w:abstractNumId w:val="127"/>
    <w:lvlOverride w:ilvl="0"/>
  </w:num>
  <w:num w:numId="564">
    <w:abstractNumId w:val="599"/>
    <w:lvlOverride w:ilvl="0"/>
  </w:num>
  <w:num w:numId="565">
    <w:abstractNumId w:val="473"/>
    <w:lvlOverride w:ilvl="0"/>
  </w:num>
  <w:num w:numId="566">
    <w:abstractNumId w:val="90"/>
    <w:lvlOverride w:ilvl="0"/>
  </w:num>
  <w:num w:numId="567">
    <w:abstractNumId w:val="489"/>
    <w:lvlOverride w:ilvl="0"/>
  </w:num>
  <w:num w:numId="568">
    <w:abstractNumId w:val="390"/>
    <w:lvlOverride w:ilvl="0"/>
  </w:num>
  <w:num w:numId="569">
    <w:abstractNumId w:val="586"/>
    <w:lvlOverride w:ilvl="0"/>
  </w:num>
  <w:num w:numId="570">
    <w:abstractNumId w:val="411"/>
    <w:lvlOverride w:ilvl="0"/>
  </w:num>
  <w:num w:numId="571">
    <w:abstractNumId w:val="179"/>
    <w:lvlOverride w:ilvl="0"/>
  </w:num>
  <w:num w:numId="572">
    <w:abstractNumId w:val="267"/>
    <w:lvlOverride w:ilvl="0"/>
  </w:num>
  <w:num w:numId="573">
    <w:abstractNumId w:val="308"/>
    <w:lvlOverride w:ilvl="0"/>
  </w:num>
  <w:num w:numId="574">
    <w:abstractNumId w:val="603"/>
    <w:lvlOverride w:ilvl="0"/>
  </w:num>
  <w:num w:numId="575">
    <w:abstractNumId w:val="521"/>
    <w:lvlOverride w:ilvl="0"/>
  </w:num>
  <w:num w:numId="576">
    <w:abstractNumId w:val="336"/>
    <w:lvlOverride w:ilvl="0"/>
  </w:num>
  <w:num w:numId="577">
    <w:abstractNumId w:val="512"/>
    <w:lvlOverride w:ilvl="0"/>
  </w:num>
  <w:num w:numId="578">
    <w:abstractNumId w:val="225"/>
    <w:lvlOverride w:ilvl="0"/>
  </w:num>
  <w:num w:numId="579">
    <w:abstractNumId w:val="503"/>
    <w:lvlOverride w:ilvl="0"/>
  </w:num>
  <w:num w:numId="580">
    <w:abstractNumId w:val="19"/>
    <w:lvlOverride w:ilvl="0"/>
  </w:num>
  <w:num w:numId="581">
    <w:abstractNumId w:val="488"/>
    <w:lvlOverride w:ilvl="0"/>
  </w:num>
  <w:num w:numId="582">
    <w:abstractNumId w:val="268"/>
    <w:lvlOverride w:ilvl="0"/>
  </w:num>
  <w:num w:numId="583">
    <w:abstractNumId w:val="207"/>
    <w:lvlOverride w:ilvl="0"/>
  </w:num>
  <w:num w:numId="584">
    <w:abstractNumId w:val="190"/>
    <w:lvlOverride w:ilvl="0"/>
  </w:num>
  <w:num w:numId="585">
    <w:abstractNumId w:val="36"/>
    <w:lvlOverride w:ilvl="0"/>
  </w:num>
  <w:num w:numId="586">
    <w:abstractNumId w:val="93"/>
  </w:num>
  <w:num w:numId="587">
    <w:abstractNumId w:val="543"/>
  </w:num>
  <w:num w:numId="588">
    <w:abstractNumId w:val="242"/>
  </w:num>
  <w:num w:numId="589">
    <w:abstractNumId w:val="92"/>
  </w:num>
  <w:num w:numId="590">
    <w:abstractNumId w:val="336"/>
    <w:lvlOverride w:ilvl="0"/>
  </w:num>
  <w:num w:numId="591">
    <w:abstractNumId w:val="512"/>
    <w:lvlOverride w:ilvl="0"/>
  </w:num>
  <w:num w:numId="592">
    <w:abstractNumId w:val="225"/>
    <w:lvlOverride w:ilvl="0"/>
  </w:num>
  <w:num w:numId="593">
    <w:abstractNumId w:val="104"/>
    <w:lvlOverride w:ilvl="0"/>
  </w:num>
  <w:num w:numId="594">
    <w:abstractNumId w:val="19"/>
    <w:lvlOverride w:ilvl="0"/>
  </w:num>
  <w:num w:numId="595">
    <w:abstractNumId w:val="503"/>
    <w:lvlOverride w:ilvl="0"/>
  </w:num>
  <w:num w:numId="596">
    <w:abstractNumId w:val="488"/>
    <w:lvlOverride w:ilvl="0"/>
  </w:num>
  <w:num w:numId="597">
    <w:abstractNumId w:val="268"/>
    <w:lvlOverride w:ilvl="0"/>
  </w:num>
  <w:num w:numId="598">
    <w:abstractNumId w:val="207"/>
    <w:lvlOverride w:ilvl="0"/>
  </w:num>
  <w:num w:numId="599">
    <w:abstractNumId w:val="190"/>
    <w:lvlOverride w:ilvl="0"/>
  </w:num>
  <w:num w:numId="600">
    <w:abstractNumId w:val="36"/>
    <w:lvlOverride w:ilvl="0"/>
  </w:num>
  <w:num w:numId="601">
    <w:abstractNumId w:val="434"/>
    <w:lvlOverride w:ilvl="0"/>
  </w:num>
  <w:num w:numId="602">
    <w:abstractNumId w:val="440"/>
    <w:lvlOverride w:ilvl="0"/>
  </w:num>
  <w:num w:numId="603">
    <w:abstractNumId w:val="12"/>
    <w:lvlOverride w:ilvl="0"/>
  </w:num>
  <w:num w:numId="604">
    <w:abstractNumId w:val="9"/>
    <w:lvlOverride w:ilvl="0"/>
  </w:num>
  <w:num w:numId="605">
    <w:abstractNumId w:val="308"/>
    <w:lvlOverride w:ilvl="0"/>
  </w:num>
  <w:num w:numId="606">
    <w:abstractNumId w:val="603"/>
    <w:lvlOverride w:ilvl="0"/>
  </w:num>
  <w:num w:numId="607">
    <w:abstractNumId w:val="521"/>
    <w:lvlOverride w:ilvl="0"/>
  </w:num>
  <w:num w:numId="608">
    <w:abstractNumId w:val="414"/>
    <w:lvlOverride w:ilvl="0"/>
  </w:num>
  <w:num w:numId="609">
    <w:abstractNumId w:val="199"/>
    <w:lvlOverride w:ilvl="0"/>
  </w:num>
  <w:num w:numId="610">
    <w:abstractNumId w:val="537"/>
    <w:lvlOverride w:ilvl="0"/>
  </w:num>
  <w:num w:numId="611">
    <w:abstractNumId w:val="395"/>
  </w:num>
  <w:num w:numId="612">
    <w:abstractNumId w:val="593"/>
  </w:num>
  <w:num w:numId="613">
    <w:abstractNumId w:val="30"/>
  </w:num>
  <w:num w:numId="614">
    <w:abstractNumId w:val="6"/>
  </w:num>
  <w:num w:numId="615">
    <w:abstractNumId w:val="35"/>
  </w:num>
  <w:num w:numId="616">
    <w:abstractNumId w:val="513"/>
  </w:num>
  <w:num w:numId="617">
    <w:abstractNumId w:val="120"/>
  </w:num>
  <w:num w:numId="618">
    <w:abstractNumId w:val="527"/>
  </w:num>
  <w:num w:numId="619">
    <w:abstractNumId w:val="170"/>
  </w:num>
  <w:num w:numId="620">
    <w:abstractNumId w:val="443"/>
  </w:num>
  <w:num w:numId="621">
    <w:abstractNumId w:val="165"/>
  </w:num>
  <w:num w:numId="622">
    <w:abstractNumId w:val="308"/>
    <w:lvlOverride w:ilvl="0"/>
  </w:num>
  <w:num w:numId="623">
    <w:abstractNumId w:val="603"/>
    <w:lvlOverride w:ilvl="0"/>
  </w:num>
  <w:num w:numId="624">
    <w:abstractNumId w:val="521"/>
    <w:lvlOverride w:ilvl="0"/>
  </w:num>
  <w:num w:numId="625">
    <w:abstractNumId w:val="336"/>
    <w:lvlOverride w:ilvl="0"/>
  </w:num>
  <w:num w:numId="626">
    <w:abstractNumId w:val="512"/>
    <w:lvlOverride w:ilvl="0"/>
  </w:num>
  <w:num w:numId="627">
    <w:abstractNumId w:val="225"/>
    <w:lvlOverride w:ilvl="0"/>
  </w:num>
  <w:num w:numId="628">
    <w:abstractNumId w:val="104"/>
    <w:lvlOverride w:ilvl="0"/>
  </w:num>
  <w:num w:numId="629">
    <w:abstractNumId w:val="19"/>
    <w:lvlOverride w:ilvl="0"/>
  </w:num>
  <w:num w:numId="630">
    <w:abstractNumId w:val="503"/>
    <w:lvlOverride w:ilvl="0"/>
  </w:num>
  <w:num w:numId="631">
    <w:abstractNumId w:val="107"/>
  </w:num>
  <w:num w:numId="632">
    <w:abstractNumId w:val="3"/>
  </w:num>
  <w:num w:numId="633">
    <w:abstractNumId w:val="355"/>
  </w:num>
  <w:num w:numId="634">
    <w:abstractNumId w:val="264"/>
  </w:num>
  <w:num w:numId="635">
    <w:abstractNumId w:val="125"/>
  </w:num>
  <w:num w:numId="636">
    <w:abstractNumId w:val="524"/>
  </w:num>
  <w:num w:numId="637">
    <w:abstractNumId w:val="253"/>
  </w:num>
  <w:num w:numId="638">
    <w:abstractNumId w:val="433"/>
  </w:num>
  <w:num w:numId="639">
    <w:abstractNumId w:val="582"/>
  </w:num>
  <w:num w:numId="640">
    <w:abstractNumId w:val="250"/>
  </w:num>
  <w:num w:numId="641">
    <w:abstractNumId w:val="533"/>
  </w:num>
  <w:num w:numId="642">
    <w:abstractNumId w:val="306"/>
  </w:num>
  <w:num w:numId="643">
    <w:abstractNumId w:val="59"/>
  </w:num>
  <w:num w:numId="644">
    <w:abstractNumId w:val="224"/>
  </w:num>
  <w:num w:numId="645">
    <w:abstractNumId w:val="259"/>
  </w:num>
  <w:num w:numId="646">
    <w:abstractNumId w:val="470"/>
  </w:num>
  <w:num w:numId="647">
    <w:abstractNumId w:val="409"/>
  </w:num>
  <w:num w:numId="648">
    <w:abstractNumId w:val="115"/>
  </w:num>
  <w:num w:numId="649">
    <w:abstractNumId w:val="171"/>
  </w:num>
  <w:num w:numId="650">
    <w:abstractNumId w:val="314"/>
  </w:num>
  <w:num w:numId="651">
    <w:abstractNumId w:val="471"/>
  </w:num>
  <w:num w:numId="652">
    <w:abstractNumId w:val="78"/>
  </w:num>
  <w:num w:numId="653">
    <w:abstractNumId w:val="366"/>
  </w:num>
  <w:num w:numId="654">
    <w:abstractNumId w:val="498"/>
  </w:num>
  <w:num w:numId="655">
    <w:abstractNumId w:val="567"/>
  </w:num>
  <w:num w:numId="656">
    <w:abstractNumId w:val="329"/>
  </w:num>
  <w:num w:numId="657">
    <w:abstractNumId w:val="479"/>
  </w:num>
  <w:num w:numId="658">
    <w:abstractNumId w:val="424"/>
  </w:num>
  <w:num w:numId="659">
    <w:abstractNumId w:val="142"/>
  </w:num>
  <w:num w:numId="660">
    <w:abstractNumId w:val="587"/>
  </w:num>
  <w:num w:numId="661">
    <w:abstractNumId w:val="308"/>
    <w:lvlOverride w:ilvl="0"/>
  </w:num>
  <w:num w:numId="662">
    <w:abstractNumId w:val="603"/>
    <w:lvlOverride w:ilvl="0"/>
  </w:num>
  <w:num w:numId="663">
    <w:abstractNumId w:val="521"/>
    <w:lvlOverride w:ilvl="0"/>
  </w:num>
  <w:num w:numId="664">
    <w:abstractNumId w:val="336"/>
    <w:lvlOverride w:ilvl="0"/>
  </w:num>
  <w:num w:numId="665">
    <w:abstractNumId w:val="512"/>
    <w:lvlOverride w:ilvl="0"/>
  </w:num>
  <w:num w:numId="666">
    <w:abstractNumId w:val="225"/>
    <w:lvlOverride w:ilvl="0"/>
  </w:num>
  <w:num w:numId="667">
    <w:abstractNumId w:val="104"/>
    <w:lvlOverride w:ilvl="0"/>
  </w:num>
  <w:num w:numId="668">
    <w:abstractNumId w:val="503"/>
    <w:lvlOverride w:ilvl="0"/>
  </w:num>
  <w:num w:numId="669">
    <w:abstractNumId w:val="488"/>
    <w:lvlOverride w:ilvl="0"/>
  </w:num>
  <w:num w:numId="670">
    <w:abstractNumId w:val="19"/>
    <w:lvlOverride w:ilvl="0"/>
  </w:num>
  <w:num w:numId="671">
    <w:abstractNumId w:val="268"/>
    <w:lvlOverride w:ilvl="0"/>
  </w:num>
  <w:num w:numId="672">
    <w:abstractNumId w:val="207"/>
    <w:lvlOverride w:ilvl="0"/>
  </w:num>
  <w:num w:numId="673">
    <w:abstractNumId w:val="190"/>
    <w:lvlOverride w:ilvl="0"/>
  </w:num>
  <w:num w:numId="674">
    <w:abstractNumId w:val="36"/>
    <w:lvlOverride w:ilvl="0"/>
  </w:num>
  <w:num w:numId="675">
    <w:abstractNumId w:val="434"/>
    <w:lvlOverride w:ilvl="0"/>
  </w:num>
  <w:num w:numId="676">
    <w:abstractNumId w:val="440"/>
    <w:lvlOverride w:ilvl="0"/>
  </w:num>
  <w:num w:numId="677">
    <w:abstractNumId w:val="12"/>
    <w:lvlOverride w:ilvl="0"/>
  </w:num>
  <w:num w:numId="678">
    <w:abstractNumId w:val="211"/>
  </w:num>
  <w:num w:numId="679">
    <w:abstractNumId w:val="84"/>
  </w:num>
  <w:num w:numId="680">
    <w:abstractNumId w:val="257"/>
  </w:num>
  <w:num w:numId="681">
    <w:abstractNumId w:val="54"/>
  </w:num>
  <w:num w:numId="682">
    <w:abstractNumId w:val="219"/>
  </w:num>
  <w:num w:numId="683">
    <w:abstractNumId w:val="456"/>
  </w:num>
  <w:num w:numId="684">
    <w:abstractNumId w:val="299"/>
  </w:num>
  <w:num w:numId="685">
    <w:abstractNumId w:val="487"/>
  </w:num>
  <w:num w:numId="686">
    <w:abstractNumId w:val="584"/>
  </w:num>
  <w:num w:numId="687">
    <w:abstractNumId w:val="509"/>
  </w:num>
  <w:num w:numId="688">
    <w:abstractNumId w:val="271"/>
  </w:num>
  <w:num w:numId="689">
    <w:abstractNumId w:val="550"/>
  </w:num>
  <w:num w:numId="690">
    <w:abstractNumId w:val="326"/>
  </w:num>
  <w:num w:numId="691">
    <w:abstractNumId w:val="39"/>
  </w:num>
  <w:num w:numId="692">
    <w:abstractNumId w:val="615"/>
  </w:num>
  <w:num w:numId="693">
    <w:abstractNumId w:val="5"/>
  </w:num>
  <w:num w:numId="694">
    <w:abstractNumId w:val="472"/>
  </w:num>
  <w:num w:numId="695">
    <w:abstractNumId w:val="13"/>
  </w:num>
  <w:num w:numId="696">
    <w:abstractNumId w:val="453"/>
  </w:num>
  <w:num w:numId="697">
    <w:abstractNumId w:val="183"/>
  </w:num>
  <w:num w:numId="698">
    <w:abstractNumId w:val="558"/>
  </w:num>
  <w:num w:numId="699">
    <w:abstractNumId w:val="378"/>
  </w:num>
  <w:num w:numId="700">
    <w:abstractNumId w:val="384"/>
  </w:num>
  <w:num w:numId="701">
    <w:abstractNumId w:val="153"/>
  </w:num>
  <w:num w:numId="702">
    <w:abstractNumId w:val="14"/>
  </w:num>
  <w:num w:numId="703">
    <w:abstractNumId w:val="169"/>
  </w:num>
  <w:num w:numId="704">
    <w:abstractNumId w:val="105"/>
  </w:num>
  <w:num w:numId="705">
    <w:abstractNumId w:val="315"/>
  </w:num>
  <w:num w:numId="706">
    <w:abstractNumId w:val="266"/>
  </w:num>
  <w:num w:numId="707">
    <w:abstractNumId w:val="401"/>
  </w:num>
  <w:num w:numId="708">
    <w:abstractNumId w:val="574"/>
  </w:num>
  <w:num w:numId="709">
    <w:abstractNumId w:val="501"/>
  </w:num>
  <w:num w:numId="710">
    <w:abstractNumId w:val="258"/>
  </w:num>
  <w:num w:numId="711">
    <w:abstractNumId w:val="177"/>
  </w:num>
  <w:num w:numId="712">
    <w:abstractNumId w:val="247"/>
  </w:num>
  <w:num w:numId="713">
    <w:abstractNumId w:val="117"/>
  </w:num>
  <w:num w:numId="714">
    <w:abstractNumId w:val="272"/>
  </w:num>
  <w:num w:numId="715">
    <w:abstractNumId w:val="45"/>
  </w:num>
  <w:num w:numId="716">
    <w:abstractNumId w:val="309"/>
  </w:num>
  <w:num w:numId="717">
    <w:abstractNumId w:val="483"/>
  </w:num>
  <w:num w:numId="718">
    <w:abstractNumId w:val="102"/>
  </w:num>
  <w:num w:numId="719">
    <w:abstractNumId w:val="113"/>
  </w:num>
  <w:num w:numId="720">
    <w:abstractNumId w:val="40"/>
  </w:num>
  <w:num w:numId="721">
    <w:abstractNumId w:val="417"/>
  </w:num>
  <w:num w:numId="722">
    <w:abstractNumId w:val="175"/>
  </w:num>
  <w:num w:numId="723">
    <w:abstractNumId w:val="290"/>
  </w:num>
  <w:num w:numId="724">
    <w:abstractNumId w:val="344"/>
  </w:num>
  <w:num w:numId="725">
    <w:abstractNumId w:val="575"/>
  </w:num>
  <w:num w:numId="726">
    <w:abstractNumId w:val="294"/>
  </w:num>
  <w:num w:numId="727">
    <w:abstractNumId w:val="381"/>
  </w:num>
  <w:num w:numId="728">
    <w:abstractNumId w:val="111"/>
  </w:num>
  <w:num w:numId="729">
    <w:abstractNumId w:val="251"/>
  </w:num>
  <w:num w:numId="730">
    <w:abstractNumId w:val="500"/>
  </w:num>
  <w:num w:numId="731">
    <w:abstractNumId w:val="308"/>
    <w:lvlOverride w:ilvl="0"/>
  </w:num>
  <w:num w:numId="732">
    <w:abstractNumId w:val="603"/>
    <w:lvlOverride w:ilvl="0"/>
  </w:num>
  <w:num w:numId="733">
    <w:abstractNumId w:val="521"/>
    <w:lvlOverride w:ilvl="0"/>
  </w:num>
  <w:num w:numId="734">
    <w:abstractNumId w:val="336"/>
    <w:lvlOverride w:ilvl="0"/>
  </w:num>
  <w:num w:numId="735">
    <w:abstractNumId w:val="512"/>
    <w:lvlOverride w:ilvl="0"/>
  </w:num>
  <w:num w:numId="736">
    <w:abstractNumId w:val="225"/>
    <w:lvlOverride w:ilvl="0"/>
  </w:num>
  <w:num w:numId="737">
    <w:abstractNumId w:val="104"/>
    <w:lvlOverride w:ilvl="0"/>
  </w:num>
  <w:num w:numId="738">
    <w:abstractNumId w:val="19"/>
    <w:lvlOverride w:ilvl="0"/>
  </w:num>
  <w:num w:numId="739">
    <w:abstractNumId w:val="268"/>
    <w:lvlOverride w:ilvl="0"/>
  </w:num>
  <w:num w:numId="740">
    <w:abstractNumId w:val="503"/>
    <w:lvlOverride w:ilvl="0"/>
  </w:num>
  <w:num w:numId="741">
    <w:abstractNumId w:val="488"/>
    <w:lvlOverride w:ilvl="0"/>
  </w:num>
  <w:num w:numId="742">
    <w:abstractNumId w:val="397"/>
  </w:num>
  <w:num w:numId="743">
    <w:abstractNumId w:val="579"/>
  </w:num>
  <w:num w:numId="744">
    <w:abstractNumId w:val="580"/>
  </w:num>
  <w:num w:numId="745">
    <w:abstractNumId w:val="44"/>
  </w:num>
  <w:num w:numId="746">
    <w:abstractNumId w:val="419"/>
  </w:num>
  <w:num w:numId="747">
    <w:abstractNumId w:val="609"/>
  </w:num>
  <w:num w:numId="748">
    <w:abstractNumId w:val="534"/>
  </w:num>
  <w:num w:numId="749">
    <w:abstractNumId w:val="552"/>
  </w:num>
  <w:num w:numId="750">
    <w:abstractNumId w:val="293"/>
  </w:num>
  <w:num w:numId="751">
    <w:abstractNumId w:val="442"/>
  </w:num>
  <w:num w:numId="752">
    <w:abstractNumId w:val="482"/>
  </w:num>
  <w:num w:numId="753">
    <w:abstractNumId w:val="334"/>
  </w:num>
  <w:num w:numId="754">
    <w:abstractNumId w:val="531"/>
  </w:num>
  <w:num w:numId="755">
    <w:abstractNumId w:val="551"/>
  </w:num>
  <w:num w:numId="756">
    <w:abstractNumId w:val="348"/>
  </w:num>
  <w:num w:numId="757">
    <w:abstractNumId w:val="241"/>
  </w:num>
  <w:num w:numId="758">
    <w:abstractNumId w:val="137"/>
  </w:num>
  <w:num w:numId="759">
    <w:abstractNumId w:val="133"/>
  </w:num>
  <w:num w:numId="760">
    <w:abstractNumId w:val="549"/>
  </w:num>
  <w:num w:numId="761">
    <w:abstractNumId w:val="458"/>
  </w:num>
  <w:num w:numId="762">
    <w:abstractNumId w:val="338"/>
  </w:num>
  <w:num w:numId="763">
    <w:abstractNumId w:val="53"/>
  </w:num>
  <w:num w:numId="764">
    <w:abstractNumId w:val="495"/>
  </w:num>
  <w:num w:numId="765">
    <w:abstractNumId w:val="430"/>
  </w:num>
  <w:num w:numId="766">
    <w:abstractNumId w:val="161"/>
  </w:num>
  <w:num w:numId="767">
    <w:abstractNumId w:val="68"/>
  </w:num>
  <w:num w:numId="768">
    <w:abstractNumId w:val="304"/>
  </w:num>
  <w:num w:numId="769">
    <w:abstractNumId w:val="461"/>
  </w:num>
  <w:num w:numId="770">
    <w:abstractNumId w:val="604"/>
  </w:num>
  <w:num w:numId="771">
    <w:abstractNumId w:val="94"/>
  </w:num>
  <w:num w:numId="772">
    <w:abstractNumId w:val="227"/>
  </w:num>
  <w:num w:numId="773">
    <w:abstractNumId w:val="507"/>
  </w:num>
  <w:num w:numId="774">
    <w:abstractNumId w:val="425"/>
  </w:num>
  <w:num w:numId="775">
    <w:abstractNumId w:val="538"/>
  </w:num>
  <w:num w:numId="776">
    <w:abstractNumId w:val="308"/>
    <w:lvlOverride w:ilvl="0"/>
  </w:num>
  <w:num w:numId="777">
    <w:abstractNumId w:val="603"/>
    <w:lvlOverride w:ilvl="0"/>
  </w:num>
  <w:num w:numId="778">
    <w:abstractNumId w:val="521"/>
    <w:lvlOverride w:ilvl="0"/>
  </w:num>
  <w:num w:numId="779">
    <w:abstractNumId w:val="336"/>
    <w:lvlOverride w:ilvl="0"/>
  </w:num>
  <w:num w:numId="780">
    <w:abstractNumId w:val="512"/>
    <w:lvlOverride w:ilvl="0"/>
  </w:num>
  <w:num w:numId="781">
    <w:abstractNumId w:val="225"/>
    <w:lvlOverride w:ilvl="0"/>
  </w:num>
  <w:num w:numId="782">
    <w:abstractNumId w:val="104"/>
    <w:lvlOverride w:ilvl="0"/>
  </w:num>
  <w:num w:numId="783">
    <w:abstractNumId w:val="19"/>
    <w:lvlOverride w:ilvl="0"/>
  </w:num>
  <w:num w:numId="784">
    <w:abstractNumId w:val="490"/>
  </w:num>
  <w:num w:numId="785">
    <w:abstractNumId w:val="296"/>
  </w:num>
  <w:num w:numId="786">
    <w:abstractNumId w:val="561"/>
  </w:num>
  <w:num w:numId="787">
    <w:abstractNumId w:val="402"/>
  </w:num>
  <w:num w:numId="788">
    <w:abstractNumId w:val="373"/>
  </w:num>
  <w:num w:numId="789">
    <w:abstractNumId w:val="457"/>
  </w:num>
  <w:num w:numId="790">
    <w:abstractNumId w:val="555"/>
  </w:num>
  <w:num w:numId="791">
    <w:abstractNumId w:val="154"/>
  </w:num>
  <w:num w:numId="792">
    <w:abstractNumId w:val="203"/>
  </w:num>
  <w:num w:numId="793">
    <w:abstractNumId w:val="136"/>
  </w:num>
  <w:num w:numId="794">
    <w:abstractNumId w:val="607"/>
  </w:num>
  <w:num w:numId="795">
    <w:abstractNumId w:val="143"/>
  </w:num>
  <w:num w:numId="796">
    <w:abstractNumId w:val="564"/>
  </w:num>
  <w:num w:numId="797">
    <w:abstractNumId w:val="519"/>
  </w:num>
  <w:num w:numId="798">
    <w:abstractNumId w:val="365"/>
  </w:num>
  <w:num w:numId="799">
    <w:abstractNumId w:val="124"/>
  </w:num>
  <w:num w:numId="800">
    <w:abstractNumId w:val="150"/>
  </w:num>
  <w:num w:numId="801">
    <w:abstractNumId w:val="130"/>
  </w:num>
  <w:num w:numId="802">
    <w:abstractNumId w:val="33"/>
  </w:num>
  <w:num w:numId="803">
    <w:abstractNumId w:val="50"/>
  </w:num>
  <w:num w:numId="804">
    <w:abstractNumId w:val="156"/>
  </w:num>
  <w:num w:numId="805">
    <w:abstractNumId w:val="75"/>
  </w:num>
  <w:num w:numId="806">
    <w:abstractNumId w:val="173"/>
  </w:num>
  <w:num w:numId="807">
    <w:abstractNumId w:val="226"/>
  </w:num>
  <w:num w:numId="808">
    <w:abstractNumId w:val="311"/>
  </w:num>
  <w:num w:numId="809">
    <w:abstractNumId w:val="308"/>
    <w:lvlOverride w:ilvl="0"/>
  </w:num>
  <w:num w:numId="810">
    <w:abstractNumId w:val="603"/>
    <w:lvlOverride w:ilvl="0"/>
  </w:num>
  <w:num w:numId="811">
    <w:abstractNumId w:val="521"/>
    <w:lvlOverride w:ilvl="0"/>
  </w:num>
  <w:num w:numId="812">
    <w:abstractNumId w:val="336"/>
    <w:lvlOverride w:ilvl="0"/>
  </w:num>
  <w:num w:numId="813">
    <w:abstractNumId w:val="512"/>
    <w:lvlOverride w:ilvl="0"/>
  </w:num>
  <w:num w:numId="814">
    <w:abstractNumId w:val="225"/>
    <w:lvlOverride w:ilvl="0"/>
  </w:num>
  <w:num w:numId="815">
    <w:abstractNumId w:val="104"/>
    <w:lvlOverride w:ilvl="0"/>
  </w:num>
  <w:num w:numId="816">
    <w:abstractNumId w:val="19"/>
    <w:lvlOverride w:ilvl="0"/>
  </w:num>
  <w:num w:numId="817">
    <w:abstractNumId w:val="503"/>
    <w:lvlOverride w:ilvl="0"/>
  </w:num>
  <w:num w:numId="818">
    <w:abstractNumId w:val="488"/>
    <w:lvlOverride w:ilvl="0"/>
  </w:num>
  <w:num w:numId="819">
    <w:abstractNumId w:val="268"/>
    <w:lvlOverride w:ilvl="0"/>
  </w:num>
  <w:num w:numId="820">
    <w:abstractNumId w:val="207"/>
    <w:lvlOverride w:ilvl="0"/>
  </w:num>
  <w:num w:numId="821">
    <w:abstractNumId w:val="190"/>
    <w:lvlOverride w:ilvl="0"/>
  </w:num>
  <w:num w:numId="822">
    <w:abstractNumId w:val="36"/>
    <w:lvlOverride w:ilvl="0"/>
  </w:num>
  <w:num w:numId="823">
    <w:abstractNumId w:val="434"/>
    <w:lvlOverride w:ilvl="0"/>
  </w:num>
  <w:num w:numId="824">
    <w:abstractNumId w:val="440"/>
    <w:lvlOverride w:ilvl="0"/>
  </w:num>
  <w:num w:numId="825">
    <w:abstractNumId w:val="12"/>
    <w:lvlOverride w:ilvl="0"/>
  </w:num>
  <w:num w:numId="826">
    <w:abstractNumId w:val="9"/>
    <w:lvlOverride w:ilvl="0"/>
  </w:num>
  <w:num w:numId="827">
    <w:abstractNumId w:val="414"/>
    <w:lvlOverride w:ilvl="0"/>
  </w:num>
  <w:num w:numId="828">
    <w:abstractNumId w:val="199"/>
    <w:lvlOverride w:ilvl="0"/>
  </w:num>
  <w:num w:numId="829">
    <w:abstractNumId w:val="537"/>
    <w:lvlOverride w:ilvl="0"/>
  </w:num>
  <w:num w:numId="830">
    <w:abstractNumId w:val="65"/>
    <w:lvlOverride w:ilvl="0"/>
  </w:num>
  <w:num w:numId="831">
    <w:abstractNumId w:val="537"/>
    <w:lvlOverride w:ilvl="0"/>
  </w:num>
  <w:num w:numId="832">
    <w:abstractNumId w:val="127"/>
    <w:lvlOverride w:ilvl="0"/>
  </w:num>
  <w:num w:numId="833">
    <w:abstractNumId w:val="599"/>
    <w:lvlOverride w:ilvl="0"/>
  </w:num>
  <w:num w:numId="834">
    <w:abstractNumId w:val="473"/>
    <w:lvlOverride w:ilvl="0"/>
  </w:num>
  <w:num w:numId="835">
    <w:abstractNumId w:val="90"/>
    <w:lvlOverride w:ilvl="0"/>
  </w:num>
  <w:num w:numId="836">
    <w:abstractNumId w:val="489"/>
    <w:lvlOverride w:ilvl="0"/>
  </w:num>
  <w:num w:numId="837">
    <w:abstractNumId w:val="390"/>
    <w:lvlOverride w:ilvl="0"/>
  </w:num>
  <w:num w:numId="838">
    <w:abstractNumId w:val="586"/>
    <w:lvlOverride w:ilvl="0"/>
  </w:num>
  <w:num w:numId="839">
    <w:abstractNumId w:val="411"/>
    <w:lvlOverride w:ilvl="0"/>
  </w:num>
  <w:num w:numId="840">
    <w:abstractNumId w:val="179"/>
    <w:lvlOverride w:ilvl="0"/>
  </w:num>
  <w:num w:numId="841">
    <w:abstractNumId w:val="267"/>
    <w:lvlOverride w:ilvl="0"/>
  </w:num>
  <w:num w:numId="842">
    <w:abstractNumId w:val="129"/>
  </w:num>
  <w:num w:numId="843">
    <w:abstractNumId w:val="577"/>
  </w:num>
  <w:num w:numId="844">
    <w:abstractNumId w:val="135"/>
  </w:num>
  <w:num w:numId="845">
    <w:abstractNumId w:val="568"/>
  </w:num>
  <w:num w:numId="846">
    <w:abstractNumId w:val="497"/>
  </w:num>
  <w:num w:numId="847">
    <w:abstractNumId w:val="52"/>
  </w:num>
  <w:num w:numId="848">
    <w:abstractNumId w:val="20"/>
  </w:num>
  <w:num w:numId="849">
    <w:abstractNumId w:val="139"/>
  </w:num>
  <w:num w:numId="850">
    <w:abstractNumId w:val="21"/>
  </w:num>
  <w:num w:numId="851">
    <w:abstractNumId w:val="506"/>
  </w:num>
  <w:num w:numId="852">
    <w:abstractNumId w:val="232"/>
  </w:num>
  <w:num w:numId="853">
    <w:abstractNumId w:val="320"/>
  </w:num>
  <w:num w:numId="854">
    <w:abstractNumId w:val="510"/>
  </w:num>
  <w:num w:numId="855">
    <w:abstractNumId w:val="317"/>
  </w:num>
  <w:num w:numId="856">
    <w:abstractNumId w:val="510"/>
    <w:lvlOverride w:ilvl="0"/>
  </w:num>
  <w:num w:numId="857">
    <w:abstractNumId w:val="541"/>
  </w:num>
  <w:num w:numId="858">
    <w:abstractNumId w:val="77"/>
  </w:num>
  <w:num w:numId="859">
    <w:abstractNumId w:val="544"/>
  </w:num>
  <w:num w:numId="860">
    <w:abstractNumId w:val="556"/>
  </w:num>
  <w:num w:numId="861">
    <w:abstractNumId w:val="181"/>
  </w:num>
  <w:num w:numId="862">
    <w:abstractNumId w:val="339"/>
  </w:num>
  <w:num w:numId="863">
    <w:abstractNumId w:val="265"/>
  </w:num>
  <w:num w:numId="864">
    <w:abstractNumId w:val="571"/>
  </w:num>
  <w:num w:numId="865">
    <w:abstractNumId w:val="563"/>
  </w:num>
  <w:num w:numId="866">
    <w:abstractNumId w:val="152"/>
  </w:num>
  <w:num w:numId="867">
    <w:abstractNumId w:val="307"/>
  </w:num>
  <w:num w:numId="868">
    <w:abstractNumId w:val="400"/>
  </w:num>
  <w:num w:numId="869">
    <w:abstractNumId w:val="529"/>
  </w:num>
  <w:num w:numId="870">
    <w:abstractNumId w:val="114"/>
  </w:num>
  <w:num w:numId="871">
    <w:abstractNumId w:val="601"/>
  </w:num>
  <w:num w:numId="872">
    <w:abstractNumId w:val="465"/>
  </w:num>
  <w:num w:numId="873">
    <w:abstractNumId w:val="270"/>
  </w:num>
  <w:num w:numId="874">
    <w:abstractNumId w:val="278"/>
  </w:num>
  <w:num w:numId="875">
    <w:abstractNumId w:val="70"/>
  </w:num>
  <w:num w:numId="876">
    <w:abstractNumId w:val="291"/>
  </w:num>
  <w:num w:numId="877">
    <w:abstractNumId w:val="351"/>
  </w:num>
  <w:num w:numId="878">
    <w:abstractNumId w:val="380"/>
  </w:num>
  <w:num w:numId="879">
    <w:abstractNumId w:val="132"/>
  </w:num>
  <w:num w:numId="880">
    <w:abstractNumId w:val="354"/>
  </w:num>
  <w:num w:numId="881">
    <w:abstractNumId w:val="343"/>
  </w:num>
  <w:num w:numId="882">
    <w:abstractNumId w:val="496"/>
  </w:num>
  <w:num w:numId="883">
    <w:abstractNumId w:val="539"/>
  </w:num>
  <w:num w:numId="884">
    <w:abstractNumId w:val="508"/>
  </w:num>
  <w:num w:numId="885">
    <w:abstractNumId w:val="468"/>
  </w:num>
  <w:num w:numId="886">
    <w:abstractNumId w:val="331"/>
  </w:num>
  <w:num w:numId="887">
    <w:abstractNumId w:val="477"/>
  </w:num>
  <w:num w:numId="888">
    <w:abstractNumId w:val="475"/>
  </w:num>
  <w:num w:numId="889">
    <w:abstractNumId w:val="393"/>
  </w:num>
  <w:num w:numId="890">
    <w:abstractNumId w:val="155"/>
  </w:num>
  <w:num w:numId="891">
    <w:abstractNumId w:val="445"/>
  </w:num>
  <w:num w:numId="892">
    <w:abstractNumId w:val="80"/>
  </w:num>
  <w:num w:numId="893">
    <w:abstractNumId w:val="523"/>
  </w:num>
  <w:num w:numId="894">
    <w:abstractNumId w:val="24"/>
  </w:num>
  <w:num w:numId="895">
    <w:abstractNumId w:val="286"/>
  </w:num>
  <w:num w:numId="896">
    <w:abstractNumId w:val="347"/>
  </w:num>
  <w:num w:numId="897">
    <w:abstractNumId w:val="499"/>
  </w:num>
  <w:num w:numId="898">
    <w:abstractNumId w:val="71"/>
  </w:num>
  <w:num w:numId="899">
    <w:abstractNumId w:val="185"/>
  </w:num>
  <w:num w:numId="900">
    <w:abstractNumId w:val="288"/>
  </w:num>
  <w:num w:numId="901">
    <w:abstractNumId w:val="27"/>
  </w:num>
  <w:num w:numId="902">
    <w:abstractNumId w:val="323"/>
  </w:num>
  <w:num w:numId="903">
    <w:abstractNumId w:val="34"/>
  </w:num>
  <w:num w:numId="904">
    <w:abstractNumId w:val="216"/>
  </w:num>
  <w:num w:numId="905">
    <w:abstractNumId w:val="86"/>
  </w:num>
  <w:num w:numId="906">
    <w:abstractNumId w:val="520"/>
  </w:num>
  <w:num w:numId="907">
    <w:abstractNumId w:val="116"/>
  </w:num>
  <w:num w:numId="908">
    <w:abstractNumId w:val="55"/>
  </w:num>
  <w:num w:numId="909">
    <w:abstractNumId w:val="486"/>
  </w:num>
  <w:num w:numId="910">
    <w:abstractNumId w:val="302"/>
  </w:num>
  <w:num w:numId="911">
    <w:abstractNumId w:val="427"/>
  </w:num>
  <w:num w:numId="912">
    <w:abstractNumId w:val="385"/>
  </w:num>
  <w:num w:numId="913">
    <w:abstractNumId w:val="62"/>
  </w:num>
  <w:num w:numId="914">
    <w:abstractNumId w:val="187"/>
  </w:num>
  <w:num w:numId="915">
    <w:abstractNumId w:val="31"/>
  </w:num>
  <w:num w:numId="916">
    <w:abstractNumId w:val="389"/>
  </w:num>
  <w:numIdMacAtCleanup w:val="9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1330"/>
    <w:rsid w:val="002F1330"/>
    <w:rsid w:val="00CB1C1C"/>
    <w:rsid w:val="00E3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ascii="Times New Roman" w:hAnsi="Times New Roman"/>
      <w:sz w:val="14"/>
      <w:szCs w:val="14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numbering" w:customStyle="1" w:styleId="WWNum28">
    <w:name w:val="WWNum28"/>
    <w:basedOn w:val="NoList"/>
    <w:pPr>
      <w:numPr>
        <w:numId w:val="28"/>
      </w:numPr>
    </w:pPr>
  </w:style>
  <w:style w:type="numbering" w:customStyle="1" w:styleId="WWNum29">
    <w:name w:val="WWNum29"/>
    <w:basedOn w:val="NoList"/>
    <w:pPr>
      <w:numPr>
        <w:numId w:val="29"/>
      </w:numPr>
    </w:pPr>
  </w:style>
  <w:style w:type="numbering" w:customStyle="1" w:styleId="WWNum30">
    <w:name w:val="WWNum30"/>
    <w:basedOn w:val="NoList"/>
    <w:pPr>
      <w:numPr>
        <w:numId w:val="30"/>
      </w:numPr>
    </w:pPr>
  </w:style>
  <w:style w:type="numbering" w:customStyle="1" w:styleId="WWNum31">
    <w:name w:val="WWNum31"/>
    <w:basedOn w:val="NoList"/>
    <w:pPr>
      <w:numPr>
        <w:numId w:val="31"/>
      </w:numPr>
    </w:pPr>
  </w:style>
  <w:style w:type="numbering" w:customStyle="1" w:styleId="WWNum32">
    <w:name w:val="WWNum32"/>
    <w:basedOn w:val="NoList"/>
    <w:pPr>
      <w:numPr>
        <w:numId w:val="32"/>
      </w:numPr>
    </w:pPr>
  </w:style>
  <w:style w:type="numbering" w:customStyle="1" w:styleId="WWNum33">
    <w:name w:val="WWNum33"/>
    <w:basedOn w:val="NoList"/>
    <w:pPr>
      <w:numPr>
        <w:numId w:val="33"/>
      </w:numPr>
    </w:pPr>
  </w:style>
  <w:style w:type="numbering" w:customStyle="1" w:styleId="WWNum34">
    <w:name w:val="WWNum34"/>
    <w:basedOn w:val="NoList"/>
    <w:pPr>
      <w:numPr>
        <w:numId w:val="34"/>
      </w:numPr>
    </w:pPr>
  </w:style>
  <w:style w:type="numbering" w:customStyle="1" w:styleId="WWNum35">
    <w:name w:val="WWNum35"/>
    <w:basedOn w:val="NoList"/>
    <w:pPr>
      <w:numPr>
        <w:numId w:val="35"/>
      </w:numPr>
    </w:pPr>
  </w:style>
  <w:style w:type="numbering" w:customStyle="1" w:styleId="WWNum36">
    <w:name w:val="WWNum36"/>
    <w:basedOn w:val="NoList"/>
    <w:pPr>
      <w:numPr>
        <w:numId w:val="36"/>
      </w:numPr>
    </w:pPr>
  </w:style>
  <w:style w:type="numbering" w:customStyle="1" w:styleId="WWNum37">
    <w:name w:val="WWNum37"/>
    <w:basedOn w:val="NoList"/>
    <w:pPr>
      <w:numPr>
        <w:numId w:val="37"/>
      </w:numPr>
    </w:pPr>
  </w:style>
  <w:style w:type="numbering" w:customStyle="1" w:styleId="WWNum38">
    <w:name w:val="WWNum38"/>
    <w:basedOn w:val="NoList"/>
    <w:pPr>
      <w:numPr>
        <w:numId w:val="38"/>
      </w:numPr>
    </w:pPr>
  </w:style>
  <w:style w:type="numbering" w:customStyle="1" w:styleId="WWNum39">
    <w:name w:val="WWNum39"/>
    <w:basedOn w:val="NoList"/>
    <w:pPr>
      <w:numPr>
        <w:numId w:val="39"/>
      </w:numPr>
    </w:pPr>
  </w:style>
  <w:style w:type="numbering" w:customStyle="1" w:styleId="WWNum40">
    <w:name w:val="WWNum40"/>
    <w:basedOn w:val="NoList"/>
    <w:pPr>
      <w:numPr>
        <w:numId w:val="40"/>
      </w:numPr>
    </w:pPr>
  </w:style>
  <w:style w:type="numbering" w:customStyle="1" w:styleId="WWNum41">
    <w:name w:val="WWNum41"/>
    <w:basedOn w:val="NoList"/>
    <w:pPr>
      <w:numPr>
        <w:numId w:val="41"/>
      </w:numPr>
    </w:pPr>
  </w:style>
  <w:style w:type="numbering" w:customStyle="1" w:styleId="WWNum42">
    <w:name w:val="WWNum42"/>
    <w:basedOn w:val="NoList"/>
    <w:pPr>
      <w:numPr>
        <w:numId w:val="42"/>
      </w:numPr>
    </w:pPr>
  </w:style>
  <w:style w:type="numbering" w:customStyle="1" w:styleId="WWNum43">
    <w:name w:val="WWNum43"/>
    <w:basedOn w:val="NoList"/>
    <w:pPr>
      <w:numPr>
        <w:numId w:val="43"/>
      </w:numPr>
    </w:pPr>
  </w:style>
  <w:style w:type="numbering" w:customStyle="1" w:styleId="WWNum44">
    <w:name w:val="WWNum44"/>
    <w:basedOn w:val="NoList"/>
    <w:pPr>
      <w:numPr>
        <w:numId w:val="4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ascii="Times New Roman" w:hAnsi="Times New Roman"/>
      <w:sz w:val="14"/>
      <w:szCs w:val="14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numbering" w:customStyle="1" w:styleId="WWNum28">
    <w:name w:val="WWNum28"/>
    <w:basedOn w:val="NoList"/>
    <w:pPr>
      <w:numPr>
        <w:numId w:val="28"/>
      </w:numPr>
    </w:pPr>
  </w:style>
  <w:style w:type="numbering" w:customStyle="1" w:styleId="WWNum29">
    <w:name w:val="WWNum29"/>
    <w:basedOn w:val="NoList"/>
    <w:pPr>
      <w:numPr>
        <w:numId w:val="29"/>
      </w:numPr>
    </w:pPr>
  </w:style>
  <w:style w:type="numbering" w:customStyle="1" w:styleId="WWNum30">
    <w:name w:val="WWNum30"/>
    <w:basedOn w:val="NoList"/>
    <w:pPr>
      <w:numPr>
        <w:numId w:val="30"/>
      </w:numPr>
    </w:pPr>
  </w:style>
  <w:style w:type="numbering" w:customStyle="1" w:styleId="WWNum31">
    <w:name w:val="WWNum31"/>
    <w:basedOn w:val="NoList"/>
    <w:pPr>
      <w:numPr>
        <w:numId w:val="31"/>
      </w:numPr>
    </w:pPr>
  </w:style>
  <w:style w:type="numbering" w:customStyle="1" w:styleId="WWNum32">
    <w:name w:val="WWNum32"/>
    <w:basedOn w:val="NoList"/>
    <w:pPr>
      <w:numPr>
        <w:numId w:val="32"/>
      </w:numPr>
    </w:pPr>
  </w:style>
  <w:style w:type="numbering" w:customStyle="1" w:styleId="WWNum33">
    <w:name w:val="WWNum33"/>
    <w:basedOn w:val="NoList"/>
    <w:pPr>
      <w:numPr>
        <w:numId w:val="33"/>
      </w:numPr>
    </w:pPr>
  </w:style>
  <w:style w:type="numbering" w:customStyle="1" w:styleId="WWNum34">
    <w:name w:val="WWNum34"/>
    <w:basedOn w:val="NoList"/>
    <w:pPr>
      <w:numPr>
        <w:numId w:val="34"/>
      </w:numPr>
    </w:pPr>
  </w:style>
  <w:style w:type="numbering" w:customStyle="1" w:styleId="WWNum35">
    <w:name w:val="WWNum35"/>
    <w:basedOn w:val="NoList"/>
    <w:pPr>
      <w:numPr>
        <w:numId w:val="35"/>
      </w:numPr>
    </w:pPr>
  </w:style>
  <w:style w:type="numbering" w:customStyle="1" w:styleId="WWNum36">
    <w:name w:val="WWNum36"/>
    <w:basedOn w:val="NoList"/>
    <w:pPr>
      <w:numPr>
        <w:numId w:val="36"/>
      </w:numPr>
    </w:pPr>
  </w:style>
  <w:style w:type="numbering" w:customStyle="1" w:styleId="WWNum37">
    <w:name w:val="WWNum37"/>
    <w:basedOn w:val="NoList"/>
    <w:pPr>
      <w:numPr>
        <w:numId w:val="37"/>
      </w:numPr>
    </w:pPr>
  </w:style>
  <w:style w:type="numbering" w:customStyle="1" w:styleId="WWNum38">
    <w:name w:val="WWNum38"/>
    <w:basedOn w:val="NoList"/>
    <w:pPr>
      <w:numPr>
        <w:numId w:val="38"/>
      </w:numPr>
    </w:pPr>
  </w:style>
  <w:style w:type="numbering" w:customStyle="1" w:styleId="WWNum39">
    <w:name w:val="WWNum39"/>
    <w:basedOn w:val="NoList"/>
    <w:pPr>
      <w:numPr>
        <w:numId w:val="39"/>
      </w:numPr>
    </w:pPr>
  </w:style>
  <w:style w:type="numbering" w:customStyle="1" w:styleId="WWNum40">
    <w:name w:val="WWNum40"/>
    <w:basedOn w:val="NoList"/>
    <w:pPr>
      <w:numPr>
        <w:numId w:val="40"/>
      </w:numPr>
    </w:pPr>
  </w:style>
  <w:style w:type="numbering" w:customStyle="1" w:styleId="WWNum41">
    <w:name w:val="WWNum41"/>
    <w:basedOn w:val="NoList"/>
    <w:pPr>
      <w:numPr>
        <w:numId w:val="41"/>
      </w:numPr>
    </w:pPr>
  </w:style>
  <w:style w:type="numbering" w:customStyle="1" w:styleId="WWNum42">
    <w:name w:val="WWNum42"/>
    <w:basedOn w:val="NoList"/>
    <w:pPr>
      <w:numPr>
        <w:numId w:val="42"/>
      </w:numPr>
    </w:pPr>
  </w:style>
  <w:style w:type="numbering" w:customStyle="1" w:styleId="WWNum43">
    <w:name w:val="WWNum43"/>
    <w:basedOn w:val="NoList"/>
    <w:pPr>
      <w:numPr>
        <w:numId w:val="43"/>
      </w:numPr>
    </w:pPr>
  </w:style>
  <w:style w:type="numbering" w:customStyle="1" w:styleId="WWNum44">
    <w:name w:val="WWNum44"/>
    <w:basedOn w:val="NoList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94</Pages>
  <Words>72836</Words>
  <Characters>429738</Characters>
  <Application>Microsoft Office Word</Application>
  <DocSecurity>0</DocSecurity>
  <Lines>3581</Lines>
  <Paragraphs>1003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 style</dc:creator>
  <cp:lastModifiedBy>Old style</cp:lastModifiedBy>
  <cp:revision>1</cp:revision>
  <cp:lastPrinted>2014-03-18T16:53:00Z</cp:lastPrinted>
  <dcterms:created xsi:type="dcterms:W3CDTF">2015-09-28T21:20:00Z</dcterms:created>
  <dcterms:modified xsi:type="dcterms:W3CDTF">2015-09-28T21:21:00Z</dcterms:modified>
</cp:coreProperties>
</file>